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961" w:rsidRPr="00987961" w:rsidRDefault="00987961" w:rsidP="00987961">
      <w:pPr>
        <w:spacing w:after="0" w:line="240" w:lineRule="auto"/>
        <w:jc w:val="center"/>
        <w:rPr>
          <w:rFonts w:ascii="Times New Roman" w:eastAsia="Times New Roman" w:hAnsi="Times New Roman" w:cs="Times New Roman"/>
          <w:b/>
          <w:bCs/>
          <w:color w:val="000000"/>
          <w:sz w:val="30"/>
          <w:szCs w:val="30"/>
          <w:lang w:val="en-US" w:eastAsia="ru-RU"/>
        </w:rPr>
      </w:pPr>
      <w:r w:rsidRPr="00987961">
        <w:rPr>
          <w:rFonts w:ascii="Times New Roman" w:eastAsia="Times New Roman" w:hAnsi="Times New Roman" w:cs="Times New Roman"/>
          <w:b/>
          <w:bCs/>
          <w:color w:val="000000"/>
          <w:sz w:val="30"/>
          <w:szCs w:val="30"/>
          <w:lang w:val="en-US" w:eastAsia="ru-RU"/>
        </w:rPr>
        <w:t>DARE DE SEAMĂ</w:t>
      </w:r>
    </w:p>
    <w:p w:rsidR="00987961" w:rsidRPr="00987961" w:rsidRDefault="00987961" w:rsidP="00987961">
      <w:pPr>
        <w:spacing w:after="0" w:line="240" w:lineRule="auto"/>
        <w:jc w:val="center"/>
        <w:rPr>
          <w:rFonts w:ascii="Times New Roman" w:eastAsia="Times New Roman" w:hAnsi="Times New Roman" w:cs="Times New Roman"/>
          <w:color w:val="000000"/>
          <w:sz w:val="27"/>
          <w:szCs w:val="27"/>
          <w:lang w:val="en-US" w:eastAsia="ru-RU"/>
        </w:rPr>
      </w:pPr>
      <w:r w:rsidRPr="00987961">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987961">
        <w:rPr>
          <w:rFonts w:ascii="Times New Roman" w:eastAsia="Times New Roman" w:hAnsi="Times New Roman" w:cs="Times New Roman"/>
          <w:color w:val="000000"/>
          <w:sz w:val="27"/>
          <w:szCs w:val="27"/>
          <w:lang w:val="en-US" w:eastAsia="ru-RU"/>
        </w:rPr>
        <w:br/>
        <w:t>Nr. 17/01155/001 din 25.05.2017 , aprobată la 27.05.2017</w:t>
      </w:r>
    </w:p>
    <w:p w:rsidR="00987961" w:rsidRPr="00987961" w:rsidRDefault="00987961" w:rsidP="00987961">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592"/>
        <w:gridCol w:w="3741"/>
        <w:gridCol w:w="1040"/>
        <w:gridCol w:w="870"/>
        <w:gridCol w:w="3667"/>
      </w:tblGrid>
      <w:tr w:rsidR="00987961" w:rsidRPr="00987961" w:rsidTr="00987961">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6"/>
                <w:szCs w:val="18"/>
                <w:lang w:val="en-US" w:eastAsia="ru-RU"/>
              </w:rPr>
            </w:pPr>
          </w:p>
        </w:tc>
      </w:tr>
      <w:tr w:rsidR="00987961" w:rsidRPr="00987961" w:rsidTr="0098796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b/>
                <w:bCs/>
                <w:sz w:val="18"/>
                <w:szCs w:val="18"/>
                <w:lang w:eastAsia="ru-RU"/>
              </w:rPr>
            </w:pPr>
            <w:r w:rsidRPr="00987961">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8"/>
                <w:szCs w:val="18"/>
                <w:lang w:val="en-US" w:eastAsia="ru-RU"/>
              </w:rPr>
            </w:pPr>
            <w:r w:rsidRPr="00987961">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8"/>
                <w:szCs w:val="18"/>
                <w:lang w:val="en-US" w:eastAsia="ru-RU"/>
              </w:rPr>
            </w:pPr>
          </w:p>
        </w:tc>
      </w:tr>
      <w:tr w:rsidR="00987961" w:rsidRPr="00987961" w:rsidTr="0098796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b/>
                <w:bCs/>
                <w:sz w:val="18"/>
                <w:szCs w:val="18"/>
                <w:lang w:eastAsia="ru-RU"/>
              </w:rPr>
            </w:pPr>
            <w:r w:rsidRPr="00987961">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r w:rsidRPr="00987961">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p>
        </w:tc>
      </w:tr>
      <w:tr w:rsidR="00987961" w:rsidRPr="00987961" w:rsidTr="00987961">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p>
        </w:tc>
      </w:tr>
      <w:tr w:rsidR="00987961" w:rsidRPr="00987961" w:rsidTr="0098796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b/>
                <w:bCs/>
                <w:sz w:val="18"/>
                <w:szCs w:val="18"/>
                <w:lang w:eastAsia="ru-RU"/>
              </w:rPr>
            </w:pPr>
            <w:r w:rsidRPr="00987961">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r w:rsidRPr="00987961">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p>
        </w:tc>
      </w:tr>
      <w:tr w:rsidR="00987961" w:rsidRPr="00987961" w:rsidTr="0098796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b/>
                <w:bCs/>
                <w:sz w:val="18"/>
                <w:szCs w:val="18"/>
                <w:lang w:eastAsia="ru-RU"/>
              </w:rPr>
            </w:pPr>
            <w:r w:rsidRPr="00987961">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r w:rsidRPr="00987961">
              <w:rPr>
                <w:rFonts w:ascii="Times New Roman" w:eastAsia="Times New Roman" w:hAnsi="Times New Roman" w:cs="Times New Roman"/>
                <w:sz w:val="18"/>
                <w:szCs w:val="18"/>
                <w:lang w:eastAsia="ru-RU"/>
              </w:rPr>
              <w:t>17/01155</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b/>
                <w:bCs/>
                <w:sz w:val="18"/>
                <w:szCs w:val="18"/>
                <w:lang w:eastAsia="ru-RU"/>
              </w:rPr>
            </w:pPr>
            <w:r w:rsidRPr="00987961">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r w:rsidRPr="00987961">
              <w:rPr>
                <w:rFonts w:ascii="Times New Roman" w:eastAsia="Times New Roman" w:hAnsi="Times New Roman" w:cs="Times New Roman"/>
                <w:sz w:val="18"/>
                <w:szCs w:val="18"/>
                <w:lang w:eastAsia="ru-RU"/>
              </w:rPr>
              <w:t>05.05.2017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p>
        </w:tc>
      </w:tr>
      <w:tr w:rsidR="00987961" w:rsidRPr="00987961" w:rsidTr="0098796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b/>
                <w:bCs/>
                <w:sz w:val="18"/>
                <w:szCs w:val="18"/>
                <w:lang w:eastAsia="ru-RU"/>
              </w:rPr>
            </w:pPr>
            <w:r w:rsidRPr="00987961">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r w:rsidRPr="00987961">
              <w:rPr>
                <w:rFonts w:ascii="Times New Roman" w:eastAsia="Times New Roman" w:hAnsi="Times New Roman" w:cs="Times New Roman"/>
                <w:sz w:val="18"/>
                <w:szCs w:val="18"/>
                <w:lang w:eastAsia="ru-RU"/>
              </w:rPr>
              <w:t>30</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b/>
                <w:bCs/>
                <w:sz w:val="18"/>
                <w:szCs w:val="18"/>
                <w:lang w:eastAsia="ru-RU"/>
              </w:rPr>
            </w:pPr>
            <w:r w:rsidRPr="00987961">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r w:rsidRPr="00987961">
              <w:rPr>
                <w:rFonts w:ascii="Times New Roman" w:eastAsia="Times New Roman" w:hAnsi="Times New Roman" w:cs="Times New Roman"/>
                <w:sz w:val="18"/>
                <w:szCs w:val="18"/>
                <w:lang w:eastAsia="ru-RU"/>
              </w:rPr>
              <w:t>14.04.2017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p>
        </w:tc>
      </w:tr>
      <w:tr w:rsidR="00987961" w:rsidRPr="00987961" w:rsidTr="00987961">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p>
        </w:tc>
      </w:tr>
      <w:tr w:rsidR="00987961" w:rsidRPr="00987961" w:rsidTr="0098796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b/>
                <w:bCs/>
                <w:sz w:val="18"/>
                <w:szCs w:val="18"/>
                <w:lang w:eastAsia="ru-RU"/>
              </w:rPr>
            </w:pPr>
            <w:r w:rsidRPr="00987961">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r w:rsidRPr="00987961">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p>
        </w:tc>
      </w:tr>
      <w:tr w:rsidR="00987961" w:rsidRPr="00987961" w:rsidTr="0098796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b/>
                <w:bCs/>
                <w:sz w:val="18"/>
                <w:szCs w:val="18"/>
                <w:lang w:eastAsia="ru-RU"/>
              </w:rPr>
            </w:pPr>
            <w:r w:rsidRPr="00987961">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8"/>
                <w:szCs w:val="18"/>
                <w:lang w:val="en-US" w:eastAsia="ru-RU"/>
              </w:rPr>
            </w:pPr>
            <w:r w:rsidRPr="00987961">
              <w:rPr>
                <w:rFonts w:ascii="Times New Roman" w:eastAsia="Times New Roman" w:hAnsi="Times New Roman" w:cs="Times New Roman"/>
                <w:sz w:val="18"/>
                <w:szCs w:val="18"/>
                <w:lang w:val="en-US" w:eastAsia="ru-RU"/>
              </w:rPr>
              <w:t>lucrări de amenajare a locului de staționare a transportului auto pe drumul R6 Chișinău – Orhei – Bălți, km 47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sz w:val="18"/>
                <w:szCs w:val="18"/>
                <w:lang w:val="en-US" w:eastAsia="ru-RU"/>
              </w:rPr>
            </w:pPr>
          </w:p>
        </w:tc>
      </w:tr>
      <w:tr w:rsidR="00987961" w:rsidRPr="00987961" w:rsidTr="0098796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b/>
                <w:bCs/>
                <w:sz w:val="18"/>
                <w:szCs w:val="18"/>
                <w:lang w:eastAsia="ru-RU"/>
              </w:rPr>
            </w:pPr>
            <w:r w:rsidRPr="00987961">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r w:rsidRPr="00987961">
              <w:rPr>
                <w:rFonts w:ascii="Times New Roman" w:eastAsia="Times New Roman" w:hAnsi="Times New Roman" w:cs="Times New Roman"/>
                <w:sz w:val="18"/>
                <w:szCs w:val="18"/>
                <w:lang w:eastAsia="ru-RU"/>
              </w:rPr>
              <w:t>45233142-6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p>
        </w:tc>
      </w:tr>
      <w:tr w:rsidR="00987961" w:rsidRPr="00987961" w:rsidTr="00987961">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sz w:val="18"/>
                <w:szCs w:val="18"/>
                <w:lang w:eastAsia="ru-RU"/>
              </w:rPr>
            </w:pPr>
          </w:p>
        </w:tc>
      </w:tr>
    </w:tbl>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987961" w:rsidRPr="00987961" w:rsidTr="00987961">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Comentariu la statut</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Pașa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Cotruță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r>
    </w:tbl>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065"/>
        <w:gridCol w:w="1680"/>
        <w:gridCol w:w="2400"/>
      </w:tblGrid>
      <w:tr w:rsidR="00987961" w:rsidRPr="00987961" w:rsidTr="00987961">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Email</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1003600071505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COMALION LCA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Republica Moldova, CHIŞINĂU BOTANICA, mun. Chişinău, str. C. Brâncuşi 110, ap. 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078844433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lucet_comert@yahoo.com</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1002600014031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CONSTRUM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m. Chișinău str. E Coca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022592643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construm.md@mail.ru</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1003600100216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CREDO INDUSTRY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val="en-US" w:eastAsia="ru-RU"/>
              </w:rPr>
              <w:t xml:space="preserve">REPUBLICA MOLDOVA, or. CHIŞINĂU, str. </w:t>
            </w:r>
            <w:r w:rsidRPr="00987961">
              <w:rPr>
                <w:rFonts w:ascii="Times New Roman" w:eastAsia="Times New Roman" w:hAnsi="Times New Roman" w:cs="Times New Roman"/>
                <w:color w:val="000000"/>
                <w:sz w:val="17"/>
                <w:szCs w:val="17"/>
                <w:lang w:eastAsia="ru-RU"/>
              </w:rPr>
              <w:t>Burebista 118/1, et.2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022853331; 069277270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credoindustry@mail.ru</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1002600018615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LINCONS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val="en-US" w:eastAsia="ru-RU"/>
              </w:rPr>
              <w:t xml:space="preserve">Republica Moldova, CHIŞINĂU CIOCANA, mun. </w:t>
            </w:r>
            <w:r w:rsidRPr="00987961">
              <w:rPr>
                <w:rFonts w:ascii="Times New Roman" w:eastAsia="Times New Roman" w:hAnsi="Times New Roman" w:cs="Times New Roman"/>
                <w:color w:val="000000"/>
                <w:sz w:val="17"/>
                <w:szCs w:val="17"/>
                <w:lang w:eastAsia="ru-RU"/>
              </w:rPr>
              <w:t>Chişinău, str. Industrială 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1002600050842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LUSMECON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val="en-US" w:eastAsia="ru-RU"/>
              </w:rPr>
              <w:t xml:space="preserve">Republica Moldova, CHIŞINĂU CIOCANA, mun. </w:t>
            </w:r>
            <w:r w:rsidRPr="00987961">
              <w:rPr>
                <w:rFonts w:ascii="Times New Roman" w:eastAsia="Times New Roman" w:hAnsi="Times New Roman" w:cs="Times New Roman"/>
                <w:color w:val="000000"/>
                <w:sz w:val="17"/>
                <w:szCs w:val="17"/>
                <w:lang w:eastAsia="ru-RU"/>
              </w:rPr>
              <w:lastRenderedPageBreak/>
              <w:t>Chişinău, str. Uzinelor 205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lastRenderedPageBreak/>
              <w:t>2005034081980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Radu Gavgaş Mihail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Chisinau Hristo Botev 19/2 ap 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069276881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radu_gavgas@mail.ru</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1003600107905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Republica Moldova, mun. Chişinău, or. Vatra, str. Calea Ghidighici 15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val="en-US" w:eastAsia="ru-RU"/>
              </w:rPr>
            </w:pP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1007600055200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val="en-US" w:eastAsia="ru-RU"/>
              </w:rPr>
              <w:t xml:space="preserve">Republica Moldova, mun. Chişinău, s. Băcioi, str. </w:t>
            </w:r>
            <w:r w:rsidRPr="00987961">
              <w:rPr>
                <w:rFonts w:ascii="Times New Roman" w:eastAsia="Times New Roman" w:hAnsi="Times New Roman" w:cs="Times New Roman"/>
                <w:color w:val="000000"/>
                <w:sz w:val="17"/>
                <w:szCs w:val="17"/>
                <w:lang w:eastAsia="ru-RU"/>
              </w:rPr>
              <w:t>Doina 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1002600051838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SANGRIDIV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Republica Moldova, CHIŞINĂU BOTANICA, mun. Chişinău, str. Independenţei 12 bl. 2, ap. 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val="en-US" w:eastAsia="ru-RU"/>
              </w:rPr>
            </w:pP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1013600039771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SPECTRUM CONSGRUP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Republica Moldova, rl. Orhei, s. Mălăieşti, str.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val="en-US" w:eastAsia="ru-RU"/>
              </w:rPr>
            </w:pP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1003600032128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SRL Ecotehlider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REPUBLICA MOLDOVA, or.Chisinau, str.M.Viteazul 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022829972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1003600129026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Tarita Vasile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str.Calea Orheiului 109/3, ap.124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079112898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getarcongrup@mail.ru</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1004600031450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VARINCOM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val="en-US" w:eastAsia="ru-RU"/>
              </w:rPr>
              <w:t xml:space="preserve">Republica Moldova, mun. Chişinău, bd. </w:t>
            </w:r>
            <w:r w:rsidRPr="00987961">
              <w:rPr>
                <w:rFonts w:ascii="Times New Roman" w:eastAsia="Times New Roman" w:hAnsi="Times New Roman" w:cs="Times New Roman"/>
                <w:color w:val="000000"/>
                <w:sz w:val="17"/>
                <w:szCs w:val="17"/>
                <w:lang w:eastAsia="ru-RU"/>
              </w:rPr>
              <w:t>Stefan cel Mare, 196, etaj 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022561441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varincom@hotmail.com</w:t>
            </w:r>
          </w:p>
        </w:tc>
      </w:tr>
    </w:tbl>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987961" w:rsidRPr="00987961" w:rsidTr="00987961">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Răspuns Nr./Data</w:t>
            </w:r>
          </w:p>
        </w:tc>
      </w:tr>
    </w:tbl>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987961" w:rsidRPr="00987961" w:rsidTr="00987961">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Rezumatul modificării/completării</w:t>
            </w:r>
          </w:p>
        </w:tc>
      </w:tr>
    </w:tbl>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Până la termenul limită 05.05.2017 11:00, potrivit procesului verbal de deschidere, au fost depuse 8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987961" w:rsidRPr="00987961" w:rsidTr="00987961">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Fondatori</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17/01155/004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4382937.74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5259525.28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COMALION LCA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961012893858 CECETOVA LUDMILA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17/01155/007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3565910.23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4279092.28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LINCONS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950910895318 ZINGAN ALEXANDRU 970104552102 COJOCARU GHEORGHE</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17/01155/008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3742462.43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4490954.91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LUSMECON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0 ACŢIONARI 0 MINISTERUL PRIVATIZĂRII</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17/01155/002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3717328.08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4460793.70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961405015449 DACIN PIOTR</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17/01155/005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2722829.00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3267394.80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971507441031 SCOTIGOR ION</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17/01155/003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3145107.67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3774129.20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SANGRIDIV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980606423789 SANTALOV VLADIMIR 960511429265 VASILACHI ADRIANA 962707541483 GRIGORIEV DUMITRU</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17/01155/006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3975088.19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4770105.83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SPECTRUM CONSGRUP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2014098014317 DULGHER ADRIAN</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17/01155/001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3016124.23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3619349.08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SRL CREDO INDUSTRY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p>
        </w:tc>
      </w:tr>
    </w:tbl>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987961" w:rsidRPr="00987961" w:rsidTr="00987961">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Obligativitatea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NU</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NU</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lastRenderedPageBreak/>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NU</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NU</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Certificat de efectuare sistematică a plăţii impozitelor, contribuţiilor 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Raportul financiar pe anul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NU</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2,2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w:t>
            </w:r>
            <w:r w:rsidRPr="00987961">
              <w:rPr>
                <w:rFonts w:ascii="Times New Roman" w:eastAsia="Times New Roman" w:hAnsi="Times New Roman" w:cs="Times New Roman"/>
                <w:color w:val="000000"/>
                <w:sz w:val="17"/>
                <w:szCs w:val="17"/>
                <w:lang w:val="en-US" w:eastAsia="ru-RU"/>
              </w:rPr>
              <w:lastRenderedPageBreak/>
              <w:t>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lastRenderedPageBreak/>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 xml:space="preserve">Documente prin care se demonstrează că operatorul economic are acces la laboratoare de </w:t>
            </w:r>
            <w:r w:rsidRPr="00987961">
              <w:rPr>
                <w:rFonts w:ascii="Times New Roman" w:eastAsia="Times New Roman" w:hAnsi="Times New Roman" w:cs="Times New Roman"/>
                <w:color w:val="000000"/>
                <w:sz w:val="17"/>
                <w:szCs w:val="17"/>
                <w:lang w:val="en-US" w:eastAsia="ru-RU"/>
              </w:rPr>
              <w:lastRenderedPageBreak/>
              <w:t>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lastRenderedPageBreak/>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lastRenderedPageBreak/>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Certificate de calitate a principalelor materiale utlizate [beton asfaltic, emulsie bituminoasă]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Min. 1 an Max. 1,5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bl>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Datele de calificare ale ofertanţilor:</w:t>
      </w:r>
    </w:p>
    <w:p w:rsidR="00987961" w:rsidRPr="00987961" w:rsidRDefault="00987961" w:rsidP="00987961">
      <w:pPr>
        <w:spacing w:before="30" w:after="3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val="en-US" w:eastAsia="ru-RU"/>
        </w:rPr>
        <w:lastRenderedPageBreak/>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987961">
        <w:rPr>
          <w:rFonts w:ascii="Times New Roman" w:eastAsia="Times New Roman" w:hAnsi="Times New Roman" w:cs="Times New Roman"/>
          <w:color w:val="000000"/>
          <w:sz w:val="17"/>
          <w:szCs w:val="17"/>
          <w:lang w:eastAsia="ru-RU"/>
        </w:rPr>
        <w:t>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987961" w:rsidRPr="00987961" w:rsidTr="00987961">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OFERTANT</w:t>
            </w:r>
          </w:p>
        </w:tc>
      </w:tr>
      <w:tr w:rsidR="00987961" w:rsidRPr="00987961" w:rsidTr="00987961">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987961" w:rsidRPr="00987961" w:rsidRDefault="00987961" w:rsidP="00987961">
            <w:pPr>
              <w:spacing w:after="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Corespundere</w:t>
            </w:r>
          </w:p>
        </w:tc>
      </w:tr>
      <w:tr w:rsidR="00987961" w:rsidRPr="00987961" w:rsidTr="0098796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COMALION LCA S.R.L.</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CREDO INDUSTRY SRL</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LINCONS S.R.L.</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LUSMECON S.A.</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S.C. DROMAS-CONS S.R.L.</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S.C. NELEDIMPEX S.R.L.</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SANGRIDIV S.R.L.</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SPECTRUM CONSGRUP S.R.L.</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Lipseşte</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Lipseşte</w:t>
            </w:r>
          </w:p>
        </w:tc>
      </w:tr>
    </w:tbl>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987961" w:rsidRPr="00987961" w:rsidTr="00987961">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Răspunsul Ofertantului</w:t>
            </w:r>
          </w:p>
        </w:tc>
      </w:tr>
    </w:tbl>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Constatări/Comentarii privind documentele de calificare:</w:t>
      </w:r>
    </w:p>
    <w:p w:rsidR="00987961" w:rsidRPr="00987961" w:rsidRDefault="00987961" w:rsidP="00987961">
      <w:pPr>
        <w:spacing w:before="30" w:after="3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Documentele licitaţiei au fost elaborate de către grupul de lucru al Î.S.”Administraţia de Stat a Drumurilor”, mun. Chişinău, str. Bucuriei 12a, tel.022 223179 pentru operatorii economici în vederea întocmirii corecte şi complete a ofertelor. Oferta cîştigătoare este cea care întruneşte toate cerinţele minime de calificare şi are cel mai mic preţ. Criteriul de apreciere a ofertei cîştigătoare a fost comunicat operatorilor economici prin documentele de licitaţie.</w:t>
      </w:r>
    </w:p>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Modalitatea evaluării ofertelor:</w:t>
      </w:r>
    </w:p>
    <w:p w:rsidR="00987961" w:rsidRPr="00987961" w:rsidRDefault="00987961" w:rsidP="00987961">
      <w:pPr>
        <w:spacing w:before="30" w:after="3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987961">
        <w:rPr>
          <w:rFonts w:ascii="Times New Roman" w:eastAsia="Times New Roman" w:hAnsi="Times New Roman" w:cs="Times New Roman"/>
          <w:color w:val="000000"/>
          <w:sz w:val="17"/>
          <w:szCs w:val="17"/>
          <w:lang w:val="en-US" w:eastAsia="ru-RU"/>
        </w:rPr>
        <w:br/>
      </w:r>
      <w:r w:rsidRPr="00987961">
        <w:rPr>
          <w:rFonts w:ascii="Times New Roman" w:eastAsia="Times New Roman" w:hAnsi="Times New Roman" w:cs="Times New Roman"/>
          <w:b/>
          <w:bCs/>
          <w:color w:val="000000"/>
          <w:sz w:val="17"/>
          <w:szCs w:val="17"/>
          <w:lang w:val="en-US" w:eastAsia="ru-RU"/>
        </w:rPr>
        <w:t>Cel mai mic preț</w:t>
      </w:r>
      <w:r w:rsidRPr="00987961">
        <w:rPr>
          <w:rFonts w:ascii="Times New Roman" w:eastAsia="Times New Roman" w:hAnsi="Times New Roman" w:cs="Times New Roman"/>
          <w:color w:val="000000"/>
          <w:sz w:val="17"/>
          <w:szCs w:val="17"/>
          <w:lang w:val="en-US" w:eastAsia="ru-RU"/>
        </w:rPr>
        <w:t>, </w:t>
      </w:r>
      <w:r w:rsidRPr="00987961">
        <w:rPr>
          <w:rFonts w:ascii="Times New Roman" w:eastAsia="Times New Roman" w:hAnsi="Times New Roman" w:cs="Times New Roman"/>
          <w:color w:val="000000"/>
          <w:sz w:val="17"/>
          <w:szCs w:val="17"/>
          <w:lang w:val="en-US" w:eastAsia="ru-RU"/>
        </w:rPr>
        <w:br/>
        <w:t>şi modul de evaluare: </w:t>
      </w:r>
      <w:r w:rsidRPr="00987961">
        <w:rPr>
          <w:rFonts w:ascii="Times New Roman" w:eastAsia="Times New Roman" w:hAnsi="Times New Roman" w:cs="Times New Roman"/>
          <w:color w:val="000000"/>
          <w:sz w:val="17"/>
          <w:szCs w:val="17"/>
          <w:lang w:val="en-US" w:eastAsia="ru-RU"/>
        </w:rPr>
        <w:br/>
      </w:r>
      <w:r w:rsidRPr="00987961">
        <w:rPr>
          <w:rFonts w:ascii="Times New Roman" w:eastAsia="Times New Roman" w:hAnsi="Times New Roman" w:cs="Times New Roman"/>
          <w:b/>
          <w:bCs/>
          <w:color w:val="000000"/>
          <w:sz w:val="17"/>
          <w:szCs w:val="17"/>
          <w:lang w:val="en-US" w:eastAsia="ru-RU"/>
        </w:rPr>
        <w:t>cel mai mic preț pe lista întreagă</w:t>
      </w:r>
      <w:r w:rsidRPr="00987961">
        <w:rPr>
          <w:rFonts w:ascii="Times New Roman" w:eastAsia="Times New Roman" w:hAnsi="Times New Roman" w:cs="Times New Roman"/>
          <w:color w:val="000000"/>
          <w:sz w:val="17"/>
          <w:szCs w:val="17"/>
          <w:lang w:val="en-US" w:eastAsia="ru-RU"/>
        </w:rPr>
        <w:t>, </w:t>
      </w:r>
      <w:r w:rsidRPr="00987961">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964"/>
        <w:gridCol w:w="4864"/>
        <w:gridCol w:w="1203"/>
        <w:gridCol w:w="1064"/>
        <w:gridCol w:w="1241"/>
        <w:gridCol w:w="1454"/>
        <w:gridCol w:w="1090"/>
      </w:tblGrid>
      <w:tr w:rsidR="00987961" w:rsidRPr="00987961" w:rsidTr="00987961">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Suma fără TVA</w:t>
            </w:r>
          </w:p>
        </w:tc>
      </w:tr>
      <w:tr w:rsidR="00987961" w:rsidRPr="00987961" w:rsidTr="00987961">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b/>
                <w:bCs/>
                <w:color w:val="000000"/>
                <w:sz w:val="18"/>
                <w:szCs w:val="18"/>
                <w:lang w:val="en-US" w:eastAsia="ru-RU"/>
              </w:rPr>
            </w:pPr>
          </w:p>
        </w:tc>
      </w:tr>
      <w:tr w:rsidR="00987961" w:rsidRPr="00987961" w:rsidTr="0098796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Oferta Nr.: 17/01155/004, Ofertant: COMALION LCA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4382937.74</w:t>
            </w:r>
          </w:p>
        </w:tc>
      </w:tr>
      <w:tr w:rsidR="00987961" w:rsidRPr="00987961" w:rsidTr="0098796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lastRenderedPageBreak/>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4382937.74</w:t>
            </w:r>
          </w:p>
        </w:tc>
      </w:tr>
      <w:tr w:rsidR="00987961" w:rsidRPr="00987961" w:rsidTr="0098796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45233140-2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4382937.74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4382937.74</w:t>
            </w:r>
          </w:p>
        </w:tc>
      </w:tr>
      <w:tr w:rsidR="00987961" w:rsidRPr="00987961" w:rsidTr="0098796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Oferta Nr.: 17/01155/007, Ofertant: LINCONS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3565910.23</w:t>
            </w:r>
          </w:p>
        </w:tc>
      </w:tr>
      <w:tr w:rsidR="00987961" w:rsidRPr="00987961" w:rsidTr="0098796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3565910.23</w:t>
            </w:r>
          </w:p>
        </w:tc>
      </w:tr>
      <w:tr w:rsidR="00987961" w:rsidRPr="00987961" w:rsidTr="0098796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45233140-2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3565910.23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3565910.23</w:t>
            </w:r>
          </w:p>
        </w:tc>
      </w:tr>
      <w:tr w:rsidR="00987961" w:rsidRPr="00987961" w:rsidTr="0098796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Oferta Nr.: 17/01155/008, Ofertant: LUSMECON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3742462.43</w:t>
            </w:r>
          </w:p>
        </w:tc>
      </w:tr>
      <w:tr w:rsidR="00987961" w:rsidRPr="00987961" w:rsidTr="0098796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3742462.43</w:t>
            </w:r>
          </w:p>
        </w:tc>
      </w:tr>
      <w:tr w:rsidR="00987961" w:rsidRPr="00987961" w:rsidTr="0098796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45233140-2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3742462.43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3742462.43</w:t>
            </w:r>
          </w:p>
        </w:tc>
      </w:tr>
      <w:tr w:rsidR="00987961" w:rsidRPr="00987961" w:rsidTr="0098796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Oferta Nr.: 17/01155/002, Ofertant: S.C. DROMAS-CONS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3717328.08</w:t>
            </w:r>
          </w:p>
        </w:tc>
      </w:tr>
      <w:tr w:rsidR="00987961" w:rsidRPr="00987961" w:rsidTr="0098796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3717328.08</w:t>
            </w:r>
          </w:p>
        </w:tc>
      </w:tr>
      <w:tr w:rsidR="00987961" w:rsidRPr="00987961" w:rsidTr="0098796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45233140-2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3717328.08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3717328.08</w:t>
            </w:r>
          </w:p>
        </w:tc>
      </w:tr>
      <w:tr w:rsidR="00987961" w:rsidRPr="00987961" w:rsidTr="0098796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Oferta Nr.: 17/01155/005, Ofertant: S.C. NELEDIMPEX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2722829.00</w:t>
            </w:r>
          </w:p>
        </w:tc>
      </w:tr>
      <w:tr w:rsidR="00987961" w:rsidRPr="00987961" w:rsidTr="0098796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2722829.00</w:t>
            </w:r>
          </w:p>
        </w:tc>
      </w:tr>
      <w:tr w:rsidR="00987961" w:rsidRPr="00987961" w:rsidTr="0098796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45233140-2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2722829.00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2722829.00</w:t>
            </w:r>
          </w:p>
        </w:tc>
      </w:tr>
      <w:tr w:rsidR="00987961" w:rsidRPr="00987961" w:rsidTr="0098796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Oferta Nr.: 17/01155/003, Ofertant: SANGRIDIV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3145107.67</w:t>
            </w:r>
          </w:p>
        </w:tc>
      </w:tr>
      <w:tr w:rsidR="00987961" w:rsidRPr="00987961" w:rsidTr="0098796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3145107.67</w:t>
            </w:r>
          </w:p>
        </w:tc>
      </w:tr>
      <w:tr w:rsidR="00987961" w:rsidRPr="00987961" w:rsidTr="0098796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45233140-2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3145107.67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3145107.67</w:t>
            </w:r>
          </w:p>
        </w:tc>
      </w:tr>
      <w:tr w:rsidR="00987961" w:rsidRPr="00987961" w:rsidTr="0098796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Oferta Nr.: 17/01155/006, Ofertant: SPECTRUM CONSGRUP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3975088.19</w:t>
            </w:r>
          </w:p>
        </w:tc>
      </w:tr>
      <w:tr w:rsidR="00987961" w:rsidRPr="00987961" w:rsidTr="0098796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3975088.19</w:t>
            </w:r>
          </w:p>
        </w:tc>
      </w:tr>
      <w:tr w:rsidR="00987961" w:rsidRPr="00987961" w:rsidTr="0098796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45233140-2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3975088.19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3975088.19</w:t>
            </w:r>
          </w:p>
        </w:tc>
      </w:tr>
      <w:tr w:rsidR="00987961" w:rsidRPr="00987961" w:rsidTr="0098796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Oferta Nr.: 17/01155/001, Ofertant: SRL CREDO INDUSTRY</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3016124.23</w:t>
            </w:r>
          </w:p>
        </w:tc>
      </w:tr>
      <w:tr w:rsidR="00987961" w:rsidRPr="00987961" w:rsidTr="0098796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b/>
                <w:bCs/>
                <w:color w:val="000000"/>
                <w:sz w:val="17"/>
                <w:szCs w:val="17"/>
                <w:lang w:eastAsia="ru-RU"/>
              </w:rPr>
              <w:t>3016124.23</w:t>
            </w:r>
          </w:p>
        </w:tc>
      </w:tr>
      <w:tr w:rsidR="00987961" w:rsidRPr="00987961" w:rsidTr="0098796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45233140-2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3016124.23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3016124.23</w:t>
            </w:r>
          </w:p>
        </w:tc>
      </w:tr>
    </w:tbl>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6"/>
        <w:gridCol w:w="3645"/>
        <w:gridCol w:w="844"/>
        <w:gridCol w:w="1030"/>
        <w:gridCol w:w="3645"/>
        <w:gridCol w:w="844"/>
        <w:gridCol w:w="1030"/>
        <w:gridCol w:w="556"/>
      </w:tblGrid>
      <w:tr w:rsidR="00987961" w:rsidRPr="00987961" w:rsidTr="00987961">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5"/>
                <w:szCs w:val="15"/>
                <w:lang w:eastAsia="ru-RU"/>
              </w:rPr>
            </w:pPr>
            <w:r w:rsidRPr="00987961">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5"/>
                <w:szCs w:val="15"/>
                <w:lang w:eastAsia="ru-RU"/>
              </w:rPr>
            </w:pPr>
            <w:r w:rsidRPr="00987961">
              <w:rPr>
                <w:rFonts w:ascii="Times New Roman" w:eastAsia="Times New Roman" w:hAnsi="Times New Roman" w:cs="Times New Roman"/>
                <w:b/>
                <w:bCs/>
                <w:color w:val="000000"/>
                <w:sz w:val="15"/>
                <w:szCs w:val="15"/>
                <w:lang w:eastAsia="ru-RU"/>
              </w:rPr>
              <w:t>Coresp </w:t>
            </w:r>
            <w:r w:rsidRPr="00987961">
              <w:rPr>
                <w:rFonts w:ascii="Times New Roman" w:eastAsia="Times New Roman" w:hAnsi="Times New Roman" w:cs="Times New Roman"/>
                <w:b/>
                <w:bCs/>
                <w:color w:val="000000"/>
                <w:sz w:val="15"/>
                <w:szCs w:val="15"/>
                <w:lang w:eastAsia="ru-RU"/>
              </w:rPr>
              <w:br/>
              <w:t>undere</w:t>
            </w:r>
          </w:p>
        </w:tc>
      </w:tr>
      <w:tr w:rsidR="00987961" w:rsidRPr="00987961" w:rsidTr="00987961">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5"/>
                <w:szCs w:val="15"/>
                <w:lang w:eastAsia="ru-RU"/>
              </w:rPr>
            </w:pPr>
            <w:r w:rsidRPr="00987961">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5"/>
                <w:szCs w:val="15"/>
                <w:lang w:eastAsia="ru-RU"/>
              </w:rPr>
            </w:pPr>
            <w:r w:rsidRPr="00987961">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5"/>
                <w:szCs w:val="15"/>
                <w:lang w:eastAsia="ru-RU"/>
              </w:rPr>
            </w:pPr>
            <w:r w:rsidRPr="00987961">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5"/>
                <w:szCs w:val="15"/>
                <w:lang w:eastAsia="ru-RU"/>
              </w:rPr>
            </w:pPr>
            <w:r w:rsidRPr="00987961">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5"/>
                <w:szCs w:val="15"/>
                <w:lang w:eastAsia="ru-RU"/>
              </w:rPr>
            </w:pPr>
            <w:r w:rsidRPr="00987961">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5"/>
                <w:szCs w:val="15"/>
                <w:lang w:eastAsia="ru-RU"/>
              </w:rPr>
            </w:pPr>
            <w:r w:rsidRPr="00987961">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b/>
                <w:bCs/>
                <w:color w:val="000000"/>
                <w:sz w:val="15"/>
                <w:szCs w:val="15"/>
                <w:lang w:eastAsia="ru-RU"/>
              </w:rPr>
            </w:pPr>
          </w:p>
        </w:tc>
      </w:tr>
      <w:tr w:rsidR="00987961" w:rsidRPr="00987961" w:rsidTr="0098796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Oferta Nr.: 17/01155/004, Ofertant: COMALION LCA S.R.L.</w:t>
            </w:r>
          </w:p>
        </w:tc>
      </w:tr>
      <w:tr w:rsidR="00987961" w:rsidRPr="00987961" w:rsidTr="0098796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Lotul Nr. 1, lucrări de amenajare a locului de staționare a transportului auto pe drumul R6 Chișinău – Orhei – Bălți, km 47</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Oferta Nr.: 17/01155/007, Ofertant: LINCONS S.R.L.</w:t>
            </w:r>
          </w:p>
        </w:tc>
      </w:tr>
      <w:tr w:rsidR="00987961" w:rsidRPr="00987961" w:rsidTr="0098796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lastRenderedPageBreak/>
              <w:t>Lotul Nr. 1, lucrări de amenajare a locului de staționare a transportului auto pe drumul R6 Chișinău – Orhei – Bălți, km 47</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Oferta Nr.: 17/01155/008, Ofertant: LUSMECON S.A.</w:t>
            </w:r>
          </w:p>
        </w:tc>
      </w:tr>
      <w:tr w:rsidR="00987961" w:rsidRPr="00987961" w:rsidTr="0098796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Lotul Nr. 1, lucrări de amenajare a locului de staționare a transportului auto pe drumul R6 Chișinău – Orhei – Bălți, km 47</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Oferta Nr.: 17/01155/002, Ofertant: S.C. DROMAS-CONS S.R.L.</w:t>
            </w:r>
          </w:p>
        </w:tc>
      </w:tr>
      <w:tr w:rsidR="00987961" w:rsidRPr="00987961" w:rsidTr="0098796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Lotul Nr. 1, lucrări de amenajare a locului de staționare a transportului auto pe drumul R6 Chișinău – Orhei – Bălți, km 47</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Oferta Nr.: 17/01155/005, Ofertant: S.C. NELEDIMPEX S.R.L.</w:t>
            </w:r>
          </w:p>
        </w:tc>
      </w:tr>
      <w:tr w:rsidR="00987961" w:rsidRPr="00987961" w:rsidTr="0098796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Lotul Nr. 1, lucrări de amenajare a locului de staționare a transportului auto pe drumul R6 Chișinău – Orhei – Bălți, km 47</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Oferta Nr.: 17/01155/003, Ofertant: SANGRIDIV S.R.L.</w:t>
            </w:r>
          </w:p>
        </w:tc>
      </w:tr>
      <w:tr w:rsidR="00987961" w:rsidRPr="00987961" w:rsidTr="0098796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Lotul Nr. 1, lucrări de amenajare a locului de staționare a transportului auto pe drumul R6 Chișinău – Orhei – Bălți, km 47</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Oferta Nr.: 17/01155/006, Ofertant: SPECTRUM CONSGRUP S.R.L.</w:t>
            </w:r>
          </w:p>
        </w:tc>
      </w:tr>
      <w:tr w:rsidR="00987961" w:rsidRPr="00987961" w:rsidTr="0098796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Lotul Nr. 1, lucrări de amenajare a locului de staționare a transportului auto pe drumul R6 Chișinău – Orhei – Bălți, km 47</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r w:rsidR="00987961" w:rsidRPr="00987961" w:rsidTr="0098796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Oferta Nr.: 17/01155/001, Ofertant: SRL CREDO INDUSTRY</w:t>
            </w:r>
          </w:p>
        </w:tc>
      </w:tr>
      <w:tr w:rsidR="00987961" w:rsidRPr="00987961" w:rsidTr="0098796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Lotul Nr. 1, lucrări de amenajare a locului de staționare a transportului auto pe drumul R6 Chișinău – Orhei – Bălți, km 47</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Da</w:t>
            </w:r>
          </w:p>
        </w:tc>
      </w:tr>
    </w:tbl>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Comentarii privind evaluarea ofertelor:</w:t>
      </w:r>
    </w:p>
    <w:p w:rsidR="00987961" w:rsidRPr="00987961" w:rsidRDefault="00987961" w:rsidP="00987961">
      <w:pPr>
        <w:spacing w:before="30" w:after="3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 xml:space="preserve">Autoritatea contractantă în urma deschiderii ofertelor a solicitat clarificări de la operatorii economici participanți referitor la prețul neobișnuit de scăzut a ofertelor propuse în raport cu prețul estimativ a achiziției și informații detaliate referitor la materialele care urmează a fi folosite la execuția lucrărilor. Operatorul economic S.R.L.”Sangridiv” nu a prezentat răspuns la clarificările solicitate, din care considerente oferta dată se respinge. Operatorul economic S.R.L.,,Spectrum Consgrup” conform documentelor de calificare nu a prezentat Avizul Inspecției de Stat în Construcții și Manualul calității, din care considerente oferta dată se consideră neconformă și se respinge. Ceilalți operatorii economici participanți conform ofertelor prezentate au dat dovadă de dotările tehnice cerute, experienţă similară şi asigurare cu personal de specialitate în vederea executării lucrărilor rutiere. Deasemenea sau prezentat listele persoanelor responsabile de executarea lucrărilor și tehnicii rutiere implicate nemijlocit la executarea lucrărilor conform cerinţelor şi standardelor tehnice în vigoare. Sau prezentat toate certificatele constatatoare, licenţa de activitate, avizul Inspecţiei de Stat în Construcţii, garanţia bancară şi alte certificate necesare solicitate. Operatorii economici participanţi, au elaborat devizele în conformitate cu cerinţele normativelor tehnice în vigoare, incluzînd toate lucrările şi respectînd toate cerinţele înaintate faţă de obiectul achiziţiei. Cel mai mic preţ cu corespunderea cerinţelor înaintate a fost propus de operatorul economic S.R.L.”Neledimpex” în sumă de 2 722 829,00 (două milioane șapte sute douăzeci și două mii opt sute douăzeci și nouă lei) fără TVA şi 3 267 </w:t>
      </w:r>
      <w:r w:rsidRPr="00987961">
        <w:rPr>
          <w:rFonts w:ascii="Times New Roman" w:eastAsia="Times New Roman" w:hAnsi="Times New Roman" w:cs="Times New Roman"/>
          <w:color w:val="000000"/>
          <w:sz w:val="17"/>
          <w:szCs w:val="17"/>
          <w:lang w:val="en-US" w:eastAsia="ru-RU"/>
        </w:rPr>
        <w:lastRenderedPageBreak/>
        <w:t>394,80 (trei milioane două sute șaizeci și șapte mii trei sute nouăzeci și patru lei 80 bani) inclusiv TVA. Conform clarificărilor prezentate, operatorul economic S.R.L.”Neledimpex” a argumentat economic prețul neobișnuit de scăzut din care considerente ținînd cont că oferta dată întrunește toate cerințele înaintate prin documentele de licitație, poate fi adjudecată ca câștigătoare</w:t>
      </w:r>
    </w:p>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Ofertanţii respinţi/descalificaţi:</w:t>
      </w:r>
    </w:p>
    <w:p w:rsidR="00987961" w:rsidRPr="00987961" w:rsidRDefault="00987961" w:rsidP="00987961">
      <w:pPr>
        <w:spacing w:before="30" w:after="3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NU SÎNT </w:t>
      </w:r>
    </w:p>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987961" w:rsidRPr="00987961" w:rsidRDefault="00987961" w:rsidP="00987961">
      <w:pPr>
        <w:spacing w:before="30" w:after="3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În rezultatul evaluării, verificării datelor/documentelor de calificare ale ofertanţilor, conform cerinţelor/modului expus în documentaţia standard/caietul de sarcini, au fost respinţi următorii ofertanţi:</w:t>
      </w:r>
    </w:p>
    <w:tbl>
      <w:tblPr>
        <w:tblW w:w="11880" w:type="dxa"/>
        <w:tblCellMar>
          <w:top w:w="15" w:type="dxa"/>
          <w:left w:w="15" w:type="dxa"/>
          <w:bottom w:w="15" w:type="dxa"/>
          <w:right w:w="15" w:type="dxa"/>
        </w:tblCellMar>
        <w:tblLook w:val="04A0" w:firstRow="1" w:lastRow="0" w:firstColumn="1" w:lastColumn="0" w:noHBand="0" w:noVBand="1"/>
      </w:tblPr>
      <w:tblGrid>
        <w:gridCol w:w="11880"/>
      </w:tblGrid>
      <w:tr w:rsidR="00987961" w:rsidRPr="00987961" w:rsidTr="00987961">
        <w:tc>
          <w:tcPr>
            <w:tcW w:w="1179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Operator Economic</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SPECTRUM CONSGRUP S.R.L.</w:t>
            </w:r>
          </w:p>
        </w:tc>
      </w:tr>
    </w:tbl>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987961" w:rsidRPr="00987961" w:rsidRDefault="00987961" w:rsidP="00987961">
      <w:pPr>
        <w:spacing w:before="30" w:after="3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NU SÎNT </w:t>
      </w:r>
    </w:p>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Rezultatele evaluării ofertelor:</w:t>
      </w:r>
    </w:p>
    <w:p w:rsidR="00987961" w:rsidRPr="00987961" w:rsidRDefault="00987961" w:rsidP="00987961">
      <w:pPr>
        <w:spacing w:before="30" w:after="3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987961">
        <w:rPr>
          <w:rFonts w:ascii="Times New Roman" w:eastAsia="Times New Roman" w:hAnsi="Times New Roman" w:cs="Times New Roman"/>
          <w:b/>
          <w:bCs/>
          <w:color w:val="000000"/>
          <w:sz w:val="17"/>
          <w:szCs w:val="17"/>
          <w:lang w:val="en-US" w:eastAsia="ru-RU"/>
        </w:rPr>
        <w:t>17/01155/001 </w:t>
      </w:r>
      <w:r w:rsidRPr="00987961">
        <w:rPr>
          <w:rFonts w:ascii="Times New Roman" w:eastAsia="Times New Roman" w:hAnsi="Times New Roman" w:cs="Times New Roman"/>
          <w:color w:val="000000"/>
          <w:sz w:val="17"/>
          <w:szCs w:val="17"/>
          <w:lang w:val="en-US" w:eastAsia="ru-RU"/>
        </w:rPr>
        <w:t>din </w:t>
      </w:r>
      <w:r w:rsidRPr="00987961">
        <w:rPr>
          <w:rFonts w:ascii="Times New Roman" w:eastAsia="Times New Roman" w:hAnsi="Times New Roman" w:cs="Times New Roman"/>
          <w:b/>
          <w:bCs/>
          <w:color w:val="000000"/>
          <w:sz w:val="17"/>
          <w:szCs w:val="17"/>
          <w:lang w:val="en-US" w:eastAsia="ru-RU"/>
        </w:rPr>
        <w:t>18.05.2017 </w:t>
      </w:r>
      <w:r w:rsidRPr="00987961">
        <w:rPr>
          <w:rFonts w:ascii="Times New Roman" w:eastAsia="Times New Roman" w:hAnsi="Times New Roman" w:cs="Times New Roman"/>
          <w:color w:val="000000"/>
          <w:sz w:val="17"/>
          <w:szCs w:val="17"/>
          <w:lang w:val="en-US" w:eastAsia="ru-RU"/>
        </w:rPr>
        <w:t>au fost desemnate câştigătoare următoarele oferte:</w:t>
      </w:r>
    </w:p>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Oferta Nr. 17/01155/005, Ofertant S.C. NELEDIMPEX S.R.L.</w:t>
      </w:r>
    </w:p>
    <w:tbl>
      <w:tblPr>
        <w:tblW w:w="11880" w:type="dxa"/>
        <w:tblCellMar>
          <w:top w:w="15" w:type="dxa"/>
          <w:left w:w="15" w:type="dxa"/>
          <w:bottom w:w="15" w:type="dxa"/>
          <w:right w:w="15" w:type="dxa"/>
        </w:tblCellMar>
        <w:tblLook w:val="04A0" w:firstRow="1" w:lastRow="0" w:firstColumn="1" w:lastColumn="0" w:noHBand="0" w:noVBand="1"/>
      </w:tblPr>
      <w:tblGrid>
        <w:gridCol w:w="873"/>
        <w:gridCol w:w="4719"/>
        <w:gridCol w:w="979"/>
        <w:gridCol w:w="1099"/>
        <w:gridCol w:w="1066"/>
        <w:gridCol w:w="1298"/>
        <w:gridCol w:w="923"/>
        <w:gridCol w:w="923"/>
      </w:tblGrid>
      <w:tr w:rsidR="00987961" w:rsidRPr="00987961" w:rsidTr="00987961">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Preţ 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Preţ unitar fără TVA</w:t>
            </w:r>
          </w:p>
        </w:tc>
      </w:tr>
      <w:tr w:rsidR="00987961" w:rsidRPr="00987961" w:rsidTr="00987961">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87961" w:rsidRPr="00987961" w:rsidRDefault="00987961" w:rsidP="00987961">
            <w:pPr>
              <w:spacing w:after="0" w:line="240" w:lineRule="auto"/>
              <w:rPr>
                <w:rFonts w:ascii="Times New Roman" w:eastAsia="Times New Roman" w:hAnsi="Times New Roman" w:cs="Times New Roman"/>
                <w:b/>
                <w:bCs/>
                <w:color w:val="000000"/>
                <w:sz w:val="18"/>
                <w:szCs w:val="18"/>
                <w:lang w:eastAsia="ru-RU"/>
              </w:rPr>
            </w:pPr>
          </w:p>
        </w:tc>
      </w:tr>
      <w:tr w:rsidR="00987961" w:rsidRPr="00987961" w:rsidTr="00987961">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b/>
                <w:bCs/>
                <w:color w:val="000000"/>
                <w:sz w:val="17"/>
                <w:szCs w:val="17"/>
                <w:lang w:val="en-US" w:eastAsia="ru-RU"/>
              </w:rPr>
            </w:pPr>
            <w:r w:rsidRPr="00987961">
              <w:rPr>
                <w:rFonts w:ascii="Times New Roman" w:eastAsia="Times New Roman" w:hAnsi="Times New Roman" w:cs="Times New Roman"/>
                <w:b/>
                <w:bCs/>
                <w:color w:val="000000"/>
                <w:sz w:val="17"/>
                <w:szCs w:val="17"/>
                <w:lang w:val="en-US" w:eastAsia="ru-RU"/>
              </w:rPr>
              <w:t>Lotul Nr. 1, lucrări de amenajare a locului de staționare a transportului auto pe drumul R6 Chișinău – Orhei – Bălți, km 47</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987961" w:rsidRPr="00987961" w:rsidRDefault="00987961" w:rsidP="00987961">
            <w:pPr>
              <w:spacing w:after="0" w:line="240" w:lineRule="auto"/>
              <w:jc w:val="right"/>
              <w:rPr>
                <w:rFonts w:ascii="Times New Roman" w:eastAsia="Times New Roman" w:hAnsi="Times New Roman" w:cs="Times New Roman"/>
                <w:b/>
                <w:bCs/>
                <w:color w:val="000000"/>
                <w:sz w:val="17"/>
                <w:szCs w:val="17"/>
                <w:lang w:eastAsia="ru-RU"/>
              </w:rPr>
            </w:pPr>
            <w:r w:rsidRPr="00987961">
              <w:rPr>
                <w:rFonts w:ascii="Times New Roman" w:eastAsia="Times New Roman" w:hAnsi="Times New Roman" w:cs="Times New Roman"/>
                <w:b/>
                <w:bCs/>
                <w:color w:val="000000"/>
                <w:sz w:val="17"/>
                <w:szCs w:val="17"/>
                <w:lang w:eastAsia="ru-RU"/>
              </w:rPr>
              <w:t>3267394.80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987961" w:rsidRPr="00987961" w:rsidRDefault="00987961" w:rsidP="00987961">
            <w:pPr>
              <w:spacing w:after="0" w:line="240" w:lineRule="auto"/>
              <w:jc w:val="right"/>
              <w:rPr>
                <w:rFonts w:ascii="Times New Roman" w:eastAsia="Times New Roman" w:hAnsi="Times New Roman" w:cs="Times New Roman"/>
                <w:b/>
                <w:bCs/>
                <w:color w:val="000000"/>
                <w:sz w:val="17"/>
                <w:szCs w:val="17"/>
                <w:lang w:eastAsia="ru-RU"/>
              </w:rPr>
            </w:pPr>
            <w:r w:rsidRPr="00987961">
              <w:rPr>
                <w:rFonts w:ascii="Times New Roman" w:eastAsia="Times New Roman" w:hAnsi="Times New Roman" w:cs="Times New Roman"/>
                <w:b/>
                <w:bCs/>
                <w:color w:val="000000"/>
                <w:sz w:val="17"/>
                <w:szCs w:val="17"/>
                <w:lang w:eastAsia="ru-RU"/>
              </w:rPr>
              <w:t>2722829.00</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lucrări de amenajare a locului de staționare a transportului auto pe drumul R6 Chișinău – Orhei – Bălți, km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3267394.80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2722829.00</w:t>
            </w:r>
          </w:p>
        </w:tc>
      </w:tr>
    </w:tbl>
    <w:p w:rsidR="00987961" w:rsidRPr="00987961" w:rsidRDefault="00987961" w:rsidP="00987961">
      <w:pPr>
        <w:spacing w:after="0" w:line="240" w:lineRule="auto"/>
        <w:rPr>
          <w:rFonts w:ascii="Times New Roman" w:eastAsia="Times New Roman" w:hAnsi="Times New Roman" w:cs="Times New Roman"/>
          <w:sz w:val="24"/>
          <w:szCs w:val="24"/>
          <w:lang w:eastAsia="ru-RU"/>
        </w:rPr>
      </w:pPr>
      <w:r w:rsidRPr="00987961">
        <w:rPr>
          <w:rFonts w:ascii="Times New Roman" w:eastAsia="Times New Roman" w:hAnsi="Times New Roman" w:cs="Times New Roman"/>
          <w:sz w:val="24"/>
          <w:szCs w:val="24"/>
          <w:lang w:eastAsia="ru-RU"/>
        </w:rPr>
        <w:br/>
      </w:r>
    </w:p>
    <w:p w:rsidR="00987961" w:rsidRPr="00987961" w:rsidRDefault="00987961" w:rsidP="00987961">
      <w:pPr>
        <w:spacing w:before="30" w:after="3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eastAsia="ru-RU"/>
        </w:rPr>
        <w:t xml:space="preserve">În conformitate cu legislaţia în vigoare, se stabileşte că, pentru execuţia lucrărilor care fac obiectul licitaţiei publice nr. 17/01155 din 05.05.2017, în vederea achiziţionării lucrărilor de amenajare a locului de staționare a transportului auto pe drumul R6 Chișinău – Orhei – Bălți, km 47, operatorul economic cîştigător este S.R.L.”Neledimpex”, cu oferta în sumă de 3 267 394,80 (trei milioane două sute șaizeci și șapte mii trei sute nouăzeci și patru lei 80 bani) inclusiv TVA. </w:t>
      </w:r>
      <w:r w:rsidRPr="00987961">
        <w:rPr>
          <w:rFonts w:ascii="Times New Roman" w:eastAsia="Times New Roman" w:hAnsi="Times New Roman" w:cs="Times New Roman"/>
          <w:color w:val="000000"/>
          <w:sz w:val="17"/>
          <w:szCs w:val="17"/>
          <w:lang w:val="en-US" w:eastAsia="ru-RU"/>
        </w:rPr>
        <w:t>Termenul limită de execuţie – 3 luni de la înregistrarea contractului. 2. În conformitate cu prevederile legislaţiei în vigoare, autoritatea contractantă va anunţa şi va invita în scris operatorul economic cîştigător S.R.L.”Neledimpex” pentru a constitui garanţia de bună execuţie şi semna contractul de antrepriză. Autoritatea contractantă va comunica, de asemenea, în scris celorlalţi ofertanţi necîştigători rezultatul licitaţiei, prezentînd, sintetic, motivele pentru care oferta lor nu a fost adjudecată. 3. Contractul de execuţie a lucrărilor va fi încheiat cu ofertantul cîştigător după expirarea duratei legale pentru depunerea eventualelor contestaţii şi va cuprinde toate datele prezentate în ofertă, după cum au fost precizate în documentele de licitaţie. După semnarea contractului, și depunerea garanției de bună execuție de către cîștigător, autoritatea contractantă va elibera garanţiile pentru ofertă.</w:t>
      </w:r>
    </w:p>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Înştiinţarea ofertanţilor:</w:t>
      </w:r>
    </w:p>
    <w:p w:rsidR="00987961" w:rsidRPr="00987961" w:rsidRDefault="00987961" w:rsidP="00987961">
      <w:pPr>
        <w:spacing w:before="30" w:after="3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987961">
        <w:rPr>
          <w:rFonts w:ascii="Times New Roman" w:eastAsia="Times New Roman" w:hAnsi="Times New Roman" w:cs="Times New Roman"/>
          <w:b/>
          <w:bCs/>
          <w:color w:val="000000"/>
          <w:sz w:val="17"/>
          <w:szCs w:val="17"/>
          <w:lang w:val="en-US" w:eastAsia="ru-RU"/>
        </w:rPr>
        <w:t>11-26/1123 </w:t>
      </w:r>
      <w:r w:rsidRPr="00987961">
        <w:rPr>
          <w:rFonts w:ascii="Times New Roman" w:eastAsia="Times New Roman" w:hAnsi="Times New Roman" w:cs="Times New Roman"/>
          <w:color w:val="000000"/>
          <w:sz w:val="17"/>
          <w:szCs w:val="17"/>
          <w:lang w:val="en-US" w:eastAsia="ru-RU"/>
        </w:rPr>
        <w:t>din </w:t>
      </w:r>
      <w:r w:rsidRPr="00987961">
        <w:rPr>
          <w:rFonts w:ascii="Times New Roman" w:eastAsia="Times New Roman" w:hAnsi="Times New Roman" w:cs="Times New Roman"/>
          <w:b/>
          <w:bCs/>
          <w:color w:val="000000"/>
          <w:sz w:val="17"/>
          <w:szCs w:val="17"/>
          <w:lang w:val="en-US" w:eastAsia="ru-RU"/>
        </w:rPr>
        <w:t>18.05.2017</w:t>
      </w:r>
      <w:r w:rsidRPr="00987961">
        <w:rPr>
          <w:rFonts w:ascii="Times New Roman" w:eastAsia="Times New Roman" w:hAnsi="Times New Roman" w:cs="Times New Roman"/>
          <w:color w:val="000000"/>
          <w:sz w:val="17"/>
          <w:szCs w:val="17"/>
          <w:lang w:val="en-US" w:eastAsia="ru-RU"/>
        </w:rPr>
        <w:t>.</w:t>
      </w:r>
    </w:p>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Contractele de achiziţie încheiate:</w:t>
      </w:r>
    </w:p>
    <w:p w:rsidR="00987961" w:rsidRPr="00987961" w:rsidRDefault="00987961" w:rsidP="00987961">
      <w:pPr>
        <w:spacing w:before="30" w:after="3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462"/>
        <w:gridCol w:w="1347"/>
        <w:gridCol w:w="825"/>
        <w:gridCol w:w="881"/>
        <w:gridCol w:w="1094"/>
        <w:gridCol w:w="975"/>
        <w:gridCol w:w="2868"/>
        <w:gridCol w:w="1213"/>
        <w:gridCol w:w="1215"/>
      </w:tblGrid>
      <w:tr w:rsidR="00987961" w:rsidRPr="00987961" w:rsidTr="00987961">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Tipul</w:t>
            </w:r>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Nr. înregistrare dat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Data încheierii</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Cod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Nr. contract în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Termen de valabilitate</w:t>
            </w:r>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Operator Economic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Suma cu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7961" w:rsidRPr="00987961" w:rsidRDefault="00987961" w:rsidP="00987961">
            <w:pPr>
              <w:spacing w:after="0" w:line="240" w:lineRule="auto"/>
              <w:jc w:val="center"/>
              <w:rPr>
                <w:rFonts w:ascii="Times New Roman" w:eastAsia="Times New Roman" w:hAnsi="Times New Roman" w:cs="Times New Roman"/>
                <w:b/>
                <w:bCs/>
                <w:color w:val="000000"/>
                <w:sz w:val="18"/>
                <w:szCs w:val="18"/>
                <w:lang w:eastAsia="ru-RU"/>
              </w:rPr>
            </w:pPr>
            <w:r w:rsidRPr="00987961">
              <w:rPr>
                <w:rFonts w:ascii="Times New Roman" w:eastAsia="Times New Roman" w:hAnsi="Times New Roman" w:cs="Times New Roman"/>
                <w:b/>
                <w:bCs/>
                <w:color w:val="000000"/>
                <w:sz w:val="18"/>
                <w:szCs w:val="18"/>
                <w:lang w:eastAsia="ru-RU"/>
              </w:rPr>
              <w:t>Nr. contracte individualizate</w:t>
            </w:r>
          </w:p>
        </w:tc>
      </w:tr>
      <w:tr w:rsidR="00987961" w:rsidRPr="00987961" w:rsidTr="0098796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 xml:space="preserve">Contract de </w:t>
            </w:r>
            <w:r w:rsidRPr="00987961">
              <w:rPr>
                <w:rFonts w:ascii="Times New Roman" w:eastAsia="Times New Roman" w:hAnsi="Times New Roman" w:cs="Times New Roman"/>
                <w:color w:val="000000"/>
                <w:sz w:val="17"/>
                <w:szCs w:val="17"/>
                <w:lang w:eastAsia="ru-RU"/>
              </w:rPr>
              <w:lastRenderedPageBreak/>
              <w:t>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lastRenderedPageBreak/>
              <w:t>11-18/194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25.05.2017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45233140-</w:t>
            </w:r>
            <w:r w:rsidRPr="00987961">
              <w:rPr>
                <w:rFonts w:ascii="Times New Roman" w:eastAsia="Times New Roman" w:hAnsi="Times New Roman" w:cs="Times New Roman"/>
                <w:color w:val="000000"/>
                <w:sz w:val="17"/>
                <w:szCs w:val="17"/>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lastRenderedPageBreak/>
              <w:t>17/01155/001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center"/>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30.12.2018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rPr>
                <w:rFonts w:ascii="Times New Roman" w:eastAsia="Times New Roman" w:hAnsi="Times New Roman" w:cs="Times New Roman"/>
                <w:color w:val="000000"/>
                <w:sz w:val="17"/>
                <w:szCs w:val="17"/>
                <w:lang w:val="en-US" w:eastAsia="ru-RU"/>
              </w:rPr>
            </w:pPr>
            <w:r w:rsidRPr="00987961">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3267394.80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7961" w:rsidRPr="00987961" w:rsidRDefault="00987961" w:rsidP="00987961">
            <w:pPr>
              <w:spacing w:after="0" w:line="240" w:lineRule="auto"/>
              <w:jc w:val="right"/>
              <w:rPr>
                <w:rFonts w:ascii="Times New Roman" w:eastAsia="Times New Roman" w:hAnsi="Times New Roman" w:cs="Times New Roman"/>
                <w:color w:val="000000"/>
                <w:sz w:val="17"/>
                <w:szCs w:val="17"/>
                <w:lang w:eastAsia="ru-RU"/>
              </w:rPr>
            </w:pPr>
            <w:r w:rsidRPr="00987961">
              <w:rPr>
                <w:rFonts w:ascii="Times New Roman" w:eastAsia="Times New Roman" w:hAnsi="Times New Roman" w:cs="Times New Roman"/>
                <w:color w:val="000000"/>
                <w:sz w:val="17"/>
                <w:szCs w:val="17"/>
                <w:lang w:eastAsia="ru-RU"/>
              </w:rPr>
              <w:t>0</w:t>
            </w:r>
          </w:p>
        </w:tc>
      </w:tr>
    </w:tbl>
    <w:p w:rsidR="00987961" w:rsidRPr="00987961" w:rsidRDefault="00987961" w:rsidP="00987961">
      <w:pPr>
        <w:spacing w:after="0" w:line="240" w:lineRule="auto"/>
        <w:rPr>
          <w:rFonts w:ascii="Times New Roman" w:eastAsia="Times New Roman" w:hAnsi="Times New Roman" w:cs="Times New Roman"/>
          <w:sz w:val="24"/>
          <w:szCs w:val="24"/>
          <w:lang w:eastAsia="ru-RU"/>
        </w:rPr>
      </w:pPr>
      <w:r w:rsidRPr="00987961">
        <w:rPr>
          <w:rFonts w:ascii="Times New Roman" w:eastAsia="Times New Roman" w:hAnsi="Times New Roman" w:cs="Times New Roman"/>
          <w:sz w:val="24"/>
          <w:szCs w:val="24"/>
          <w:lang w:eastAsia="ru-RU"/>
        </w:rPr>
        <w:lastRenderedPageBreak/>
        <w:br/>
      </w:r>
      <w:r w:rsidRPr="00987961">
        <w:rPr>
          <w:rFonts w:ascii="Times New Roman" w:eastAsia="Times New Roman" w:hAnsi="Times New Roman" w:cs="Times New Roman"/>
          <w:sz w:val="24"/>
          <w:szCs w:val="24"/>
          <w:lang w:eastAsia="ru-RU"/>
        </w:rPr>
        <w:br/>
      </w:r>
    </w:p>
    <w:p w:rsidR="00987961" w:rsidRPr="00987961" w:rsidRDefault="00987961" w:rsidP="00987961">
      <w:pPr>
        <w:spacing w:before="150" w:after="30" w:line="240" w:lineRule="auto"/>
        <w:rPr>
          <w:rFonts w:ascii="Times New Roman" w:eastAsia="Times New Roman" w:hAnsi="Times New Roman" w:cs="Times New Roman"/>
          <w:b/>
          <w:bCs/>
          <w:color w:val="000000"/>
          <w:sz w:val="18"/>
          <w:szCs w:val="18"/>
          <w:lang w:val="en-US" w:eastAsia="ru-RU"/>
        </w:rPr>
      </w:pPr>
      <w:r w:rsidRPr="00987961">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987961" w:rsidRPr="00987961" w:rsidRDefault="00987961" w:rsidP="00987961">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987961" w:rsidRPr="00987961" w:rsidTr="00987961">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8"/>
                <w:szCs w:val="18"/>
                <w:lang w:val="en-US" w:eastAsia="ru-RU"/>
              </w:rPr>
            </w:pPr>
            <w:r w:rsidRPr="00987961">
              <w:rPr>
                <w:rFonts w:ascii="Times New Roman" w:eastAsia="Times New Roman" w:hAnsi="Times New Roman" w:cs="Times New Roman"/>
                <w:b/>
                <w:bCs/>
                <w:sz w:val="18"/>
                <w:szCs w:val="18"/>
                <w:lang w:val="en-US" w:eastAsia="ru-RU"/>
              </w:rPr>
              <w:t>Conducătorul grupului de lucru:</w:t>
            </w:r>
            <w:r w:rsidRPr="00987961">
              <w:rPr>
                <w:rFonts w:ascii="Times New Roman" w:eastAsia="Times New Roman" w:hAnsi="Times New Roman" w:cs="Times New Roman"/>
                <w:sz w:val="18"/>
                <w:szCs w:val="18"/>
                <w:lang w:val="en-US" w:eastAsia="ru-RU"/>
              </w:rPr>
              <w:t> </w:t>
            </w:r>
            <w:r w:rsidRPr="00987961">
              <w:rPr>
                <w:rFonts w:ascii="Times New Roman" w:eastAsia="Times New Roman" w:hAnsi="Times New Roman" w:cs="Times New Roman"/>
                <w:b/>
                <w:bCs/>
                <w:sz w:val="18"/>
                <w:szCs w:val="18"/>
                <w:lang w:val="en-US" w:eastAsia="ru-RU"/>
              </w:rPr>
              <w:t>Iurie</w:t>
            </w:r>
            <w:r w:rsidRPr="00987961">
              <w:rPr>
                <w:rFonts w:ascii="Times New Roman" w:eastAsia="Times New Roman" w:hAnsi="Times New Roman" w:cs="Times New Roman"/>
                <w:sz w:val="18"/>
                <w:szCs w:val="18"/>
                <w:lang w:val="en-US" w:eastAsia="ru-RU"/>
              </w:rPr>
              <w:t> </w:t>
            </w:r>
            <w:r w:rsidRPr="00987961">
              <w:rPr>
                <w:rFonts w:ascii="Times New Roman" w:eastAsia="Times New Roman" w:hAnsi="Times New Roman" w:cs="Times New Roman"/>
                <w:b/>
                <w:bCs/>
                <w:sz w:val="18"/>
                <w:szCs w:val="18"/>
                <w:lang w:val="en-US" w:eastAsia="ru-RU"/>
              </w:rPr>
              <w:t>Pașa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987961" w:rsidRPr="00987961" w:rsidRDefault="00987961" w:rsidP="00987961">
            <w:pPr>
              <w:spacing w:after="0" w:line="240" w:lineRule="auto"/>
              <w:rPr>
                <w:rFonts w:ascii="Times New Roman" w:eastAsia="Times New Roman" w:hAnsi="Times New Roman" w:cs="Times New Roman"/>
                <w:sz w:val="18"/>
                <w:szCs w:val="18"/>
                <w:lang w:val="en-US" w:eastAsia="ru-RU"/>
              </w:rPr>
            </w:pPr>
          </w:p>
        </w:tc>
      </w:tr>
    </w:tbl>
    <w:p w:rsidR="003502C5" w:rsidRPr="00987961" w:rsidRDefault="003502C5">
      <w:pPr>
        <w:rPr>
          <w:lang w:val="en-US"/>
        </w:rPr>
      </w:pPr>
      <w:bookmarkStart w:id="0" w:name="_GoBack"/>
      <w:bookmarkEnd w:id="0"/>
    </w:p>
    <w:sectPr w:rsidR="003502C5" w:rsidRPr="00987961" w:rsidSect="0098796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D1A"/>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87961"/>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26D1A"/>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7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9879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7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9879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4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3654</Words>
  <Characters>20831</Characters>
  <Application>Microsoft Office Word</Application>
  <DocSecurity>0</DocSecurity>
  <Lines>173</Lines>
  <Paragraphs>48</Paragraphs>
  <ScaleCrop>false</ScaleCrop>
  <Company>SPecialiST RePack</Company>
  <LinksUpToDate>false</LinksUpToDate>
  <CharactersWithSpaces>24437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2017-06-30T12:24:00Z</dcterms:created>
  <dcterms:modified xsi:type="dcterms:W3CDTF">2017-06-30T12:24:00Z</dcterms:modified>
</cp:coreProperties>
</file>