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22C" w:rsidRPr="0097522C" w:rsidRDefault="0097522C" w:rsidP="0097522C">
      <w:pPr>
        <w:keepNext/>
        <w:spacing w:after="0" w:line="240" w:lineRule="auto"/>
        <w:jc w:val="center"/>
        <w:rPr>
          <w:rFonts w:ascii="Times New Roman" w:eastAsia="Times New Roman" w:hAnsi="Times New Roman" w:cs="Times New Roman"/>
          <w:b/>
          <w:bCs/>
          <w:color w:val="000000"/>
          <w:sz w:val="30"/>
          <w:szCs w:val="30"/>
          <w:lang w:val="en-US" w:eastAsia="ru-RU"/>
        </w:rPr>
      </w:pPr>
      <w:r w:rsidRPr="0097522C">
        <w:rPr>
          <w:rFonts w:ascii="Times New Roman" w:eastAsia="Times New Roman" w:hAnsi="Times New Roman" w:cs="Times New Roman"/>
          <w:b/>
          <w:bCs/>
          <w:color w:val="000000"/>
          <w:sz w:val="30"/>
          <w:szCs w:val="30"/>
          <w:lang w:val="en-US" w:eastAsia="ru-RU"/>
        </w:rPr>
        <w:t xml:space="preserve">DARE DE SEAMĂ </w:t>
      </w:r>
    </w:p>
    <w:p w:rsidR="0097522C" w:rsidRPr="0097522C" w:rsidRDefault="0097522C" w:rsidP="0097522C">
      <w:pPr>
        <w:keepNext/>
        <w:spacing w:after="0" w:line="240" w:lineRule="auto"/>
        <w:jc w:val="center"/>
        <w:rPr>
          <w:rFonts w:ascii="Times New Roman" w:eastAsia="Times New Roman" w:hAnsi="Times New Roman" w:cs="Times New Roman"/>
          <w:color w:val="000000"/>
          <w:sz w:val="27"/>
          <w:szCs w:val="27"/>
          <w:lang w:val="en-US" w:eastAsia="ru-RU"/>
        </w:rPr>
      </w:pPr>
      <w:r w:rsidRPr="0097522C">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97522C">
        <w:rPr>
          <w:rFonts w:ascii="Times New Roman" w:eastAsia="Times New Roman" w:hAnsi="Times New Roman" w:cs="Times New Roman"/>
          <w:color w:val="000000"/>
          <w:sz w:val="27"/>
          <w:szCs w:val="27"/>
          <w:lang w:val="en-US" w:eastAsia="ru-RU"/>
        </w:rPr>
        <w:br/>
        <w:t xml:space="preserve">Nr. 17/04510/001 din 22.12.2017 , aprobată la 22.12.2017 </w:t>
      </w:r>
    </w:p>
    <w:p w:rsidR="0097522C" w:rsidRPr="0097522C" w:rsidRDefault="0097522C" w:rsidP="0097522C">
      <w:pPr>
        <w:spacing w:after="0" w:line="240" w:lineRule="auto"/>
        <w:rPr>
          <w:rFonts w:ascii="Times New Roman" w:eastAsia="Times New Roman" w:hAnsi="Times New Roman" w:cs="Times New Roman"/>
          <w:color w:val="000000"/>
          <w:sz w:val="24"/>
          <w:szCs w:val="24"/>
          <w:lang w:val="en-US" w:eastAsia="ru-RU"/>
        </w:rPr>
      </w:pPr>
      <w:r w:rsidRPr="0097522C">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97522C" w:rsidRPr="0097522C">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6"/>
                <w:szCs w:val="18"/>
                <w:lang w:val="en-US"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val="en-US" w:eastAsia="ru-RU"/>
              </w:rPr>
            </w:pPr>
            <w:r w:rsidRPr="0097522C">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val="en-US"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r w:rsidRPr="0097522C">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r w:rsidR="0097522C" w:rsidRPr="0097522C">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val="en-US" w:eastAsia="ru-RU"/>
              </w:rPr>
            </w:pPr>
            <w:r w:rsidRPr="0097522C">
              <w:rPr>
                <w:rFonts w:ascii="Times New Roman" w:eastAsia="Times New Roman" w:hAnsi="Times New Roman" w:cs="Times New Roman"/>
                <w:color w:val="000000"/>
                <w:sz w:val="18"/>
                <w:szCs w:val="18"/>
                <w:lang w:val="en-US" w:eastAsia="ru-RU"/>
              </w:rPr>
              <w:t xml:space="preserve">Cerere a ofertelor de preţuri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val="en-US"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r w:rsidRPr="0097522C">
              <w:rPr>
                <w:rFonts w:ascii="Times New Roman" w:eastAsia="Times New Roman" w:hAnsi="Times New Roman" w:cs="Times New Roman"/>
                <w:color w:val="000000"/>
                <w:sz w:val="18"/>
                <w:szCs w:val="18"/>
                <w:lang w:eastAsia="ru-RU"/>
              </w:rPr>
              <w:t xml:space="preserve">17/04510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r w:rsidRPr="0097522C">
              <w:rPr>
                <w:rFonts w:ascii="Times New Roman" w:eastAsia="Times New Roman" w:hAnsi="Times New Roman" w:cs="Times New Roman"/>
                <w:color w:val="000000"/>
                <w:sz w:val="18"/>
                <w:szCs w:val="18"/>
                <w:lang w:eastAsia="ru-RU"/>
              </w:rPr>
              <w:t xml:space="preserve">14.12.2017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r w:rsidRPr="0097522C">
              <w:rPr>
                <w:rFonts w:ascii="Times New Roman" w:eastAsia="Times New Roman" w:hAnsi="Times New Roman" w:cs="Times New Roman"/>
                <w:color w:val="000000"/>
                <w:sz w:val="18"/>
                <w:szCs w:val="18"/>
                <w:lang w:eastAsia="ru-RU"/>
              </w:rPr>
              <w:t xml:space="preserve">96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r w:rsidRPr="0097522C">
              <w:rPr>
                <w:rFonts w:ascii="Times New Roman" w:eastAsia="Times New Roman" w:hAnsi="Times New Roman" w:cs="Times New Roman"/>
                <w:color w:val="000000"/>
                <w:sz w:val="18"/>
                <w:szCs w:val="18"/>
                <w:lang w:eastAsia="ru-RU"/>
              </w:rPr>
              <w:t xml:space="preserve">01.12.2017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r w:rsidR="0097522C" w:rsidRPr="0097522C">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r w:rsidRPr="0097522C">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val="en-US" w:eastAsia="ru-RU"/>
              </w:rPr>
            </w:pPr>
            <w:r w:rsidRPr="0097522C">
              <w:rPr>
                <w:rFonts w:ascii="Times New Roman" w:eastAsia="Times New Roman" w:hAnsi="Times New Roman" w:cs="Times New Roman"/>
                <w:color w:val="000000"/>
                <w:sz w:val="18"/>
                <w:szCs w:val="18"/>
                <w:lang w:val="en-US" w:eastAsia="ru-RU"/>
              </w:rPr>
              <w:t xml:space="preserve">Lucrări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val="en-US" w:eastAsia="ru-RU"/>
              </w:rPr>
            </w:pPr>
          </w:p>
        </w:tc>
      </w:tr>
      <w:tr w:rsidR="0097522C" w:rsidRPr="0097522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r w:rsidRPr="0097522C">
              <w:rPr>
                <w:rFonts w:ascii="Times New Roman" w:eastAsia="Times New Roman" w:hAnsi="Times New Roman" w:cs="Times New Roman"/>
                <w:color w:val="000000"/>
                <w:sz w:val="18"/>
                <w:szCs w:val="18"/>
                <w:lang w:eastAsia="ru-RU"/>
              </w:rPr>
              <w:t xml:space="preserve">45221119-9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r w:rsidR="0097522C" w:rsidRPr="0097522C">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8"/>
                <w:szCs w:val="18"/>
                <w:lang w:eastAsia="ru-RU"/>
              </w:rPr>
            </w:pP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Grupul de lucru numit prin Ordinul (Decizia) nr. 25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97522C" w:rsidRPr="0097522C">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Comentariu la statut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97522C" w:rsidRPr="0097522C">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Email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1003600092733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COMPANIA ELECTRICĂ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val="en-US" w:eastAsia="ru-RU"/>
              </w:rPr>
              <w:t xml:space="preserve">Republica Moldova, CHIŞINĂU BOTANICA, mun. </w:t>
            </w:r>
            <w:r w:rsidRPr="0097522C">
              <w:rPr>
                <w:rFonts w:ascii="Times New Roman" w:eastAsia="Times New Roman" w:hAnsi="Times New Roman" w:cs="Times New Roman"/>
                <w:color w:val="000000"/>
                <w:sz w:val="17"/>
                <w:szCs w:val="17"/>
                <w:lang w:eastAsia="ru-RU"/>
              </w:rPr>
              <w:t xml:space="preserve">Chişinău, str. Plaiului 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0-22-50-50-47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1004600011768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S.C. LUXGAZ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Republica Moldova, CHIŞINĂU BUIUCANI, mun. Chişinău, str. G. Alexandrescu 17, ap. 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val="en-US"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lastRenderedPageBreak/>
              <w:t xml:space="preserve">1006602010736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S.C. NETSISTEM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Republica Moldova, BĂLŢI, mun. Bălţi, str. 31 August 2V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val="en-US" w:eastAsia="ru-RU"/>
              </w:rPr>
            </w:pP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1002600054415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SEMAFOR-SERVICE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val="en-US" w:eastAsia="ru-RU"/>
              </w:rPr>
              <w:t xml:space="preserve">Republica Moldova, CHIŞINĂU CENTRU, mun. </w:t>
            </w:r>
            <w:r w:rsidRPr="0097522C">
              <w:rPr>
                <w:rFonts w:ascii="Times New Roman" w:eastAsia="Times New Roman" w:hAnsi="Times New Roman" w:cs="Times New Roman"/>
                <w:color w:val="000000"/>
                <w:sz w:val="17"/>
                <w:szCs w:val="17"/>
                <w:lang w:eastAsia="ru-RU"/>
              </w:rPr>
              <w:t xml:space="preserve">Chişinău, str. Tiraspol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97522C" w:rsidRPr="0097522C">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Răspuns Nr./Data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97522C" w:rsidRPr="0097522C">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Rezumatul modificării/completării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Până la termenul limită 14.12.2017 10:00,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97522C" w:rsidRPr="0097522C">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Fondatori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17/04510/002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789122.95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946947.54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COMPANIA ELECTRICĂ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972106544572 SOFRONIUC MIHAIL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17/04510/001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729552.13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875462.56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S.C. NETSISTEM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981601041916 MOSORETE ANATOLIE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17/04510/003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767536.76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921044.11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SEMAFOR-SERVICE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2001038215677 MIJA ION 963011540827 CHIOSA ZAHARIA 2004042000918 HOLBAN ALEXEI 2003003020411 CHIOSA OLEG 2004033086268 CARA PETRU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97522C" w:rsidRPr="0097522C">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Obligativitatea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Oferta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Original.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Devizele locale aferente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val="en-US" w:eastAsia="ru-RU"/>
              </w:rPr>
              <w:t xml:space="preserve">Formularele 3, 5, 7 cu specificatia parametrilor tehnici solicitati in caietul de sarcini. </w:t>
            </w:r>
            <w:r w:rsidRPr="0097522C">
              <w:rPr>
                <w:rFonts w:ascii="Times New Roman" w:eastAsia="Times New Roman" w:hAnsi="Times New Roman" w:cs="Times New Roman"/>
                <w:color w:val="000000"/>
                <w:sz w:val="17"/>
                <w:szCs w:val="17"/>
                <w:lang w:eastAsia="ru-RU"/>
              </w:rPr>
              <w:t xml:space="preserve">Original.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Certificat/Decizie de inregistrare a intreprinderii/Extras din Registrul de Stat al persoanelor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Copie.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Licenta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Copie.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Informatii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Original.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Declaratie privind personalul de specialitate propus pentru implementarea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Original.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Original.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Certificat de efectuare sistematică a plăţii impozitelor, contribuţiilor eliberat de Inspectoratul Fiscal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Copie. Confirmata prin aplicarea semnaturii si stampilei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Experiența similară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Ofertantul trebuie să demonstreze că a finalizat în ultimii 5 ani (calculaţi până la data limită de depunere a ofertelor):- un contract ce au avut ca obiect execuţia unor lucrări similare cu cele ce fac obiectul contractului ce urmează a fi atribuit, cel puţin egal cu 75 % din valoarea viitorului contract sau valoarea cumulată a tuturor contractelor executate în ultimul an de activitate să fie egală sau mai mare decît valoarea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1% din valoarea ofertei fără TVA prin transfer direct la contul de gestiune al autorității contractante sau scrisoare de garanție bancară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Datele de calificare ale ofertanţilor: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97522C">
        <w:rPr>
          <w:rFonts w:ascii="Times New Roman" w:eastAsia="Times New Roman" w:hAnsi="Times New Roman" w:cs="Times New Roman"/>
          <w:color w:val="000000"/>
          <w:sz w:val="17"/>
          <w:szCs w:val="17"/>
          <w:lang w:eastAsia="ru-RU"/>
        </w:rPr>
        <w:t xml:space="preserve">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97522C" w:rsidRPr="0097522C">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OFERTANT </w:t>
            </w:r>
          </w:p>
        </w:tc>
      </w:tr>
      <w:tr w:rsidR="0097522C" w:rsidRPr="0097522C">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Corespundere </w:t>
            </w:r>
          </w:p>
        </w:tc>
      </w:tr>
      <w:tr w:rsidR="0097522C" w:rsidRPr="0097522C">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COMPANIA ELECTRICĂ S.A.</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S.C. NETSISTEM S.R.L.</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SEMAFOR-SERVICE S.R.L.</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97522C" w:rsidRPr="0097522C">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Răspunsul Ofertantului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Constatări/Comentarii privind documentele de calificare: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Pentru evaluare şi adjudecare s-a aplicat criteriul - preţul cel mai mic cu corespunderea tuturor cerinţelor înaintate prin documentele de licitaţie. Oferta câştigătoare este cea care are cel mai mic preţ şi întruneşte toate cerinţele minime de calificare. Criteriul de apreciere prin preţul cel mai mic a fost comunicat operatorilor economici prin documentația de atribuire. La examinarea documentelor de calificare prezentate de către participanți s-a constatat că operatorii economici au prezentat oferte care corespund cerinţelor minime de calificare solicitate prin documentația de atribuire, ce ţine de experienţă similară, asigurare cu personal calificat şi tehnică specializată care urmează a fi antrenată la execuţia lucrărilor. De asemenea au fost prezentate toate certificatele de la organele de control, s-a constituit garanţia pentru ofertă, devizele şi alte documente necesare calificării.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Modalitatea evaluării ofertelor: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În continuare grupul de lucru pentru achiziţii a evaluat şi comparat ofertele operatorilor economici calificaţi, folosind criteriul de evaluare: </w:t>
      </w:r>
      <w:r w:rsidRPr="0097522C">
        <w:rPr>
          <w:rFonts w:ascii="Times New Roman" w:eastAsia="Times New Roman" w:hAnsi="Times New Roman" w:cs="Times New Roman"/>
          <w:color w:val="000000"/>
          <w:sz w:val="17"/>
          <w:szCs w:val="17"/>
          <w:lang w:val="en-US" w:eastAsia="ru-RU"/>
        </w:rPr>
        <w:br/>
      </w:r>
      <w:r w:rsidRPr="0097522C">
        <w:rPr>
          <w:rFonts w:ascii="Times New Roman" w:eastAsia="Times New Roman" w:hAnsi="Times New Roman" w:cs="Times New Roman"/>
          <w:b/>
          <w:bCs/>
          <w:color w:val="000000"/>
          <w:sz w:val="17"/>
          <w:szCs w:val="17"/>
          <w:lang w:val="en-US" w:eastAsia="ru-RU"/>
        </w:rPr>
        <w:t>Cel mai mic preț</w:t>
      </w:r>
      <w:r w:rsidRPr="0097522C">
        <w:rPr>
          <w:rFonts w:ascii="Times New Roman" w:eastAsia="Times New Roman" w:hAnsi="Times New Roman" w:cs="Times New Roman"/>
          <w:color w:val="000000"/>
          <w:sz w:val="17"/>
          <w:szCs w:val="17"/>
          <w:lang w:val="en-US" w:eastAsia="ru-RU"/>
        </w:rPr>
        <w:t xml:space="preserve">, </w:t>
      </w:r>
      <w:r w:rsidRPr="0097522C">
        <w:rPr>
          <w:rFonts w:ascii="Times New Roman" w:eastAsia="Times New Roman" w:hAnsi="Times New Roman" w:cs="Times New Roman"/>
          <w:color w:val="000000"/>
          <w:sz w:val="17"/>
          <w:szCs w:val="17"/>
          <w:lang w:val="en-US" w:eastAsia="ru-RU"/>
        </w:rPr>
        <w:br/>
        <w:t xml:space="preserve">şi modul de evaluare: </w:t>
      </w:r>
      <w:r w:rsidRPr="0097522C">
        <w:rPr>
          <w:rFonts w:ascii="Times New Roman" w:eastAsia="Times New Roman" w:hAnsi="Times New Roman" w:cs="Times New Roman"/>
          <w:color w:val="000000"/>
          <w:sz w:val="17"/>
          <w:szCs w:val="17"/>
          <w:lang w:val="en-US" w:eastAsia="ru-RU"/>
        </w:rPr>
        <w:br/>
      </w:r>
      <w:r w:rsidRPr="0097522C">
        <w:rPr>
          <w:rFonts w:ascii="Times New Roman" w:eastAsia="Times New Roman" w:hAnsi="Times New Roman" w:cs="Times New Roman"/>
          <w:b/>
          <w:bCs/>
          <w:color w:val="000000"/>
          <w:sz w:val="17"/>
          <w:szCs w:val="17"/>
          <w:lang w:val="en-US" w:eastAsia="ru-RU"/>
        </w:rPr>
        <w:t>cel mai mic pret pe lista întreagă</w:t>
      </w:r>
      <w:r w:rsidRPr="0097522C">
        <w:rPr>
          <w:rFonts w:ascii="Times New Roman" w:eastAsia="Times New Roman" w:hAnsi="Times New Roman" w:cs="Times New Roman"/>
          <w:color w:val="000000"/>
          <w:sz w:val="17"/>
          <w:szCs w:val="17"/>
          <w:lang w:val="en-US" w:eastAsia="ru-RU"/>
        </w:rPr>
        <w:t xml:space="preserve">, </w:t>
      </w:r>
      <w:r w:rsidRPr="0097522C">
        <w:rPr>
          <w:rFonts w:ascii="Times New Roman" w:eastAsia="Times New Roman" w:hAnsi="Times New Roman" w:cs="Times New Roman"/>
          <w:color w:val="000000"/>
          <w:sz w:val="17"/>
          <w:szCs w:val="17"/>
          <w:lang w:val="en-US" w:eastAsia="ru-RU"/>
        </w:rPr>
        <w:br/>
        <w:t xml:space="preserve">în conformitate cu cerinţele de calificare expuse în documentaţia standard/caietul de sarcini.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97522C" w:rsidRPr="0097522C">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Suma fără TVA </w:t>
            </w:r>
          </w:p>
        </w:tc>
      </w:tr>
      <w:tr w:rsidR="0097522C" w:rsidRPr="0097522C">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8"/>
                <w:szCs w:val="18"/>
                <w:lang w:val="en-US" w:eastAsia="ru-RU"/>
              </w:rPr>
            </w:pPr>
          </w:p>
        </w:tc>
      </w:tr>
      <w:tr w:rsidR="0097522C" w:rsidRPr="0097522C">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Oferta Nr.: 17/04510/002, Ofertant: COMPANIA ELECTRICĂ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789122.95</w:t>
            </w:r>
          </w:p>
        </w:tc>
      </w:tr>
      <w:tr w:rsidR="0097522C" w:rsidRPr="0097522C">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lastRenderedPageBreak/>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Lucrari de instalare a obiectului semaforic pentru dirijarea circulației de vehicule și pietoni la intersecția șos. Balcani – str. Codrilor – str. Durlești, pe drumul M1 frontiera cu România-Leușeni-Chișinău-Dubăsari-frontiera cu Ucraina, km 90+360.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789122.95</w:t>
            </w:r>
          </w:p>
        </w:tc>
      </w:tr>
      <w:tr w:rsidR="0097522C" w:rsidRPr="0097522C">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789122.95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789122.95 </w:t>
            </w:r>
          </w:p>
        </w:tc>
      </w:tr>
      <w:tr w:rsidR="0097522C" w:rsidRPr="0097522C">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Oferta Nr.: 17/04510/001, Ofertant: S.C. NETSISTEM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729552.13</w:t>
            </w:r>
          </w:p>
        </w:tc>
      </w:tr>
      <w:tr w:rsidR="0097522C" w:rsidRPr="0097522C">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Lucrari de instalare a obiectului semaforic pentru dirijarea circulației de vehicule și pietoni la intersecția șos. Balcani – str. Codrilor – str. Durlești, pe drumul M1 frontiera cu România-Leușeni-Chișinău-Dubăsari-frontiera cu Ucraina, km 90+360.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729552.13</w:t>
            </w:r>
          </w:p>
        </w:tc>
      </w:tr>
      <w:tr w:rsidR="0097522C" w:rsidRPr="0097522C">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729552.13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729552.13 </w:t>
            </w:r>
          </w:p>
        </w:tc>
      </w:tr>
      <w:tr w:rsidR="0097522C" w:rsidRPr="0097522C">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Oferta Nr.: 17/04510/003, Ofertant: SEMAFOR-SERVICE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767536.76</w:t>
            </w:r>
          </w:p>
        </w:tc>
      </w:tr>
      <w:tr w:rsidR="0097522C" w:rsidRPr="0097522C">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Lucrari de instalare a obiectului semaforic pentru dirijarea circulației de vehicule și pietoni la intersecția șos. Balcani – str. Codrilor – str. Durlești, pe drumul M1 frontiera cu România-Leușeni-Chișinău-Dubăsari-frontiera cu Ucraina, km 90+360.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b/>
                <w:bCs/>
                <w:color w:val="000000"/>
                <w:sz w:val="17"/>
                <w:szCs w:val="17"/>
                <w:lang w:eastAsia="ru-RU"/>
              </w:rPr>
              <w:t>767536.76</w:t>
            </w:r>
          </w:p>
        </w:tc>
      </w:tr>
      <w:tr w:rsidR="0097522C" w:rsidRPr="0097522C">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767536.76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767536.76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97522C" w:rsidRPr="0097522C">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Coresp </w:t>
            </w:r>
            <w:r w:rsidRPr="0097522C">
              <w:rPr>
                <w:rFonts w:ascii="Times New Roman" w:eastAsia="Times New Roman" w:hAnsi="Times New Roman" w:cs="Times New Roman"/>
                <w:b/>
                <w:bCs/>
                <w:color w:val="000000"/>
                <w:sz w:val="15"/>
                <w:szCs w:val="15"/>
                <w:lang w:eastAsia="ru-RU"/>
              </w:rPr>
              <w:br/>
              <w:t xml:space="preserve">undere </w:t>
            </w:r>
          </w:p>
        </w:tc>
      </w:tr>
      <w:tr w:rsidR="0097522C" w:rsidRPr="0097522C">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5"/>
                <w:szCs w:val="15"/>
                <w:lang w:eastAsia="ru-RU"/>
              </w:rPr>
            </w:pPr>
            <w:r w:rsidRPr="0097522C">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5"/>
                <w:szCs w:val="15"/>
                <w:lang w:eastAsia="ru-RU"/>
              </w:rPr>
            </w:pPr>
          </w:p>
        </w:tc>
      </w:tr>
      <w:tr w:rsidR="0097522C" w:rsidRPr="0097522C">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Oferta Nr.: 17/04510/002, Ofertant: COMPANIA ELECTRICĂ S.A.</w:t>
            </w:r>
          </w:p>
        </w:tc>
      </w:tr>
      <w:tr w:rsidR="0097522C" w:rsidRPr="0097522C">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Lotul Nr. 1, Lucrari de instalare a obiectului semaforic pentru dirijarea circulației de vehicule și pietoni la intersecția șos. Balcani – str. Codrilor – str. Durlești, pe drumul M1 frontiera cu România-Leușeni-Chișinău-Dubăsari-frontiera cu Ucraina, km 90+360.</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Oferta Nr.: 17/04510/001, Ofertant: S.C. NETSISTEM S.R.L.</w:t>
            </w:r>
          </w:p>
        </w:tc>
      </w:tr>
      <w:tr w:rsidR="0097522C" w:rsidRPr="0097522C">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Lotul Nr. 1, Lucrari de instalare a obiectului semaforic pentru dirijarea circulației de vehicule și pietoni la intersecția șos. Balcani – str. Codrilor – str. Durlești, pe drumul M1 frontiera cu România-Leușeni-Chișinău-Dubăsari-frontiera cu Ucraina, km 90+360.</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r w:rsidR="0097522C" w:rsidRPr="0097522C">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Oferta Nr.: 17/04510/003, Ofertant: SEMAFOR-SERVICE S.R.L.</w:t>
            </w:r>
          </w:p>
        </w:tc>
      </w:tr>
      <w:tr w:rsidR="0097522C" w:rsidRPr="0097522C">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Lotul Nr. 1, Lucrari de instalare a obiectului semaforic pentru dirijarea circulației de vehicule și pietoni la intersecția șos. Balcani – str. Codrilor – str. Durlești, pe drumul M1 frontiera cu România-Leușeni-Chișinău-Dubăsari-frontiera cu Ucraina, km 90+360.</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Da </w:t>
            </w:r>
          </w:p>
        </w:tc>
      </w:tr>
    </w:tbl>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lastRenderedPageBreak/>
        <w:t xml:space="preserve">Comentarii privind evaluarea ofertelor: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Conform părții financiare a ofertei ce ţine de devizele desfăşurate s-a constatat că operatorii economici au elaborat devizele în conformitate cu cerinţele normativelor tehnice în vigoare, cu includerea tuturor lucrărilor prevăzute de caietul de sarcini şi respectarea normelor de consum a materialelor.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Ofertanţii respinţi/descalificaţi: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SÎNT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SÎNT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NU SÎNT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Rezultatele evaluării ofertelor: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97522C">
        <w:rPr>
          <w:rFonts w:ascii="Times New Roman" w:eastAsia="Times New Roman" w:hAnsi="Times New Roman" w:cs="Times New Roman"/>
          <w:b/>
          <w:bCs/>
          <w:color w:val="000000"/>
          <w:sz w:val="17"/>
          <w:szCs w:val="17"/>
          <w:lang w:eastAsia="ru-RU"/>
        </w:rPr>
        <w:t xml:space="preserve">17/04510/001 </w:t>
      </w:r>
      <w:r w:rsidRPr="0097522C">
        <w:rPr>
          <w:rFonts w:ascii="Times New Roman" w:eastAsia="Times New Roman" w:hAnsi="Times New Roman" w:cs="Times New Roman"/>
          <w:color w:val="000000"/>
          <w:sz w:val="17"/>
          <w:szCs w:val="17"/>
          <w:lang w:eastAsia="ru-RU"/>
        </w:rPr>
        <w:t xml:space="preserve">din </w:t>
      </w:r>
      <w:r w:rsidRPr="0097522C">
        <w:rPr>
          <w:rFonts w:ascii="Times New Roman" w:eastAsia="Times New Roman" w:hAnsi="Times New Roman" w:cs="Times New Roman"/>
          <w:b/>
          <w:bCs/>
          <w:color w:val="000000"/>
          <w:sz w:val="17"/>
          <w:szCs w:val="17"/>
          <w:lang w:eastAsia="ru-RU"/>
        </w:rPr>
        <w:t xml:space="preserve">15.12.2017 </w:t>
      </w:r>
      <w:r w:rsidRPr="0097522C">
        <w:rPr>
          <w:rFonts w:ascii="Times New Roman" w:eastAsia="Times New Roman" w:hAnsi="Times New Roman" w:cs="Times New Roman"/>
          <w:color w:val="000000"/>
          <w:sz w:val="17"/>
          <w:szCs w:val="17"/>
          <w:lang w:eastAsia="ru-RU"/>
        </w:rPr>
        <w:t xml:space="preserve">au fost desemnate câştigătoare următoarele oferte: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Oferta Nr. 17/04510/001, Ofertant S.C. NETSISTEM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97522C" w:rsidRPr="0097522C">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Preţ unitar fără TVA </w:t>
            </w:r>
          </w:p>
        </w:tc>
      </w:tr>
      <w:tr w:rsidR="0097522C" w:rsidRPr="0097522C">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7522C" w:rsidRPr="0097522C" w:rsidRDefault="0097522C" w:rsidP="0097522C">
            <w:pPr>
              <w:spacing w:after="0" w:line="240" w:lineRule="auto"/>
              <w:rPr>
                <w:rFonts w:ascii="Times New Roman" w:eastAsia="Times New Roman" w:hAnsi="Times New Roman" w:cs="Times New Roman"/>
                <w:b/>
                <w:bCs/>
                <w:color w:val="000000"/>
                <w:sz w:val="18"/>
                <w:szCs w:val="18"/>
                <w:lang w:eastAsia="ru-RU"/>
              </w:rPr>
            </w:pPr>
          </w:p>
        </w:tc>
      </w:tr>
      <w:tr w:rsidR="0097522C" w:rsidRPr="0097522C">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b/>
                <w:bCs/>
                <w:color w:val="000000"/>
                <w:sz w:val="17"/>
                <w:szCs w:val="17"/>
                <w:lang w:val="en-US" w:eastAsia="ru-RU"/>
              </w:rPr>
            </w:pPr>
            <w:r w:rsidRPr="0097522C">
              <w:rPr>
                <w:rFonts w:ascii="Times New Roman" w:eastAsia="Times New Roman" w:hAnsi="Times New Roman" w:cs="Times New Roman"/>
                <w:b/>
                <w:bCs/>
                <w:color w:val="000000"/>
                <w:sz w:val="17"/>
                <w:szCs w:val="17"/>
                <w:lang w:val="en-US" w:eastAsia="ru-RU"/>
              </w:rPr>
              <w:t xml:space="preserve">Lotul Nr. 1, Lucrari de instalare a obiectului semaforic pentru dirijarea circulației de vehicule și pietoni la intersecția șos. Balcani – str. Codrilor – str. Durlești, pe drumul M1 frontiera cu România-Leușeni-Chișinău-Dubăsari-frontiera cu Ucraina, km 90+360.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7"/>
                <w:szCs w:val="17"/>
                <w:lang w:eastAsia="ru-RU"/>
              </w:rPr>
            </w:pPr>
            <w:r w:rsidRPr="0097522C">
              <w:rPr>
                <w:rFonts w:ascii="Times New Roman" w:eastAsia="Times New Roman" w:hAnsi="Times New Roman" w:cs="Times New Roman"/>
                <w:b/>
                <w:bCs/>
                <w:color w:val="000000"/>
                <w:sz w:val="17"/>
                <w:szCs w:val="17"/>
                <w:lang w:eastAsia="ru-RU"/>
              </w:rPr>
              <w:t xml:space="preserve">875462.56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97522C" w:rsidRPr="0097522C" w:rsidRDefault="0097522C" w:rsidP="0097522C">
            <w:pPr>
              <w:spacing w:after="0" w:line="240" w:lineRule="auto"/>
              <w:jc w:val="right"/>
              <w:rPr>
                <w:rFonts w:ascii="Times New Roman" w:eastAsia="Times New Roman" w:hAnsi="Times New Roman" w:cs="Times New Roman"/>
                <w:b/>
                <w:bCs/>
                <w:color w:val="000000"/>
                <w:sz w:val="17"/>
                <w:szCs w:val="17"/>
                <w:lang w:eastAsia="ru-RU"/>
              </w:rPr>
            </w:pPr>
            <w:r w:rsidRPr="0097522C">
              <w:rPr>
                <w:rFonts w:ascii="Times New Roman" w:eastAsia="Times New Roman" w:hAnsi="Times New Roman" w:cs="Times New Roman"/>
                <w:b/>
                <w:bCs/>
                <w:color w:val="000000"/>
                <w:sz w:val="17"/>
                <w:szCs w:val="17"/>
                <w:lang w:eastAsia="ru-RU"/>
              </w:rPr>
              <w:t xml:space="preserve">729552.13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Lucrari de instalare a obiectului semaforic pentru dirijarea circulației de vehicule și pietoni la intersecția șos. Balcani – str. Codrilor – str. Durlești, pe drumul M1 frontiera cu România-Leușeni-Chișinău-Dubăsari-frontiera cu Ucraina, km 90+360.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875462.56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729552.13 </w:t>
            </w:r>
          </w:p>
        </w:tc>
      </w:tr>
    </w:tbl>
    <w:p w:rsidR="0097522C" w:rsidRPr="0097522C" w:rsidRDefault="0097522C" w:rsidP="0097522C">
      <w:pPr>
        <w:spacing w:after="0" w:line="240" w:lineRule="auto"/>
        <w:rPr>
          <w:rFonts w:ascii="Times New Roman" w:eastAsia="Times New Roman" w:hAnsi="Times New Roman" w:cs="Times New Roman"/>
          <w:color w:val="000000"/>
          <w:sz w:val="24"/>
          <w:szCs w:val="24"/>
          <w:lang w:eastAsia="ru-RU"/>
        </w:rPr>
      </w:pP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Ţinând cont de cele menţionate, în conformitate cu legislaţia în vigoare din Republica Moldova, grupul de lucru prin unanimitate de voturi a hotărât adjudecarea lucrărilor de instalare a obiectului semaforic pentru dirijarea circulației de vehicule și pietoni la intersecția șos. Balcani – str. Codrilor – str. Durlești, pe drumul M1 frontiera cu România-Leușeni-Chișinău-Dubăsari-frontiera cu Ucraina, km 90+360, operatorului economic S.R.L.,,Netsistem”. Luând în consideraţie specificul lucrărilor, operatorul economic desemnat câştigător a dat dovadă de o corespundere adecvată cu exigenţele înaintate faţă de specificul achiziţiei.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Înştiinţarea ofertanţilor: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97522C">
        <w:rPr>
          <w:rFonts w:ascii="Times New Roman" w:eastAsia="Times New Roman" w:hAnsi="Times New Roman" w:cs="Times New Roman"/>
          <w:b/>
          <w:bCs/>
          <w:color w:val="000000"/>
          <w:sz w:val="17"/>
          <w:szCs w:val="17"/>
          <w:lang w:val="en-US" w:eastAsia="ru-RU"/>
        </w:rPr>
        <w:t xml:space="preserve">11-26/3546 </w:t>
      </w:r>
      <w:r w:rsidRPr="0097522C">
        <w:rPr>
          <w:rFonts w:ascii="Times New Roman" w:eastAsia="Times New Roman" w:hAnsi="Times New Roman" w:cs="Times New Roman"/>
          <w:color w:val="000000"/>
          <w:sz w:val="17"/>
          <w:szCs w:val="17"/>
          <w:lang w:val="en-US" w:eastAsia="ru-RU"/>
        </w:rPr>
        <w:t xml:space="preserve">din </w:t>
      </w:r>
      <w:r w:rsidRPr="0097522C">
        <w:rPr>
          <w:rFonts w:ascii="Times New Roman" w:eastAsia="Times New Roman" w:hAnsi="Times New Roman" w:cs="Times New Roman"/>
          <w:b/>
          <w:bCs/>
          <w:color w:val="000000"/>
          <w:sz w:val="17"/>
          <w:szCs w:val="17"/>
          <w:lang w:val="en-US" w:eastAsia="ru-RU"/>
        </w:rPr>
        <w:t>15.12.2017</w:t>
      </w:r>
      <w:r w:rsidRPr="0097522C">
        <w:rPr>
          <w:rFonts w:ascii="Times New Roman" w:eastAsia="Times New Roman" w:hAnsi="Times New Roman" w:cs="Times New Roman"/>
          <w:color w:val="000000"/>
          <w:sz w:val="17"/>
          <w:szCs w:val="17"/>
          <w:lang w:val="en-US" w:eastAsia="ru-RU"/>
        </w:rPr>
        <w:t xml:space="preserve">. </w:t>
      </w: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Contractele de achiziţie încheiate: </w:t>
      </w:r>
    </w:p>
    <w:p w:rsidR="0097522C" w:rsidRPr="0097522C" w:rsidRDefault="0097522C" w:rsidP="0097522C">
      <w:pPr>
        <w:keepNext/>
        <w:spacing w:before="30" w:after="3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97522C" w:rsidRPr="0097522C">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7522C" w:rsidRPr="0097522C" w:rsidRDefault="0097522C" w:rsidP="0097522C">
            <w:pPr>
              <w:spacing w:after="0" w:line="240" w:lineRule="auto"/>
              <w:jc w:val="center"/>
              <w:rPr>
                <w:rFonts w:ascii="Times New Roman" w:eastAsia="Times New Roman" w:hAnsi="Times New Roman" w:cs="Times New Roman"/>
                <w:b/>
                <w:bCs/>
                <w:color w:val="000000"/>
                <w:sz w:val="18"/>
                <w:szCs w:val="18"/>
                <w:lang w:eastAsia="ru-RU"/>
              </w:rPr>
            </w:pPr>
            <w:r w:rsidRPr="0097522C">
              <w:rPr>
                <w:rFonts w:ascii="Times New Roman" w:eastAsia="Times New Roman" w:hAnsi="Times New Roman" w:cs="Times New Roman"/>
                <w:b/>
                <w:bCs/>
                <w:color w:val="000000"/>
                <w:sz w:val="18"/>
                <w:szCs w:val="18"/>
                <w:lang w:eastAsia="ru-RU"/>
              </w:rPr>
              <w:t xml:space="preserve">Nr. contracte individualizate </w:t>
            </w:r>
          </w:p>
        </w:tc>
      </w:tr>
      <w:tr w:rsidR="0097522C" w:rsidRPr="0097522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11-18/470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22.12.2017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45221119-9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17/04510/001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center"/>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30.12.2018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rPr>
                <w:rFonts w:ascii="Times New Roman" w:eastAsia="Times New Roman" w:hAnsi="Times New Roman" w:cs="Times New Roman"/>
                <w:color w:val="000000"/>
                <w:sz w:val="17"/>
                <w:szCs w:val="17"/>
                <w:lang w:val="en-US" w:eastAsia="ru-RU"/>
              </w:rPr>
            </w:pPr>
            <w:r w:rsidRPr="0097522C">
              <w:rPr>
                <w:rFonts w:ascii="Times New Roman" w:eastAsia="Times New Roman" w:hAnsi="Times New Roman" w:cs="Times New Roman"/>
                <w:color w:val="000000"/>
                <w:sz w:val="17"/>
                <w:szCs w:val="17"/>
                <w:lang w:val="en-US" w:eastAsia="ru-RU"/>
              </w:rPr>
              <w:t xml:space="preserve">S.C. NETSISTEM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875462.56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7522C" w:rsidRPr="0097522C" w:rsidRDefault="0097522C" w:rsidP="0097522C">
            <w:pPr>
              <w:spacing w:after="0" w:line="240" w:lineRule="auto"/>
              <w:jc w:val="right"/>
              <w:rPr>
                <w:rFonts w:ascii="Times New Roman" w:eastAsia="Times New Roman" w:hAnsi="Times New Roman" w:cs="Times New Roman"/>
                <w:color w:val="000000"/>
                <w:sz w:val="17"/>
                <w:szCs w:val="17"/>
                <w:lang w:eastAsia="ru-RU"/>
              </w:rPr>
            </w:pPr>
            <w:r w:rsidRPr="0097522C">
              <w:rPr>
                <w:rFonts w:ascii="Times New Roman" w:eastAsia="Times New Roman" w:hAnsi="Times New Roman" w:cs="Times New Roman"/>
                <w:color w:val="000000"/>
                <w:sz w:val="17"/>
                <w:szCs w:val="17"/>
                <w:lang w:eastAsia="ru-RU"/>
              </w:rPr>
              <w:t xml:space="preserve">0 </w:t>
            </w:r>
          </w:p>
        </w:tc>
      </w:tr>
    </w:tbl>
    <w:p w:rsidR="0097522C" w:rsidRPr="0097522C" w:rsidRDefault="0097522C" w:rsidP="0097522C">
      <w:pPr>
        <w:spacing w:after="240" w:line="240" w:lineRule="auto"/>
        <w:rPr>
          <w:rFonts w:ascii="Times New Roman" w:eastAsia="Times New Roman" w:hAnsi="Times New Roman" w:cs="Times New Roman"/>
          <w:color w:val="000000"/>
          <w:sz w:val="24"/>
          <w:szCs w:val="24"/>
          <w:lang w:eastAsia="ru-RU"/>
        </w:rPr>
      </w:pPr>
    </w:p>
    <w:p w:rsidR="0097522C" w:rsidRPr="0097522C" w:rsidRDefault="0097522C" w:rsidP="0097522C">
      <w:pPr>
        <w:keepNext/>
        <w:spacing w:before="150" w:after="30" w:line="240" w:lineRule="auto"/>
        <w:rPr>
          <w:rFonts w:ascii="Times New Roman" w:eastAsia="Times New Roman" w:hAnsi="Times New Roman" w:cs="Times New Roman"/>
          <w:b/>
          <w:bCs/>
          <w:color w:val="000000"/>
          <w:sz w:val="18"/>
          <w:szCs w:val="18"/>
          <w:lang w:val="en-US" w:eastAsia="ru-RU"/>
        </w:rPr>
      </w:pPr>
      <w:r w:rsidRPr="0097522C">
        <w:rPr>
          <w:rFonts w:ascii="Times New Roman" w:eastAsia="Times New Roman" w:hAnsi="Times New Roman" w:cs="Times New Roman"/>
          <w:b/>
          <w:bCs/>
          <w:color w:val="000000"/>
          <w:sz w:val="18"/>
          <w:szCs w:val="18"/>
          <w:lang w:val="en-US" w:eastAsia="ru-RU"/>
        </w:rPr>
        <w:lastRenderedPageBreak/>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3502C5" w:rsidRPr="0097522C" w:rsidRDefault="003502C5">
      <w:pPr>
        <w:rPr>
          <w:lang w:val="en-US"/>
        </w:rPr>
      </w:pPr>
      <w:bookmarkStart w:id="0" w:name="_GoBack"/>
      <w:bookmarkEnd w:id="0"/>
    </w:p>
    <w:sectPr w:rsidR="003502C5" w:rsidRPr="0097522C" w:rsidSect="0097522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79"/>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4C2"/>
    <w:rsid w:val="004F05D5"/>
    <w:rsid w:val="004F1D78"/>
    <w:rsid w:val="004F46A4"/>
    <w:rsid w:val="004F50BD"/>
    <w:rsid w:val="004F6401"/>
    <w:rsid w:val="004F7FE1"/>
    <w:rsid w:val="00501BDD"/>
    <w:rsid w:val="00502200"/>
    <w:rsid w:val="00503973"/>
    <w:rsid w:val="005049F8"/>
    <w:rsid w:val="00507789"/>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522C"/>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BF7679"/>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522C"/>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97522C"/>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522C"/>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97522C"/>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2431</Words>
  <Characters>13859</Characters>
  <Application>Microsoft Office Word</Application>
  <DocSecurity>0</DocSecurity>
  <Lines>115</Lines>
  <Paragraphs>32</Paragraphs>
  <ScaleCrop>false</ScaleCrop>
  <Company>SPecialiST RePack</Company>
  <LinksUpToDate>false</LinksUpToDate>
  <CharactersWithSpaces>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2017-12-28T13:53:00Z</dcterms:created>
  <dcterms:modified xsi:type="dcterms:W3CDTF">2017-12-28T13:53:00Z</dcterms:modified>
</cp:coreProperties>
</file>