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21" w:rsidRPr="002E1921" w:rsidRDefault="002E1921" w:rsidP="002E1921">
      <w:pPr>
        <w:spacing w:after="0" w:line="240" w:lineRule="auto"/>
        <w:jc w:val="center"/>
        <w:rPr>
          <w:rFonts w:ascii="Times New Roman" w:eastAsia="Times New Roman" w:hAnsi="Times New Roman" w:cs="Times New Roman"/>
          <w:b/>
          <w:bCs/>
          <w:color w:val="000000"/>
          <w:sz w:val="30"/>
          <w:szCs w:val="30"/>
          <w:lang w:val="en-US" w:eastAsia="ru-RU"/>
        </w:rPr>
      </w:pPr>
      <w:r w:rsidRPr="002E1921">
        <w:rPr>
          <w:rFonts w:ascii="Times New Roman" w:eastAsia="Times New Roman" w:hAnsi="Times New Roman" w:cs="Times New Roman"/>
          <w:b/>
          <w:bCs/>
          <w:color w:val="000000"/>
          <w:sz w:val="30"/>
          <w:szCs w:val="30"/>
          <w:lang w:val="en-US" w:eastAsia="ru-RU"/>
        </w:rPr>
        <w:t>DARE DE SEAMĂ</w:t>
      </w:r>
    </w:p>
    <w:p w:rsidR="002E1921" w:rsidRPr="002E1921" w:rsidRDefault="002E1921" w:rsidP="002E1921">
      <w:pPr>
        <w:spacing w:after="0" w:line="240" w:lineRule="auto"/>
        <w:jc w:val="center"/>
        <w:rPr>
          <w:rFonts w:ascii="Times New Roman" w:eastAsia="Times New Roman" w:hAnsi="Times New Roman" w:cs="Times New Roman"/>
          <w:color w:val="000000"/>
          <w:sz w:val="27"/>
          <w:szCs w:val="27"/>
          <w:lang w:val="en-US" w:eastAsia="ru-RU"/>
        </w:rPr>
      </w:pPr>
      <w:r w:rsidRPr="002E1921">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2E1921">
        <w:rPr>
          <w:rFonts w:ascii="Times New Roman" w:eastAsia="Times New Roman" w:hAnsi="Times New Roman" w:cs="Times New Roman"/>
          <w:color w:val="000000"/>
          <w:sz w:val="27"/>
          <w:szCs w:val="27"/>
          <w:lang w:val="en-US" w:eastAsia="ru-RU"/>
        </w:rPr>
        <w:br/>
        <w:t>Nr. 17/00744/001 din 07.04.2017 , aprobată la 07.04.2017</w:t>
      </w:r>
    </w:p>
    <w:p w:rsidR="002E1921" w:rsidRPr="002E1921" w:rsidRDefault="002E1921" w:rsidP="002E1921">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566"/>
        <w:gridCol w:w="3811"/>
        <w:gridCol w:w="1061"/>
        <w:gridCol w:w="870"/>
        <w:gridCol w:w="3602"/>
      </w:tblGrid>
      <w:tr w:rsidR="002E1921" w:rsidRPr="002E1921" w:rsidTr="002E1921">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6"/>
                <w:szCs w:val="18"/>
                <w:lang w:val="en-US"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val="en-US" w:eastAsia="ru-RU"/>
              </w:rPr>
            </w:pPr>
            <w:r w:rsidRPr="002E1921">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val="en-US"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17/00744</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30.03.2017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20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10.03.2017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val="en-US" w:eastAsia="ru-RU"/>
              </w:rPr>
            </w:pPr>
            <w:r w:rsidRPr="002E1921">
              <w:rPr>
                <w:rFonts w:ascii="Times New Roman" w:eastAsia="Times New Roman" w:hAnsi="Times New Roman" w:cs="Times New Roman"/>
                <w:sz w:val="18"/>
                <w:szCs w:val="18"/>
                <w:lang w:val="en-US" w:eastAsia="ru-RU"/>
              </w:rPr>
              <w:t>lucrări de reparație a drumului L326.1 drum de acces spre s. Văsieni inclusiv drum de acces spre biserică 500 m.l.</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val="en-US" w:eastAsia="ru-RU"/>
              </w:rPr>
            </w:pPr>
          </w:p>
        </w:tc>
      </w:tr>
      <w:tr w:rsidR="002E1921" w:rsidRPr="002E1921" w:rsidTr="002E192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8"/>
                <w:szCs w:val="18"/>
                <w:lang w:eastAsia="ru-RU"/>
              </w:rPr>
            </w:pPr>
            <w:r w:rsidRPr="002E1921">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r w:rsidRPr="002E1921">
              <w:rPr>
                <w:rFonts w:ascii="Times New Roman" w:eastAsia="Times New Roman" w:hAnsi="Times New Roman" w:cs="Times New Roman"/>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r w:rsidR="002E1921" w:rsidRPr="002E1921" w:rsidTr="002E192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sz w:val="18"/>
                <w:szCs w:val="18"/>
                <w:lang w:eastAsia="ru-RU"/>
              </w:rPr>
            </w:pP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2E1921" w:rsidRPr="002E1921" w:rsidTr="002E1921">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Comentariu la statut</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662"/>
        <w:gridCol w:w="3923"/>
        <w:gridCol w:w="1680"/>
        <w:gridCol w:w="2400"/>
      </w:tblGrid>
      <w:tr w:rsidR="002E1921" w:rsidRPr="002E1921" w:rsidTr="002E192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Email</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construm.md@mail.ru</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1010600006879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GENESIS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val="en-US" w:eastAsia="ru-RU"/>
              </w:rPr>
              <w:t xml:space="preserve">Republica Moldova, CHIŞINĂU RÎŞCANI, mun. </w:t>
            </w:r>
            <w:r w:rsidRPr="002E1921">
              <w:rPr>
                <w:rFonts w:ascii="Times New Roman" w:eastAsia="Times New Roman" w:hAnsi="Times New Roman" w:cs="Times New Roman"/>
                <w:color w:val="000000"/>
                <w:sz w:val="17"/>
                <w:szCs w:val="17"/>
                <w:lang w:eastAsia="ru-RU"/>
              </w:rPr>
              <w:t>Chişinău, str. Petricani 21, ap. 307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1002600018615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LINCONS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val="en-US" w:eastAsia="ru-RU"/>
              </w:rPr>
              <w:t xml:space="preserve">Republica Moldova, CHIŞINĂU CIOCANA, mun. </w:t>
            </w:r>
            <w:r w:rsidRPr="002E1921">
              <w:rPr>
                <w:rFonts w:ascii="Times New Roman" w:eastAsia="Times New Roman" w:hAnsi="Times New Roman" w:cs="Times New Roman"/>
                <w:color w:val="000000"/>
                <w:sz w:val="17"/>
                <w:szCs w:val="17"/>
                <w:lang w:eastAsia="ru-RU"/>
              </w:rPr>
              <w:t>Chişinău, str. Industrială 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val="en-US"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1005600012120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S.C. NOUCONST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val="en-US" w:eastAsia="ru-RU"/>
              </w:rPr>
              <w:t xml:space="preserve">Republica Moldova, CHIŞINĂU RÎŞCANI, mun. </w:t>
            </w:r>
            <w:r w:rsidRPr="002E1921">
              <w:rPr>
                <w:rFonts w:ascii="Times New Roman" w:eastAsia="Times New Roman" w:hAnsi="Times New Roman" w:cs="Times New Roman"/>
                <w:color w:val="000000"/>
                <w:sz w:val="17"/>
                <w:szCs w:val="17"/>
                <w:lang w:eastAsia="ru-RU"/>
              </w:rPr>
              <w:lastRenderedPageBreak/>
              <w:t>Chişinău, str. Petricani 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1005600045113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S.C. PODURI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val="en-US" w:eastAsia="ru-RU"/>
              </w:rPr>
              <w:t xml:space="preserve">Republica Moldova, mun. Chişinău, str. </w:t>
            </w:r>
            <w:r w:rsidRPr="002E1921">
              <w:rPr>
                <w:rFonts w:ascii="Times New Roman" w:eastAsia="Times New Roman" w:hAnsi="Times New Roman" w:cs="Times New Roman"/>
                <w:color w:val="000000"/>
                <w:sz w:val="17"/>
                <w:szCs w:val="17"/>
                <w:lang w:eastAsia="ru-RU"/>
              </w:rPr>
              <w:t>Alexandru cel Bun 108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SRL CREDO INDUSTRY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val="en-US" w:eastAsia="ru-RU"/>
              </w:rPr>
              <w:t xml:space="preserve">REPUBLICA MOLDOVA, or. CHIŞINĂU, str. </w:t>
            </w:r>
            <w:r w:rsidRPr="002E1921">
              <w:rPr>
                <w:rFonts w:ascii="Times New Roman" w:eastAsia="Times New Roman" w:hAnsi="Times New Roman" w:cs="Times New Roman"/>
                <w:color w:val="000000"/>
                <w:sz w:val="17"/>
                <w:szCs w:val="17"/>
                <w:lang w:eastAsia="ru-RU"/>
              </w:rPr>
              <w:t>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credoindustry@mail.ru</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2E1921" w:rsidRPr="002E1921" w:rsidTr="002E192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Răspuns Nr./Data</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2E1921" w:rsidRPr="002E1921" w:rsidTr="002E1921">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Rezumatul modificării/completării</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Până la termenul limită 30.03.2017 11:00, potrivit procesului verbal de deschidere, au fost depuse 2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2E1921" w:rsidRPr="002E1921" w:rsidTr="002E192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Fondatori</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17/00744/002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11917413.82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14300896.58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961405015449 DACIN PIOTR</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17/00744/001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11488040.91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13785649.10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S.C. NOUCONST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982003350370 SÎRBU MARIN</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2E1921" w:rsidRPr="002E1921" w:rsidTr="002E1921">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Obligativitatea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 xml:space="preserve">Certificat de efectuare sistematică a plăţii impozitelor, contribuţiilor eliberat de Inspectoratul Fiscal- copie, confirmată prin aplicarea semnăturii </w:t>
            </w:r>
            <w:r w:rsidRPr="002E1921">
              <w:rPr>
                <w:rFonts w:ascii="Times New Roman" w:eastAsia="Times New Roman" w:hAnsi="Times New Roman" w:cs="Times New Roman"/>
                <w:color w:val="000000"/>
                <w:sz w:val="17"/>
                <w:szCs w:val="17"/>
                <w:lang w:val="en-US" w:eastAsia="ru-RU"/>
              </w:rPr>
              <w:lastRenderedPageBreak/>
              <w:t>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Raportul financiar pe anul 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NU</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8,3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w:t>
            </w:r>
            <w:r w:rsidRPr="002E1921">
              <w:rPr>
                <w:rFonts w:ascii="Times New Roman" w:eastAsia="Times New Roman" w:hAnsi="Times New Roman" w:cs="Times New Roman"/>
                <w:color w:val="000000"/>
                <w:sz w:val="17"/>
                <w:szCs w:val="17"/>
                <w:lang w:val="en-US" w:eastAsia="ru-RU"/>
              </w:rPr>
              <w:lastRenderedPageBreak/>
              <w:t>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operatorul economic se află în posesia utilajelor, </w:t>
            </w:r>
            <w:r w:rsidRPr="002E1921">
              <w:rPr>
                <w:rFonts w:ascii="Times New Roman" w:eastAsia="Times New Roman" w:hAnsi="Times New Roman" w:cs="Times New Roman"/>
                <w:color w:val="000000"/>
                <w:sz w:val="17"/>
                <w:szCs w:val="17"/>
                <w:lang w:val="en-US" w:eastAsia="ru-RU"/>
              </w:rPr>
              <w:lastRenderedPageBreak/>
              <w:t>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lastRenderedPageBreak/>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Certificate de calitate a principalelor materiale utlizate [beton asfaltic, emulsie bituminoasă]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Min. 1 an Max. 1,5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Datele de calificare ale ofertanţilor:</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2E1921">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2E1921" w:rsidRPr="002E1921" w:rsidTr="002E1921">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OFERTANT</w:t>
            </w:r>
          </w:p>
        </w:tc>
      </w:tr>
      <w:tr w:rsidR="002E1921" w:rsidRPr="002E1921" w:rsidTr="002E1921">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2E1921" w:rsidRPr="002E1921" w:rsidRDefault="002E1921" w:rsidP="002E1921">
            <w:pPr>
              <w:spacing w:after="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Corespundere</w:t>
            </w:r>
          </w:p>
        </w:tc>
      </w:tr>
      <w:tr w:rsidR="002E1921" w:rsidRPr="002E1921" w:rsidTr="002E192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b/>
                <w:bCs/>
                <w:color w:val="000000"/>
                <w:sz w:val="17"/>
                <w:szCs w:val="17"/>
                <w:lang w:val="en-US" w:eastAsia="ru-RU"/>
              </w:rPr>
              <w:t>S.C. DROMAS-CONS S.R.L.</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b/>
                <w:bCs/>
                <w:color w:val="000000"/>
                <w:sz w:val="17"/>
                <w:szCs w:val="17"/>
                <w:lang w:val="en-US" w:eastAsia="ru-RU"/>
              </w:rPr>
              <w:t>S.C. NOUCONST S.R.L.</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2E1921" w:rsidRPr="002E1921" w:rsidTr="002E1921">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Răspunsul Ofertantului</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Constatări/Comentarii privind documentele de calificare:</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În baza celor menționate grupul de lucru prin unanimitate de voturi a hotărît anularea licitației publice nr. 17/00744 din 30.03.2017, în vederea achiziţionării lucrărilor de reparație a drumului L 326.1 drum de acces spre Văsieni, inclusiv drum de acces spre biserică 500 m.l, cu anunțarea unei noi licitații. Toată documentaţia care a stat la baza adoptării prezentei hotărîri de adjudecare se află la sediul autorităţii contractante Î.S.”Administraţia de Stat a Drumurilor”, or. Chişinău, str. Bucuriei 12a.</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Modalitatea evaluării ofertelor:</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lastRenderedPageBreak/>
        <w:t>În continuare grupul de lucru pentru achiziţii a evaluat şi comparat ofertele operatorilor economici calificaţi, folosind criteriul de evaluare: </w:t>
      </w:r>
      <w:r w:rsidRPr="002E1921">
        <w:rPr>
          <w:rFonts w:ascii="Times New Roman" w:eastAsia="Times New Roman" w:hAnsi="Times New Roman" w:cs="Times New Roman"/>
          <w:color w:val="000000"/>
          <w:sz w:val="17"/>
          <w:szCs w:val="17"/>
          <w:lang w:val="en-US" w:eastAsia="ru-RU"/>
        </w:rPr>
        <w:br/>
      </w:r>
      <w:r w:rsidRPr="002E1921">
        <w:rPr>
          <w:rFonts w:ascii="Times New Roman" w:eastAsia="Times New Roman" w:hAnsi="Times New Roman" w:cs="Times New Roman"/>
          <w:b/>
          <w:bCs/>
          <w:color w:val="000000"/>
          <w:sz w:val="17"/>
          <w:szCs w:val="17"/>
          <w:lang w:val="en-US" w:eastAsia="ru-RU"/>
        </w:rPr>
        <w:t>Cel mai mic preț</w:t>
      </w:r>
      <w:r w:rsidRPr="002E1921">
        <w:rPr>
          <w:rFonts w:ascii="Times New Roman" w:eastAsia="Times New Roman" w:hAnsi="Times New Roman" w:cs="Times New Roman"/>
          <w:color w:val="000000"/>
          <w:sz w:val="17"/>
          <w:szCs w:val="17"/>
          <w:lang w:val="en-US" w:eastAsia="ru-RU"/>
        </w:rPr>
        <w:t>, </w:t>
      </w:r>
      <w:r w:rsidRPr="002E1921">
        <w:rPr>
          <w:rFonts w:ascii="Times New Roman" w:eastAsia="Times New Roman" w:hAnsi="Times New Roman" w:cs="Times New Roman"/>
          <w:color w:val="000000"/>
          <w:sz w:val="17"/>
          <w:szCs w:val="17"/>
          <w:lang w:val="en-US" w:eastAsia="ru-RU"/>
        </w:rPr>
        <w:br/>
        <w:t>şi modul de evaluare: </w:t>
      </w:r>
      <w:r w:rsidRPr="002E1921">
        <w:rPr>
          <w:rFonts w:ascii="Times New Roman" w:eastAsia="Times New Roman" w:hAnsi="Times New Roman" w:cs="Times New Roman"/>
          <w:color w:val="000000"/>
          <w:sz w:val="17"/>
          <w:szCs w:val="17"/>
          <w:lang w:val="en-US" w:eastAsia="ru-RU"/>
        </w:rPr>
        <w:br/>
      </w:r>
      <w:r w:rsidRPr="002E1921">
        <w:rPr>
          <w:rFonts w:ascii="Times New Roman" w:eastAsia="Times New Roman" w:hAnsi="Times New Roman" w:cs="Times New Roman"/>
          <w:b/>
          <w:bCs/>
          <w:color w:val="000000"/>
          <w:sz w:val="17"/>
          <w:szCs w:val="17"/>
          <w:lang w:val="en-US" w:eastAsia="ru-RU"/>
        </w:rPr>
        <w:t>cel mai mic preț pe lista întreagă</w:t>
      </w:r>
      <w:r w:rsidRPr="002E1921">
        <w:rPr>
          <w:rFonts w:ascii="Times New Roman" w:eastAsia="Times New Roman" w:hAnsi="Times New Roman" w:cs="Times New Roman"/>
          <w:color w:val="000000"/>
          <w:sz w:val="17"/>
          <w:szCs w:val="17"/>
          <w:lang w:val="en-US" w:eastAsia="ru-RU"/>
        </w:rPr>
        <w:t>, </w:t>
      </w:r>
      <w:r w:rsidRPr="002E1921">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40"/>
        <w:gridCol w:w="4883"/>
        <w:gridCol w:w="1186"/>
        <w:gridCol w:w="1042"/>
        <w:gridCol w:w="1226"/>
        <w:gridCol w:w="1476"/>
        <w:gridCol w:w="1127"/>
      </w:tblGrid>
      <w:tr w:rsidR="002E1921" w:rsidRPr="002E1921" w:rsidTr="002E1921">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Suma fără TVA</w:t>
            </w:r>
          </w:p>
        </w:tc>
      </w:tr>
      <w:tr w:rsidR="002E1921" w:rsidRPr="002E1921" w:rsidTr="002E1921">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b/>
                <w:bCs/>
                <w:color w:val="000000"/>
                <w:sz w:val="18"/>
                <w:szCs w:val="18"/>
                <w:lang w:eastAsia="ru-RU"/>
              </w:rPr>
            </w:pPr>
          </w:p>
        </w:tc>
      </w:tr>
      <w:tr w:rsidR="002E1921" w:rsidRPr="002E1921" w:rsidTr="002E192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Oferta Nr.: 17/00744/002,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11917413.82</w:t>
            </w:r>
          </w:p>
        </w:tc>
      </w:tr>
      <w:tr w:rsidR="002E1921" w:rsidRPr="002E1921" w:rsidTr="002E192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11917413.82</w:t>
            </w:r>
          </w:p>
        </w:tc>
      </w:tr>
      <w:tr w:rsidR="002E1921" w:rsidRPr="002E1921" w:rsidTr="002E192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11917413.82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11917413.82</w:t>
            </w:r>
          </w:p>
        </w:tc>
      </w:tr>
      <w:tr w:rsidR="002E1921" w:rsidRPr="002E1921" w:rsidTr="002E192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Oferta Nr.: 17/00744/001, Ofertant: S.C. NOUCONST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11488040.91</w:t>
            </w:r>
          </w:p>
        </w:tc>
      </w:tr>
      <w:tr w:rsidR="002E1921" w:rsidRPr="002E1921" w:rsidTr="002E192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11488040.91</w:t>
            </w:r>
          </w:p>
        </w:tc>
      </w:tr>
      <w:tr w:rsidR="002E1921" w:rsidRPr="002E1921" w:rsidTr="002E192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11488040.91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11488040.91</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40"/>
        <w:gridCol w:w="846"/>
        <w:gridCol w:w="1033"/>
        <w:gridCol w:w="3640"/>
        <w:gridCol w:w="846"/>
        <w:gridCol w:w="1033"/>
        <w:gridCol w:w="556"/>
      </w:tblGrid>
      <w:tr w:rsidR="002E1921" w:rsidRPr="002E1921" w:rsidTr="002E1921">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Coresp </w:t>
            </w:r>
            <w:r w:rsidRPr="002E1921">
              <w:rPr>
                <w:rFonts w:ascii="Times New Roman" w:eastAsia="Times New Roman" w:hAnsi="Times New Roman" w:cs="Times New Roman"/>
                <w:b/>
                <w:bCs/>
                <w:color w:val="000000"/>
                <w:sz w:val="15"/>
                <w:szCs w:val="15"/>
                <w:lang w:eastAsia="ru-RU"/>
              </w:rPr>
              <w:br/>
              <w:t>undere</w:t>
            </w:r>
          </w:p>
        </w:tc>
      </w:tr>
      <w:tr w:rsidR="002E1921" w:rsidRPr="002E1921" w:rsidTr="002E1921">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E1921" w:rsidRPr="002E1921" w:rsidRDefault="002E1921" w:rsidP="002E1921">
            <w:pPr>
              <w:spacing w:after="0" w:line="240" w:lineRule="auto"/>
              <w:jc w:val="center"/>
              <w:rPr>
                <w:rFonts w:ascii="Times New Roman" w:eastAsia="Times New Roman" w:hAnsi="Times New Roman" w:cs="Times New Roman"/>
                <w:b/>
                <w:bCs/>
                <w:color w:val="000000"/>
                <w:sz w:val="15"/>
                <w:szCs w:val="15"/>
                <w:lang w:eastAsia="ru-RU"/>
              </w:rPr>
            </w:pPr>
            <w:r w:rsidRPr="002E1921">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E1921" w:rsidRPr="002E1921" w:rsidRDefault="002E1921" w:rsidP="002E1921">
            <w:pPr>
              <w:spacing w:after="0" w:line="240" w:lineRule="auto"/>
              <w:rPr>
                <w:rFonts w:ascii="Times New Roman" w:eastAsia="Times New Roman" w:hAnsi="Times New Roman" w:cs="Times New Roman"/>
                <w:b/>
                <w:bCs/>
                <w:color w:val="000000"/>
                <w:sz w:val="15"/>
                <w:szCs w:val="15"/>
                <w:lang w:eastAsia="ru-RU"/>
              </w:rPr>
            </w:pPr>
          </w:p>
        </w:tc>
      </w:tr>
      <w:tr w:rsidR="002E1921" w:rsidRPr="002E1921" w:rsidTr="002E192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Oferta Nr.: 17/00744/002, Ofertant: S.C. DROMAS-CONS S.R.L.</w:t>
            </w:r>
          </w:p>
        </w:tc>
      </w:tr>
      <w:tr w:rsidR="002E1921" w:rsidRPr="002E1921" w:rsidTr="002E192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b/>
                <w:bCs/>
                <w:color w:val="000000"/>
                <w:sz w:val="17"/>
                <w:szCs w:val="17"/>
                <w:lang w:eastAsia="ru-RU"/>
              </w:rPr>
              <w:t>Lotul Nr. 1, lucrări de reparație a drumului L326.1 drum de acces spre s. Văsieni inclusiv drum de acces spre biserică 500 m.l.</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r w:rsidR="002E1921" w:rsidRPr="002E1921" w:rsidTr="002E192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b/>
                <w:bCs/>
                <w:color w:val="000000"/>
                <w:sz w:val="17"/>
                <w:szCs w:val="17"/>
                <w:lang w:val="en-US" w:eastAsia="ru-RU"/>
              </w:rPr>
              <w:t>Oferta Nr.: 17/00744/001, Ofertant: S.C. NOUCONST S.R.L.</w:t>
            </w:r>
          </w:p>
        </w:tc>
      </w:tr>
      <w:tr w:rsidR="002E1921" w:rsidRPr="002E1921" w:rsidTr="002E192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b/>
                <w:bCs/>
                <w:color w:val="000000"/>
                <w:sz w:val="17"/>
                <w:szCs w:val="17"/>
                <w:lang w:val="en-US" w:eastAsia="ru-RU"/>
              </w:rPr>
              <w:t>Lotul Nr. 1, lucrări de reparație a drumului L326.1 drum de acces spre s. Văsieni inclusiv drum de acces spre biserică 500 m.l.</w:t>
            </w:r>
          </w:p>
        </w:tc>
      </w:tr>
      <w:tr w:rsidR="002E1921" w:rsidRPr="002E1921" w:rsidTr="002E19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lucrări de reparație a drumului L326.1 drum de acces spre s. Văsieni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right"/>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E1921" w:rsidRPr="002E1921" w:rsidRDefault="002E1921" w:rsidP="002E1921">
            <w:pPr>
              <w:spacing w:after="0" w:line="240" w:lineRule="auto"/>
              <w:jc w:val="center"/>
              <w:rPr>
                <w:rFonts w:ascii="Times New Roman" w:eastAsia="Times New Roman" w:hAnsi="Times New Roman" w:cs="Times New Roman"/>
                <w:color w:val="000000"/>
                <w:sz w:val="17"/>
                <w:szCs w:val="17"/>
                <w:lang w:eastAsia="ru-RU"/>
              </w:rPr>
            </w:pPr>
            <w:r w:rsidRPr="002E1921">
              <w:rPr>
                <w:rFonts w:ascii="Times New Roman" w:eastAsia="Times New Roman" w:hAnsi="Times New Roman" w:cs="Times New Roman"/>
                <w:color w:val="000000"/>
                <w:sz w:val="17"/>
                <w:szCs w:val="17"/>
                <w:lang w:eastAsia="ru-RU"/>
              </w:rPr>
              <w:t>Da</w:t>
            </w:r>
          </w:p>
        </w:tc>
      </w:tr>
    </w:tbl>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eastAsia="ru-RU"/>
        </w:rPr>
      </w:pPr>
      <w:r w:rsidRPr="002E1921">
        <w:rPr>
          <w:rFonts w:ascii="Times New Roman" w:eastAsia="Times New Roman" w:hAnsi="Times New Roman" w:cs="Times New Roman"/>
          <w:b/>
          <w:bCs/>
          <w:color w:val="000000"/>
          <w:sz w:val="18"/>
          <w:szCs w:val="18"/>
          <w:lang w:eastAsia="ru-RU"/>
        </w:rPr>
        <w:t>Comentarii privind evaluarea ofertelor:</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Grupul de lucru, analizînd datele prezentate prin documentele de licitaţie, procesul verbal de deschidere a licitaţiei şi ofertele propuse, în urma analizei, HOTĂRĂŞTE: 1. În conformitate cu legislaţia în vigoare, se stabileşte că licitaţia publică nr. 17/00744 din 30.03.2017, în vederea achiziţionării lucrărilor de reparație a drumului L 326.1 drum de acces spre Văsieni, inclusiv drum de acces spre biserică 500 m.l, se anulează. 2. În conformitate cu prevederile legislaţiei în vigoare, autoritatea contractantă va anunţa în scris operatorul economic participant despre rezultatele licitației și va elibera garanția pentru ofertă.</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Ofertanţii respinţi/descalificaţi:</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NU SÎNT </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NU SÎNT </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lastRenderedPageBreak/>
        <w:t>În rezultatul examinării, evaluării şi comparării ofertelor depuse, din cauza necorespunderii ofertelor cu cerinţele tehnice expuse în documentaţia standard/caietul de sarcini, au fost respinse următoarele oferte:</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NU SÎNT </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Rezultatele evaluării ofertelor:</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2E1921">
        <w:rPr>
          <w:rFonts w:ascii="Times New Roman" w:eastAsia="Times New Roman" w:hAnsi="Times New Roman" w:cs="Times New Roman"/>
          <w:b/>
          <w:bCs/>
          <w:color w:val="000000"/>
          <w:sz w:val="17"/>
          <w:szCs w:val="17"/>
          <w:lang w:val="en-US" w:eastAsia="ru-RU"/>
        </w:rPr>
        <w:t>17/00744/001 </w:t>
      </w:r>
      <w:r w:rsidRPr="002E1921">
        <w:rPr>
          <w:rFonts w:ascii="Times New Roman" w:eastAsia="Times New Roman" w:hAnsi="Times New Roman" w:cs="Times New Roman"/>
          <w:color w:val="000000"/>
          <w:sz w:val="17"/>
          <w:szCs w:val="17"/>
          <w:lang w:val="en-US" w:eastAsia="ru-RU"/>
        </w:rPr>
        <w:t>din </w:t>
      </w:r>
      <w:r w:rsidRPr="002E1921">
        <w:rPr>
          <w:rFonts w:ascii="Times New Roman" w:eastAsia="Times New Roman" w:hAnsi="Times New Roman" w:cs="Times New Roman"/>
          <w:b/>
          <w:bCs/>
          <w:color w:val="000000"/>
          <w:sz w:val="17"/>
          <w:szCs w:val="17"/>
          <w:lang w:val="en-US" w:eastAsia="ru-RU"/>
        </w:rPr>
        <w:t>05.04.2017 </w:t>
      </w:r>
      <w:r w:rsidRPr="002E1921">
        <w:rPr>
          <w:rFonts w:ascii="Times New Roman" w:eastAsia="Times New Roman" w:hAnsi="Times New Roman" w:cs="Times New Roman"/>
          <w:color w:val="000000"/>
          <w:sz w:val="17"/>
          <w:szCs w:val="17"/>
          <w:lang w:val="en-US" w:eastAsia="ru-RU"/>
        </w:rPr>
        <w:t>au fost desemnate câştigătoare următoarele oferte:</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NU SÎNT </w:t>
      </w:r>
    </w:p>
    <w:p w:rsidR="002E1921" w:rsidRPr="002E1921" w:rsidRDefault="002E1921" w:rsidP="002E1921">
      <w:pPr>
        <w:spacing w:after="0" w:line="240" w:lineRule="auto"/>
        <w:rPr>
          <w:rFonts w:ascii="Times New Roman" w:eastAsia="Times New Roman" w:hAnsi="Times New Roman" w:cs="Times New Roman"/>
          <w:sz w:val="24"/>
          <w:szCs w:val="24"/>
          <w:lang w:val="en-US" w:eastAsia="ru-RU"/>
        </w:rPr>
      </w:pPr>
      <w:r w:rsidRPr="002E1921">
        <w:rPr>
          <w:rFonts w:ascii="Times New Roman" w:eastAsia="Times New Roman" w:hAnsi="Times New Roman" w:cs="Times New Roman"/>
          <w:sz w:val="24"/>
          <w:szCs w:val="24"/>
          <w:lang w:val="en-US" w:eastAsia="ru-RU"/>
        </w:rPr>
        <w:br/>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În conformitate cu legislaţia în vigoare, se stabileşte că licitaţia publică nr. 17/00744 din 30.03.2017, în vederea achiziţionării lucrărilor de reparație a drumului L 326.1 drum de acces spre Văsieni, inclusiv drum de acces spre biserică 500 m.l, se anulează. 2. În conformitate cu prevederile legislaţiei în vigoare, autoritatea contractantă va anunţa în scris operatorul economic participant despre rezultatele licitației și va elibera garanția pentru ofertă.</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Înştiinţarea ofertanţilor:</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2E1921">
        <w:rPr>
          <w:rFonts w:ascii="Times New Roman" w:eastAsia="Times New Roman" w:hAnsi="Times New Roman" w:cs="Times New Roman"/>
          <w:b/>
          <w:bCs/>
          <w:color w:val="000000"/>
          <w:sz w:val="17"/>
          <w:szCs w:val="17"/>
          <w:lang w:val="en-US" w:eastAsia="ru-RU"/>
        </w:rPr>
        <w:t>11-26/798 </w:t>
      </w:r>
      <w:r w:rsidRPr="002E1921">
        <w:rPr>
          <w:rFonts w:ascii="Times New Roman" w:eastAsia="Times New Roman" w:hAnsi="Times New Roman" w:cs="Times New Roman"/>
          <w:color w:val="000000"/>
          <w:sz w:val="17"/>
          <w:szCs w:val="17"/>
          <w:lang w:val="en-US" w:eastAsia="ru-RU"/>
        </w:rPr>
        <w:t>din </w:t>
      </w:r>
      <w:r w:rsidRPr="002E1921">
        <w:rPr>
          <w:rFonts w:ascii="Times New Roman" w:eastAsia="Times New Roman" w:hAnsi="Times New Roman" w:cs="Times New Roman"/>
          <w:b/>
          <w:bCs/>
          <w:color w:val="000000"/>
          <w:sz w:val="17"/>
          <w:szCs w:val="17"/>
          <w:lang w:val="en-US" w:eastAsia="ru-RU"/>
        </w:rPr>
        <w:t>07.04.2017</w:t>
      </w:r>
      <w:r w:rsidRPr="002E1921">
        <w:rPr>
          <w:rFonts w:ascii="Times New Roman" w:eastAsia="Times New Roman" w:hAnsi="Times New Roman" w:cs="Times New Roman"/>
          <w:color w:val="000000"/>
          <w:sz w:val="17"/>
          <w:szCs w:val="17"/>
          <w:lang w:val="en-US" w:eastAsia="ru-RU"/>
        </w:rPr>
        <w:t>.</w:t>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Contractele de achiziţie încheiate:</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2E1921" w:rsidRPr="002E1921" w:rsidRDefault="002E1921" w:rsidP="002E1921">
      <w:pPr>
        <w:spacing w:before="30" w:after="30" w:line="240" w:lineRule="auto"/>
        <w:rPr>
          <w:rFonts w:ascii="Times New Roman" w:eastAsia="Times New Roman" w:hAnsi="Times New Roman" w:cs="Times New Roman"/>
          <w:color w:val="000000"/>
          <w:sz w:val="17"/>
          <w:szCs w:val="17"/>
          <w:lang w:val="en-US" w:eastAsia="ru-RU"/>
        </w:rPr>
      </w:pPr>
      <w:r w:rsidRPr="002E1921">
        <w:rPr>
          <w:rFonts w:ascii="Times New Roman" w:eastAsia="Times New Roman" w:hAnsi="Times New Roman" w:cs="Times New Roman"/>
          <w:color w:val="000000"/>
          <w:sz w:val="17"/>
          <w:szCs w:val="17"/>
          <w:lang w:val="en-US" w:eastAsia="ru-RU"/>
        </w:rPr>
        <w:t>NU SÎNT </w:t>
      </w:r>
    </w:p>
    <w:p w:rsidR="002E1921" w:rsidRPr="002E1921" w:rsidRDefault="002E1921" w:rsidP="002E1921">
      <w:pPr>
        <w:spacing w:after="0" w:line="240" w:lineRule="auto"/>
        <w:rPr>
          <w:rFonts w:ascii="Times New Roman" w:eastAsia="Times New Roman" w:hAnsi="Times New Roman" w:cs="Times New Roman"/>
          <w:sz w:val="24"/>
          <w:szCs w:val="24"/>
          <w:lang w:val="en-US" w:eastAsia="ru-RU"/>
        </w:rPr>
      </w:pPr>
      <w:r w:rsidRPr="002E1921">
        <w:rPr>
          <w:rFonts w:ascii="Times New Roman" w:eastAsia="Times New Roman" w:hAnsi="Times New Roman" w:cs="Times New Roman"/>
          <w:sz w:val="24"/>
          <w:szCs w:val="24"/>
          <w:lang w:val="en-US" w:eastAsia="ru-RU"/>
        </w:rPr>
        <w:br/>
      </w:r>
      <w:r w:rsidRPr="002E1921">
        <w:rPr>
          <w:rFonts w:ascii="Times New Roman" w:eastAsia="Times New Roman" w:hAnsi="Times New Roman" w:cs="Times New Roman"/>
          <w:sz w:val="24"/>
          <w:szCs w:val="24"/>
          <w:lang w:val="en-US" w:eastAsia="ru-RU"/>
        </w:rPr>
        <w:br/>
      </w:r>
    </w:p>
    <w:p w:rsidR="002E1921" w:rsidRPr="002E1921" w:rsidRDefault="002E1921" w:rsidP="002E1921">
      <w:pPr>
        <w:spacing w:before="150" w:after="30" w:line="240" w:lineRule="auto"/>
        <w:rPr>
          <w:rFonts w:ascii="Times New Roman" w:eastAsia="Times New Roman" w:hAnsi="Times New Roman" w:cs="Times New Roman"/>
          <w:b/>
          <w:bCs/>
          <w:color w:val="000000"/>
          <w:sz w:val="18"/>
          <w:szCs w:val="18"/>
          <w:lang w:val="en-US" w:eastAsia="ru-RU"/>
        </w:rPr>
      </w:pPr>
      <w:r w:rsidRPr="002E1921">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2E1921" w:rsidRPr="002E1921" w:rsidRDefault="002E1921" w:rsidP="002E1921">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2E1921" w:rsidRPr="002E1921" w:rsidTr="002E1921">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val="en-US" w:eastAsia="ru-RU"/>
              </w:rPr>
            </w:pPr>
            <w:r w:rsidRPr="002E1921">
              <w:rPr>
                <w:rFonts w:ascii="Times New Roman" w:eastAsia="Times New Roman" w:hAnsi="Times New Roman" w:cs="Times New Roman"/>
                <w:b/>
                <w:bCs/>
                <w:sz w:val="18"/>
                <w:szCs w:val="18"/>
                <w:lang w:val="en-US" w:eastAsia="ru-RU"/>
              </w:rPr>
              <w:t>Conducătorul grupului de lucru:</w:t>
            </w:r>
            <w:r w:rsidRPr="002E1921">
              <w:rPr>
                <w:rFonts w:ascii="Times New Roman" w:eastAsia="Times New Roman" w:hAnsi="Times New Roman" w:cs="Times New Roman"/>
                <w:sz w:val="18"/>
                <w:szCs w:val="18"/>
                <w:lang w:val="en-US" w:eastAsia="ru-RU"/>
              </w:rPr>
              <w:t> </w:t>
            </w:r>
            <w:r w:rsidRPr="002E1921">
              <w:rPr>
                <w:rFonts w:ascii="Times New Roman" w:eastAsia="Times New Roman" w:hAnsi="Times New Roman" w:cs="Times New Roman"/>
                <w:b/>
                <w:bCs/>
                <w:sz w:val="18"/>
                <w:szCs w:val="18"/>
                <w:lang w:val="en-US" w:eastAsia="ru-RU"/>
              </w:rPr>
              <w:t>Iurie</w:t>
            </w:r>
            <w:r w:rsidRPr="002E1921">
              <w:rPr>
                <w:rFonts w:ascii="Times New Roman" w:eastAsia="Times New Roman" w:hAnsi="Times New Roman" w:cs="Times New Roman"/>
                <w:sz w:val="18"/>
                <w:szCs w:val="18"/>
                <w:lang w:val="en-US" w:eastAsia="ru-RU"/>
              </w:rPr>
              <w:t> </w:t>
            </w:r>
            <w:r w:rsidRPr="002E1921">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2E1921" w:rsidRPr="002E1921" w:rsidRDefault="002E1921" w:rsidP="002E1921">
            <w:pPr>
              <w:spacing w:after="0" w:line="240" w:lineRule="auto"/>
              <w:rPr>
                <w:rFonts w:ascii="Times New Roman" w:eastAsia="Times New Roman" w:hAnsi="Times New Roman" w:cs="Times New Roman"/>
                <w:sz w:val="18"/>
                <w:szCs w:val="18"/>
                <w:lang w:val="en-US" w:eastAsia="ru-RU"/>
              </w:rPr>
            </w:pPr>
          </w:p>
        </w:tc>
      </w:tr>
    </w:tbl>
    <w:p w:rsidR="003502C5" w:rsidRPr="002E1921" w:rsidRDefault="003502C5">
      <w:pPr>
        <w:rPr>
          <w:lang w:val="en-US"/>
        </w:rPr>
      </w:pPr>
      <w:bookmarkStart w:id="0" w:name="_GoBack"/>
      <w:bookmarkEnd w:id="0"/>
    </w:p>
    <w:sectPr w:rsidR="003502C5" w:rsidRPr="002E1921" w:rsidSect="002E192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66"/>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921"/>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30566"/>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9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E19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9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E19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2201</Words>
  <Characters>12551</Characters>
  <Application>Microsoft Office Word</Application>
  <DocSecurity>0</DocSecurity>
  <Lines>104</Lines>
  <Paragraphs>29</Paragraphs>
  <ScaleCrop>false</ScaleCrop>
  <Company>SPecialiST RePack</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2017-06-30T11:59:00Z</dcterms:created>
  <dcterms:modified xsi:type="dcterms:W3CDTF">2017-06-30T11:59:00Z</dcterms:modified>
</cp:coreProperties>
</file>