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24" w:rsidRPr="000E70AF" w:rsidRDefault="006C3DF0" w:rsidP="004F08C6">
      <w:pPr>
        <w:jc w:val="center"/>
        <w:rPr>
          <w:b/>
          <w:sz w:val="28"/>
          <w:szCs w:val="28"/>
          <w:lang w:val="ro-RO"/>
        </w:rPr>
      </w:pPr>
      <w:r w:rsidRPr="000E70AF">
        <w:rPr>
          <w:b/>
          <w:sz w:val="28"/>
          <w:szCs w:val="28"/>
          <w:lang w:val="ro-RO"/>
        </w:rPr>
        <w:t>Memoriul explicative</w:t>
      </w:r>
    </w:p>
    <w:p w:rsidR="000339E2" w:rsidRPr="000E70AF" w:rsidRDefault="000108D1" w:rsidP="004F08C6">
      <w:pPr>
        <w:jc w:val="center"/>
        <w:rPr>
          <w:b/>
          <w:szCs w:val="24"/>
          <w:lang w:val="ro-RO"/>
        </w:rPr>
      </w:pPr>
      <w:r w:rsidRPr="000E70AF">
        <w:rPr>
          <w:b/>
          <w:szCs w:val="24"/>
          <w:lang w:val="ro-RO"/>
        </w:rPr>
        <w:t>“</w:t>
      </w:r>
      <w:r w:rsidR="00890C51" w:rsidRPr="000E70AF">
        <w:rPr>
          <w:b/>
          <w:szCs w:val="24"/>
          <w:lang w:val="ro-RO"/>
        </w:rPr>
        <w:t xml:space="preserve">Serviciile de proiectare pentru asigurarea </w:t>
      </w:r>
      <w:r w:rsidR="00EF653E" w:rsidRPr="000E70AF">
        <w:rPr>
          <w:b/>
          <w:szCs w:val="24"/>
          <w:lang w:val="ro-RO"/>
        </w:rPr>
        <w:t>stabilității</w:t>
      </w:r>
      <w:r w:rsidR="00890C51" w:rsidRPr="000E70AF">
        <w:rPr>
          <w:b/>
          <w:szCs w:val="24"/>
          <w:lang w:val="ro-RO"/>
        </w:rPr>
        <w:t xml:space="preserve"> terasamentelor si restabilirea lucrarilor de arta pe drumul M14 Brest-Chisinau-Tiraspol-Odesa, km 57,09</w:t>
      </w:r>
      <w:r w:rsidRPr="000E70AF">
        <w:rPr>
          <w:b/>
          <w:szCs w:val="24"/>
          <w:lang w:val="ro-RO"/>
        </w:rPr>
        <w:t>”</w:t>
      </w:r>
    </w:p>
    <w:p w:rsidR="004F08C6" w:rsidRPr="000E70AF" w:rsidRDefault="00EF653E" w:rsidP="004A1DE3">
      <w:pPr>
        <w:pStyle w:val="Subtitlu"/>
        <w:rPr>
          <w:lang w:val="ro-RO"/>
        </w:rPr>
      </w:pPr>
      <w:r w:rsidRPr="000E70AF">
        <w:rPr>
          <w:lang w:val="ro-RO"/>
        </w:rPr>
        <w:t>Date generale</w:t>
      </w:r>
      <w:r w:rsidR="004F08C6" w:rsidRPr="000E70AF">
        <w:rPr>
          <w:lang w:val="ro-RO"/>
        </w:rPr>
        <w:t>.</w:t>
      </w:r>
    </w:p>
    <w:p w:rsidR="009814B4" w:rsidRPr="000E70AF" w:rsidRDefault="00EF653E" w:rsidP="003C5BB1">
      <w:pPr>
        <w:rPr>
          <w:szCs w:val="24"/>
          <w:lang w:val="ro-RO"/>
        </w:rPr>
      </w:pPr>
      <w:r w:rsidRPr="000E70AF">
        <w:rPr>
          <w:szCs w:val="24"/>
          <w:lang w:val="ro-RO"/>
        </w:rPr>
        <w:t xml:space="preserve">Documentația de proiect pentru asigurarea </w:t>
      </w:r>
      <w:r w:rsidR="009814B4" w:rsidRPr="000E70AF">
        <w:rPr>
          <w:szCs w:val="24"/>
          <w:lang w:val="ro-RO"/>
        </w:rPr>
        <w:t>stabilității terasamentului drumului auto și reabilitarea podețului la PC 570+79, este elaborat de firma de proiectare INTEXNAUCA SA or. Chișinău, în conformitate cu caietul de sarcini și certificatul de urbanism elaborat de administrația de Stat a Drumurilor din RM, la fel ține cont și de coordonările cu organele cointeresate.</w:t>
      </w:r>
    </w:p>
    <w:p w:rsidR="009814B4" w:rsidRPr="000E70AF" w:rsidRDefault="009814B4" w:rsidP="003C5BB1">
      <w:pPr>
        <w:rPr>
          <w:szCs w:val="24"/>
          <w:lang w:val="ro-RO"/>
        </w:rPr>
      </w:pPr>
      <w:r w:rsidRPr="000E70AF">
        <w:rPr>
          <w:szCs w:val="24"/>
          <w:lang w:val="ro-RO"/>
        </w:rPr>
        <w:t>Amplasarea obiectului – r-ul Edineț, drumul auto național M14 km 57,09 lîngă localitatea Hlinaia, direcția spre or. Briceni.</w:t>
      </w:r>
    </w:p>
    <w:p w:rsidR="009814B4" w:rsidRPr="000E70AF" w:rsidRDefault="00E6778F" w:rsidP="003C5BB1">
      <w:pPr>
        <w:rPr>
          <w:szCs w:val="24"/>
          <w:lang w:val="ro-RO"/>
        </w:rPr>
      </w:pPr>
      <w:r w:rsidRPr="000E70AF">
        <w:rPr>
          <w:szCs w:val="24"/>
          <w:lang w:val="ro-RO"/>
        </w:rPr>
        <w:t>Conform ordinului Guvernului RM nr. 1323 din 29.12.2000 drumul auto M14 se atribuie drumurilor publice naționale.</w:t>
      </w:r>
    </w:p>
    <w:p w:rsidR="00E6778F" w:rsidRPr="000E70AF" w:rsidRDefault="00E6778F" w:rsidP="003C5BB1">
      <w:pPr>
        <w:rPr>
          <w:szCs w:val="24"/>
          <w:lang w:val="ro-RO"/>
        </w:rPr>
      </w:pPr>
      <w:r w:rsidRPr="000E70AF">
        <w:rPr>
          <w:szCs w:val="24"/>
          <w:lang w:val="ro-RO"/>
        </w:rPr>
        <w:t>Reieșind din normativul NCM D.02.01:2015 drumul auto M14 se atribuie drumurilor publice naționale cu trafic de intensitate medie, asigurînd circulația traficului internațional, cu trei benzi de circulație.</w:t>
      </w:r>
    </w:p>
    <w:p w:rsidR="00E6778F" w:rsidRPr="000E70AF" w:rsidRDefault="003C2286" w:rsidP="003C5BB1">
      <w:pPr>
        <w:rPr>
          <w:szCs w:val="24"/>
          <w:lang w:val="ro-RO"/>
        </w:rPr>
      </w:pPr>
      <w:r w:rsidRPr="000E70AF">
        <w:rPr>
          <w:szCs w:val="24"/>
          <w:lang w:val="ro-RO"/>
        </w:rPr>
        <w:t>În condiții existente drumul auto M14 traversează Republica Moldova începînd cu punctul vamal</w:t>
      </w:r>
      <w:r w:rsidR="00D5606E" w:rsidRPr="000E70AF">
        <w:rPr>
          <w:szCs w:val="24"/>
          <w:lang w:val="ro-RO"/>
        </w:rPr>
        <w:t>,</w:t>
      </w:r>
      <w:r w:rsidRPr="000E70AF">
        <w:rPr>
          <w:szCs w:val="24"/>
          <w:lang w:val="ro-RO"/>
        </w:rPr>
        <w:t xml:space="preserve"> </w:t>
      </w:r>
      <w:r w:rsidR="00D5606E" w:rsidRPr="000E70AF">
        <w:rPr>
          <w:szCs w:val="24"/>
          <w:lang w:val="ro-RO"/>
        </w:rPr>
        <w:t>hotar cu Ucraina, din s.</w:t>
      </w:r>
      <w:r w:rsidRPr="000E70AF">
        <w:rPr>
          <w:szCs w:val="24"/>
          <w:lang w:val="ro-RO"/>
        </w:rPr>
        <w:t xml:space="preserve"> Pervomais</w:t>
      </w:r>
      <w:r w:rsidR="00D5606E" w:rsidRPr="000E70AF">
        <w:rPr>
          <w:szCs w:val="24"/>
          <w:lang w:val="ro-RO"/>
        </w:rPr>
        <w:t xml:space="preserve">coe – or. Tiraspol – nod </w:t>
      </w:r>
      <w:r w:rsidR="002E0F3B" w:rsidRPr="000E70AF">
        <w:rPr>
          <w:szCs w:val="24"/>
          <w:lang w:val="ro-RO"/>
        </w:rPr>
        <w:t>rutier</w:t>
      </w:r>
      <w:r w:rsidR="00D5606E" w:rsidRPr="000E70AF">
        <w:rPr>
          <w:szCs w:val="24"/>
          <w:lang w:val="ro-RO"/>
        </w:rPr>
        <w:t xml:space="preserve"> M1, M2 și M14 – or. Bălți, - or. Edineț – or. Briceni – vama cu Ucraina s. Criva.</w:t>
      </w:r>
    </w:p>
    <w:p w:rsidR="00D5606E" w:rsidRPr="000E70AF" w:rsidRDefault="00837F64" w:rsidP="004F08C6">
      <w:pPr>
        <w:rPr>
          <w:szCs w:val="24"/>
          <w:lang w:val="ro-RO"/>
        </w:rPr>
      </w:pPr>
      <w:r w:rsidRPr="000E70AF">
        <w:rPr>
          <w:szCs w:val="24"/>
          <w:lang w:val="ro-RO"/>
        </w:rPr>
        <w:t>Sectorul de drumului auto M14, în limitele Republicii Moldova, are îmbrăcăminte rutieră permanentă de două tipuri, din beton asfaltic și din beton de cement.</w:t>
      </w:r>
    </w:p>
    <w:p w:rsidR="00837F64" w:rsidRPr="000E70AF" w:rsidRDefault="00837F64" w:rsidP="003C5BB1">
      <w:pPr>
        <w:rPr>
          <w:szCs w:val="24"/>
          <w:lang w:val="ro-RO"/>
        </w:rPr>
      </w:pPr>
      <w:r w:rsidRPr="000E70AF">
        <w:rPr>
          <w:szCs w:val="24"/>
          <w:lang w:val="ro-RO"/>
        </w:rPr>
        <w:t>Lungimea totală a drumului de pe teritoriul Republicii Moldova are 372,59 km inclusiv cu îmbrăcăminte rutieră din beton asfaltic 133,29 respectiv 239,3 din beton de cement.</w:t>
      </w:r>
    </w:p>
    <w:p w:rsidR="00837F64" w:rsidRPr="000E70AF" w:rsidRDefault="00837F64" w:rsidP="003C5BB1">
      <w:pPr>
        <w:rPr>
          <w:szCs w:val="24"/>
          <w:lang w:val="ro-RO"/>
        </w:rPr>
      </w:pPr>
      <w:r w:rsidRPr="000E70AF">
        <w:rPr>
          <w:szCs w:val="24"/>
          <w:lang w:val="ro-RO"/>
        </w:rPr>
        <w:t>Pe sectorul km 57,09 pentru asigurarea stabilității terasamentului  drumului auto îmbrăcămintea rutieră a este din beton de cement cu grosimea straturilor măsurate de:</w:t>
      </w:r>
    </w:p>
    <w:p w:rsidR="00D67EAA" w:rsidRPr="000E70AF" w:rsidRDefault="00D67EAA" w:rsidP="004F08C6">
      <w:pPr>
        <w:pStyle w:val="Listcumarcatori"/>
      </w:pPr>
      <w:r w:rsidRPr="000E70AF">
        <w:t>Piatră spartă de granit (în locul măsurat)</w:t>
      </w:r>
      <w:r w:rsidRPr="000E70AF">
        <w:tab/>
        <w:t>52 – 70 cm.</w:t>
      </w:r>
    </w:p>
    <w:p w:rsidR="00EF653E" w:rsidRPr="000E70AF" w:rsidRDefault="00D67EAA" w:rsidP="004F08C6">
      <w:pPr>
        <w:pStyle w:val="Listcumarcatori"/>
      </w:pPr>
      <w:r w:rsidRPr="000E70AF">
        <w:t>Straturile bituminoase (beton asfaltic)</w:t>
      </w:r>
      <w:r w:rsidRPr="000E70AF">
        <w:tab/>
        <w:t>25 – 28 cm.</w:t>
      </w:r>
    </w:p>
    <w:p w:rsidR="00D67EAA" w:rsidRPr="000E70AF" w:rsidRDefault="00D67EAA" w:rsidP="004F08C6">
      <w:pPr>
        <w:pStyle w:val="Listcumarcatori"/>
      </w:pPr>
      <w:r w:rsidRPr="000E70AF">
        <w:t>Lățimea părții carosabile</w:t>
      </w:r>
      <w:r w:rsidRPr="000E70AF">
        <w:tab/>
        <w:t>11 – 11,5m.</w:t>
      </w:r>
    </w:p>
    <w:p w:rsidR="003C5BB1" w:rsidRPr="000E70AF" w:rsidRDefault="003C5BB1" w:rsidP="003C5BB1">
      <w:pPr>
        <w:rPr>
          <w:szCs w:val="24"/>
          <w:lang w:val="ro-RO"/>
        </w:rPr>
      </w:pPr>
      <w:r w:rsidRPr="000E70AF">
        <w:rPr>
          <w:szCs w:val="24"/>
          <w:lang w:val="ro-RO"/>
        </w:rPr>
        <w:t>Lungimea sectorului care necesită lucrări de reabilitare și asigurarea stabilității terasamentului   constituie 930 m, de la PC 568+25 – PC 576+99.</w:t>
      </w:r>
    </w:p>
    <w:p w:rsidR="003C5BB1" w:rsidRPr="000E70AF" w:rsidRDefault="003C5BB1" w:rsidP="003C5BB1">
      <w:pPr>
        <w:rPr>
          <w:szCs w:val="24"/>
          <w:lang w:val="ro-RO"/>
        </w:rPr>
      </w:pPr>
      <w:r w:rsidRPr="000E70AF">
        <w:rPr>
          <w:szCs w:val="24"/>
          <w:lang w:val="ro-RO"/>
        </w:rPr>
        <w:t>La baza elaborării documentației de proiect pentru asigurarea stabilității terasamentului drumului auto M14, PC 568+25 – PC 576+99 stau următoarele:</w:t>
      </w:r>
    </w:p>
    <w:p w:rsidR="004F08C6" w:rsidRPr="000E70AF" w:rsidRDefault="00E01BA4" w:rsidP="004F08C6">
      <w:pPr>
        <w:pStyle w:val="Listcumarcatori"/>
      </w:pPr>
      <w:r w:rsidRPr="000E70AF">
        <w:t>Studiu topo-geodezic.</w:t>
      </w:r>
    </w:p>
    <w:p w:rsidR="00E01BA4" w:rsidRPr="000E70AF" w:rsidRDefault="00E01BA4" w:rsidP="004F08C6">
      <w:pPr>
        <w:pStyle w:val="Listcumarcatori"/>
      </w:pPr>
      <w:r w:rsidRPr="000E70AF">
        <w:t>Studiu inginero-geologic.</w:t>
      </w:r>
    </w:p>
    <w:p w:rsidR="00E01BA4" w:rsidRPr="000E70AF" w:rsidRDefault="00E01BA4" w:rsidP="004F08C6">
      <w:pPr>
        <w:pStyle w:val="Listcumarcatori"/>
      </w:pPr>
      <w:r w:rsidRPr="000E70AF">
        <w:t>Studiu hidrometeorologic.</w:t>
      </w:r>
    </w:p>
    <w:p w:rsidR="00E01BA4" w:rsidRPr="000E70AF" w:rsidRDefault="00E01BA4" w:rsidP="004F08C6">
      <w:pPr>
        <w:pStyle w:val="Listcumarcatori"/>
      </w:pPr>
      <w:r w:rsidRPr="000E70AF">
        <w:t>Materialele anilor precedenți.</w:t>
      </w:r>
    </w:p>
    <w:p w:rsidR="00E01BA4" w:rsidRPr="000E70AF" w:rsidRDefault="00E01BA4" w:rsidP="004F08C6">
      <w:pPr>
        <w:pStyle w:val="Listcumarcatori"/>
      </w:pPr>
      <w:r w:rsidRPr="000E70AF">
        <w:lastRenderedPageBreak/>
        <w:t xml:space="preserve">Recomandările conform studiului de fezabilitate pentru reabilitarea drumului auto Bălți - Criva </w:t>
      </w:r>
      <w:r w:rsidR="00CB0945" w:rsidRPr="000E70AF">
        <w:t xml:space="preserve">elaborat </w:t>
      </w:r>
      <w:r w:rsidRPr="000E70AF">
        <w:t>de UNIVERSINJ, 2011.</w:t>
      </w:r>
    </w:p>
    <w:p w:rsidR="00CB0945" w:rsidRPr="000E70AF" w:rsidRDefault="00CB0945" w:rsidP="004F08C6">
      <w:pPr>
        <w:pStyle w:val="Listcumarcatori"/>
      </w:pPr>
      <w:r w:rsidRPr="000E70AF">
        <w:t>Informațiilor aduse de specialiștii din cadrul organului de exploatare a sectorului de drum auto</w:t>
      </w:r>
    </w:p>
    <w:p w:rsidR="00CB0945" w:rsidRPr="000E70AF" w:rsidRDefault="00CB0945" w:rsidP="00CB0945">
      <w:pPr>
        <w:rPr>
          <w:lang w:val="ro-RO"/>
        </w:rPr>
      </w:pPr>
      <w:r w:rsidRPr="000E70AF">
        <w:rPr>
          <w:lang w:val="ro-RO"/>
        </w:rPr>
        <w:t>Lucrările de studiu și cercetare s-au executat în perioada iulie – august a anului 2015.</w:t>
      </w:r>
    </w:p>
    <w:p w:rsidR="00CB0945" w:rsidRPr="000E70AF" w:rsidRDefault="00CB0945" w:rsidP="00CB0945">
      <w:pPr>
        <w:rPr>
          <w:lang w:val="ro-RO"/>
        </w:rPr>
      </w:pPr>
      <w:r w:rsidRPr="000E70AF">
        <w:rPr>
          <w:lang w:val="ro-RO"/>
        </w:rPr>
        <w:t>Un scurt istoric despre acest sector de drum auto este următorul, sectorul a fost reconstruit în anul 1982. Reconstrucția a constat în îndreptarea, ridicarea terasamentului și construirea unui lucrări de artă noi sub terasament.</w:t>
      </w:r>
    </w:p>
    <w:p w:rsidR="00CB0945" w:rsidRPr="000E70AF" w:rsidRDefault="00CB0945" w:rsidP="00CB0945">
      <w:pPr>
        <w:rPr>
          <w:lang w:val="ro-RO"/>
        </w:rPr>
      </w:pPr>
      <w:r w:rsidRPr="000E70AF">
        <w:rPr>
          <w:lang w:val="ro-RO"/>
        </w:rPr>
        <w:t>În timpul reconstrucției, podul cu zidărie în arc de piatră a fost demolat pe drumul vechi, avînd o deschidere de 6,0 m, ale căror urme sunt vizibile în condițiile actuale. În avalul podețului din structura existentă - Ø3x2,0 m cu inel de intrare, cu secțiune conică.</w:t>
      </w:r>
    </w:p>
    <w:p w:rsidR="00CB0945" w:rsidRPr="000E70AF" w:rsidRDefault="00B8142F" w:rsidP="00CB0945">
      <w:pPr>
        <w:rPr>
          <w:lang w:val="ro-RO"/>
        </w:rPr>
      </w:pPr>
      <w:r w:rsidRPr="000E70AF">
        <w:rPr>
          <w:lang w:val="ro-RO"/>
        </w:rPr>
        <w:t>Având în vedere că</w:t>
      </w:r>
      <w:r w:rsidR="00CB0945" w:rsidRPr="000E70AF">
        <w:rPr>
          <w:lang w:val="ro-RO"/>
        </w:rPr>
        <w:t xml:space="preserve"> nou</w:t>
      </w:r>
      <w:r w:rsidRPr="000E70AF">
        <w:rPr>
          <w:lang w:val="ro-RO"/>
        </w:rPr>
        <w:t>l</w:t>
      </w:r>
      <w:r w:rsidR="00CB0945" w:rsidRPr="000E70AF">
        <w:rPr>
          <w:lang w:val="ro-RO"/>
        </w:rPr>
        <w:t xml:space="preserve"> terasament</w:t>
      </w:r>
      <w:r w:rsidRPr="000E70AF">
        <w:rPr>
          <w:lang w:val="ro-RO"/>
        </w:rPr>
        <w:t>,</w:t>
      </w:r>
      <w:r w:rsidR="00CB0945" w:rsidRPr="000E70AF">
        <w:rPr>
          <w:lang w:val="ro-RO"/>
        </w:rPr>
        <w:t xml:space="preserve"> cu o înălțime de aproximativ 10,5 m, a fost </w:t>
      </w:r>
      <w:r w:rsidRPr="000E70AF">
        <w:rPr>
          <w:lang w:val="ro-RO"/>
        </w:rPr>
        <w:t>construit un podeț</w:t>
      </w:r>
      <w:r w:rsidR="00CB0945" w:rsidRPr="000E70AF">
        <w:rPr>
          <w:lang w:val="ro-RO"/>
        </w:rPr>
        <w:t xml:space="preserve"> </w:t>
      </w:r>
      <w:r w:rsidRPr="000E70AF">
        <w:rPr>
          <w:lang w:val="ro-RO"/>
        </w:rPr>
        <w:t xml:space="preserve">cu trei </w:t>
      </w:r>
      <w:r w:rsidR="0088125E" w:rsidRPr="000E70AF">
        <w:rPr>
          <w:lang w:val="ro-RO"/>
        </w:rPr>
        <w:t>deschideri</w:t>
      </w:r>
      <w:r w:rsidRPr="000E70AF">
        <w:rPr>
          <w:lang w:val="ro-RO"/>
        </w:rPr>
        <w:t>,</w:t>
      </w:r>
      <w:r w:rsidR="0088125E" w:rsidRPr="000E70AF">
        <w:rPr>
          <w:lang w:val="ro-RO"/>
        </w:rPr>
        <w:t xml:space="preserve"> 3Ø2,0</w:t>
      </w:r>
      <w:r w:rsidR="00CB0945" w:rsidRPr="000E70AF">
        <w:rPr>
          <w:lang w:val="ro-RO"/>
        </w:rPr>
        <w:t xml:space="preserve">m pe râul </w:t>
      </w:r>
      <w:r w:rsidRPr="000E70AF">
        <w:rPr>
          <w:lang w:val="ro-RO"/>
        </w:rPr>
        <w:t>Racovăț</w:t>
      </w:r>
      <w:r w:rsidR="00CB0945" w:rsidRPr="000E70AF">
        <w:rPr>
          <w:lang w:val="ro-RO"/>
        </w:rPr>
        <w:t xml:space="preserve"> la PK570 + 79, construcția</w:t>
      </w:r>
      <w:r w:rsidR="0088125E" w:rsidRPr="000E70AF">
        <w:rPr>
          <w:lang w:val="ro-RO"/>
        </w:rPr>
        <w:t xml:space="preserve"> unui pod</w:t>
      </w:r>
      <w:r w:rsidR="00CB0945" w:rsidRPr="000E70AF">
        <w:rPr>
          <w:lang w:val="ro-RO"/>
        </w:rPr>
        <w:t xml:space="preserve"> s-a dovedit </w:t>
      </w:r>
      <w:r w:rsidR="0088125E" w:rsidRPr="000E70AF">
        <w:rPr>
          <w:lang w:val="ro-RO"/>
        </w:rPr>
        <w:t xml:space="preserve">a fi </w:t>
      </w:r>
      <w:r w:rsidR="00CB0945" w:rsidRPr="000E70AF">
        <w:rPr>
          <w:lang w:val="ro-RO"/>
        </w:rPr>
        <w:t>irațională. În plus, a fost cons</w:t>
      </w:r>
      <w:r w:rsidR="0088125E" w:rsidRPr="000E70AF">
        <w:rPr>
          <w:lang w:val="ro-RO"/>
        </w:rPr>
        <w:t>truit</w:t>
      </w:r>
      <w:r w:rsidR="00CB0945" w:rsidRPr="000E70AF">
        <w:rPr>
          <w:lang w:val="ro-RO"/>
        </w:rPr>
        <w:t xml:space="preserve"> un iaz</w:t>
      </w:r>
      <w:r w:rsidR="0088125E" w:rsidRPr="000E70AF">
        <w:rPr>
          <w:lang w:val="ro-RO"/>
        </w:rPr>
        <w:t>, capital, situat la 350 m distanță, mai</w:t>
      </w:r>
      <w:r w:rsidR="00CB0945" w:rsidRPr="000E70AF">
        <w:rPr>
          <w:lang w:val="ro-RO"/>
        </w:rPr>
        <w:t xml:space="preserve"> </w:t>
      </w:r>
      <w:r w:rsidR="0088125E" w:rsidRPr="000E70AF">
        <w:rPr>
          <w:lang w:val="ro-RO"/>
        </w:rPr>
        <w:t xml:space="preserve">sus de </w:t>
      </w:r>
      <w:r w:rsidR="00CB0945" w:rsidRPr="000E70AF">
        <w:rPr>
          <w:lang w:val="ro-RO"/>
        </w:rPr>
        <w:t>terasamentul</w:t>
      </w:r>
      <w:r w:rsidR="0088125E" w:rsidRPr="000E70AF">
        <w:rPr>
          <w:lang w:val="ro-RO"/>
        </w:rPr>
        <w:t xml:space="preserve"> drumului auto</w:t>
      </w:r>
      <w:r w:rsidR="00CB0945" w:rsidRPr="000E70AF">
        <w:rPr>
          <w:lang w:val="ro-RO"/>
        </w:rPr>
        <w:t xml:space="preserve">, ceea ce reglementează semnificativ inundațiile de pe râul </w:t>
      </w:r>
      <w:r w:rsidR="0088125E" w:rsidRPr="000E70AF">
        <w:rPr>
          <w:lang w:val="ro-RO"/>
        </w:rPr>
        <w:t>Racovăț</w:t>
      </w:r>
      <w:r w:rsidR="00CB0945" w:rsidRPr="000E70AF">
        <w:rPr>
          <w:lang w:val="ro-RO"/>
        </w:rPr>
        <w:t>, cu o suprafață de 125</w:t>
      </w:r>
      <w:r w:rsidR="002E0F3B">
        <w:rPr>
          <w:lang w:val="ro-RO"/>
        </w:rPr>
        <w:t xml:space="preserve"> km². Iazul a fost construit în</w:t>
      </w:r>
      <w:r w:rsidR="00CB0945" w:rsidRPr="000E70AF">
        <w:rPr>
          <w:lang w:val="ro-RO"/>
        </w:rPr>
        <w:t xml:space="preserve"> </w:t>
      </w:r>
      <w:r w:rsidR="0088125E" w:rsidRPr="000E70AF">
        <w:rPr>
          <w:lang w:val="ro-RO"/>
        </w:rPr>
        <w:t xml:space="preserve">anul </w:t>
      </w:r>
      <w:r w:rsidR="00CB0945" w:rsidRPr="000E70AF">
        <w:rPr>
          <w:lang w:val="ro-RO"/>
        </w:rPr>
        <w:t xml:space="preserve">1956, </w:t>
      </w:r>
      <w:r w:rsidR="0088125E" w:rsidRPr="000E70AF">
        <w:rPr>
          <w:lang w:val="ro-RO"/>
        </w:rPr>
        <w:t>pe aceasta perioadă nu au avut loc revărsări.</w:t>
      </w:r>
    </w:p>
    <w:p w:rsidR="00CB0945" w:rsidRPr="000E70AF" w:rsidRDefault="0088125E" w:rsidP="00CB0945">
      <w:pPr>
        <w:rPr>
          <w:lang w:val="ro-RO"/>
        </w:rPr>
      </w:pPr>
      <w:r w:rsidRPr="000E70AF">
        <w:rPr>
          <w:lang w:val="ro-RO"/>
        </w:rPr>
        <w:t xml:space="preserve">Începînd cu anul 1982, pe terasamentul drumului auto au început procese de deformare și eroziune în locuri diferite, la care s-au proiectat și prevăzut măsuri de </w:t>
      </w:r>
      <w:r w:rsidR="00952A5C" w:rsidRPr="000E70AF">
        <w:rPr>
          <w:lang w:val="ro-RO"/>
        </w:rPr>
        <w:t>asigurare a stabilității terasamentului, dar care nu au fost construite pînă la capăt, deci nu au fost îndeplinite decizii de proiect în totalitate, doar parțiale.</w:t>
      </w:r>
    </w:p>
    <w:p w:rsidR="00952A5C" w:rsidRPr="000E70AF" w:rsidRDefault="00952A5C" w:rsidP="00CB0945">
      <w:pPr>
        <w:rPr>
          <w:lang w:val="ro-RO"/>
        </w:rPr>
      </w:pPr>
      <w:r w:rsidRPr="000E70AF">
        <w:rPr>
          <w:lang w:val="ro-RO"/>
        </w:rPr>
        <w:t>Organizațiile de exploatare a sectorului de drum au desfășurat constant activități care au susținut drumul, cu toate acestea, deformările au continuat nesistematic în diferite locuri ale sectorului.</w:t>
      </w:r>
    </w:p>
    <w:p w:rsidR="00952A5C" w:rsidRPr="000E70AF" w:rsidRDefault="00952A5C" w:rsidP="00CB0945">
      <w:pPr>
        <w:rPr>
          <w:lang w:val="ro-RO"/>
        </w:rPr>
      </w:pPr>
      <w:r w:rsidRPr="000E70AF">
        <w:rPr>
          <w:lang w:val="ro-RO"/>
        </w:rPr>
        <w:t xml:space="preserve">Sectorul drumului auto M14, km 57, este la 7 km distanță față de or. Edineț, direcția spre or. Briceni. </w:t>
      </w:r>
    </w:p>
    <w:p w:rsidR="00952A5C" w:rsidRPr="000E70AF" w:rsidRDefault="00952A5C" w:rsidP="00CB0945">
      <w:pPr>
        <w:rPr>
          <w:lang w:val="ro-RO"/>
        </w:rPr>
      </w:pPr>
      <w:r w:rsidRPr="000E70AF">
        <w:rPr>
          <w:lang w:val="ro-RO"/>
        </w:rPr>
        <w:t>La studierea intensității circulației rutiere, pe perioada lunii iulie anul 2015, măsurările au arătat că traficul la km 57,09 este următorul:</w:t>
      </w:r>
    </w:p>
    <w:p w:rsidR="00952A5C" w:rsidRPr="000E70AF" w:rsidRDefault="00952A5C" w:rsidP="00952A5C">
      <w:pPr>
        <w:pStyle w:val="Listcumarcatori"/>
        <w:tabs>
          <w:tab w:val="left" w:pos="3828"/>
        </w:tabs>
      </w:pPr>
      <w:r w:rsidRPr="000E70AF">
        <w:t>Autoturisme</w:t>
      </w:r>
      <w:r w:rsidRPr="000E70AF">
        <w:tab/>
        <w:t>1921</w:t>
      </w:r>
      <w:r w:rsidRPr="000E70AF">
        <w:tab/>
      </w:r>
      <w:r w:rsidR="00AA78D4" w:rsidRPr="000E70AF">
        <w:t>65,5 %</w:t>
      </w:r>
    </w:p>
    <w:p w:rsidR="00AA78D4" w:rsidRPr="000E70AF" w:rsidRDefault="00AA78D4" w:rsidP="00952A5C">
      <w:pPr>
        <w:pStyle w:val="Listcumarcatori"/>
        <w:tabs>
          <w:tab w:val="left" w:pos="3828"/>
        </w:tabs>
      </w:pPr>
      <w:r w:rsidRPr="000E70AF">
        <w:t>Microbuze</w:t>
      </w:r>
      <w:r w:rsidRPr="000E70AF">
        <w:tab/>
        <w:t>617</w:t>
      </w:r>
      <w:r w:rsidRPr="000E70AF">
        <w:tab/>
        <w:t>21,0 %</w:t>
      </w:r>
    </w:p>
    <w:p w:rsidR="00AA78D4" w:rsidRPr="000E70AF" w:rsidRDefault="00AA78D4" w:rsidP="00952A5C">
      <w:pPr>
        <w:pStyle w:val="Listcumarcatori"/>
        <w:tabs>
          <w:tab w:val="left" w:pos="3828"/>
        </w:tabs>
      </w:pPr>
      <w:r w:rsidRPr="000E70AF">
        <w:t>Autocamioane cu 2 osii</w:t>
      </w:r>
      <w:r w:rsidRPr="000E70AF">
        <w:tab/>
        <w:t>154</w:t>
      </w:r>
      <w:r w:rsidRPr="000E70AF">
        <w:tab/>
        <w:t>5,3 %</w:t>
      </w:r>
    </w:p>
    <w:p w:rsidR="00AA78D4" w:rsidRPr="000E70AF" w:rsidRDefault="00AA78D4" w:rsidP="00952A5C">
      <w:pPr>
        <w:pStyle w:val="Listcumarcatori"/>
        <w:tabs>
          <w:tab w:val="left" w:pos="3828"/>
        </w:tabs>
      </w:pPr>
      <w:r w:rsidRPr="000E70AF">
        <w:t>Autocamioane cu 3-4 osii</w:t>
      </w:r>
      <w:r w:rsidRPr="000E70AF">
        <w:tab/>
        <w:t>24</w:t>
      </w:r>
      <w:r w:rsidRPr="000E70AF">
        <w:tab/>
        <w:t>0,8 %</w:t>
      </w:r>
    </w:p>
    <w:p w:rsidR="00AA78D4" w:rsidRPr="000E70AF" w:rsidRDefault="00AA78D4" w:rsidP="00952A5C">
      <w:pPr>
        <w:pStyle w:val="Listcumarcatori"/>
        <w:tabs>
          <w:tab w:val="left" w:pos="3828"/>
        </w:tabs>
      </w:pPr>
      <w:r w:rsidRPr="000E70AF">
        <w:t>Autovehicule articulate</w:t>
      </w:r>
      <w:r w:rsidRPr="000E70AF">
        <w:tab/>
        <w:t>100</w:t>
      </w:r>
      <w:r w:rsidRPr="000E70AF">
        <w:tab/>
        <w:t>3,4 %</w:t>
      </w:r>
    </w:p>
    <w:p w:rsidR="00AA78D4" w:rsidRPr="000E70AF" w:rsidRDefault="00AA78D4" w:rsidP="00952A5C">
      <w:pPr>
        <w:pStyle w:val="Listcumarcatori"/>
        <w:tabs>
          <w:tab w:val="left" w:pos="3828"/>
        </w:tabs>
      </w:pPr>
      <w:r w:rsidRPr="000E70AF">
        <w:t>Autocamioane speciale</w:t>
      </w:r>
      <w:r w:rsidRPr="000E70AF">
        <w:tab/>
        <w:t>68</w:t>
      </w:r>
      <w:r w:rsidRPr="000E70AF">
        <w:tab/>
        <w:t>2,3 %</w:t>
      </w:r>
    </w:p>
    <w:p w:rsidR="00AA78D4" w:rsidRPr="000E70AF" w:rsidRDefault="00AA78D4" w:rsidP="00952A5C">
      <w:pPr>
        <w:pStyle w:val="Listcumarcatori"/>
        <w:tabs>
          <w:tab w:val="left" w:pos="3828"/>
        </w:tabs>
      </w:pPr>
      <w:r w:rsidRPr="000E70AF">
        <w:t>Autobuze</w:t>
      </w:r>
      <w:r w:rsidRPr="000E70AF">
        <w:tab/>
        <w:t>50</w:t>
      </w:r>
      <w:r w:rsidRPr="000E70AF">
        <w:tab/>
        <w:t>1,7 %</w:t>
      </w:r>
    </w:p>
    <w:p w:rsidR="00AA78D4" w:rsidRPr="000E70AF" w:rsidRDefault="00AA78D4" w:rsidP="00AA78D4">
      <w:pPr>
        <w:pStyle w:val="Listcumarcatori"/>
        <w:numPr>
          <w:ilvl w:val="0"/>
          <w:numId w:val="0"/>
        </w:numPr>
        <w:tabs>
          <w:tab w:val="left" w:pos="3828"/>
        </w:tabs>
        <w:ind w:left="907"/>
        <w:rPr>
          <w:b/>
        </w:rPr>
      </w:pPr>
      <w:r w:rsidRPr="000E70AF">
        <w:tab/>
      </w:r>
      <w:r w:rsidRPr="000E70AF">
        <w:rPr>
          <w:b/>
        </w:rPr>
        <w:t>2934</w:t>
      </w:r>
      <w:r w:rsidRPr="000E70AF">
        <w:rPr>
          <w:b/>
        </w:rPr>
        <w:tab/>
        <w:t>100%</w:t>
      </w:r>
    </w:p>
    <w:p w:rsidR="00AA78D4" w:rsidRPr="000E70AF" w:rsidRDefault="00AA78D4" w:rsidP="00AA78D4">
      <w:pPr>
        <w:pStyle w:val="Listcumarcatori"/>
        <w:numPr>
          <w:ilvl w:val="0"/>
          <w:numId w:val="0"/>
        </w:numPr>
        <w:tabs>
          <w:tab w:val="left" w:pos="2977"/>
          <w:tab w:val="left" w:pos="3828"/>
        </w:tabs>
        <w:ind w:left="907"/>
      </w:pPr>
      <w:r w:rsidRPr="000E70AF">
        <w:t>Coeficientul de 24h</w:t>
      </w:r>
      <w:r w:rsidRPr="000E70AF">
        <w:tab/>
        <w:t>1,29</w:t>
      </w:r>
      <w:r w:rsidRPr="000E70AF">
        <w:tab/>
        <w:t>3785</w:t>
      </w:r>
    </w:p>
    <w:p w:rsidR="00AA78D4" w:rsidRPr="000E70AF" w:rsidRDefault="00AA78D4" w:rsidP="00AA78D4">
      <w:pPr>
        <w:pStyle w:val="Listcumarcatori"/>
        <w:numPr>
          <w:ilvl w:val="0"/>
          <w:numId w:val="0"/>
        </w:numPr>
        <w:tabs>
          <w:tab w:val="left" w:pos="2977"/>
          <w:tab w:val="left" w:pos="3828"/>
        </w:tabs>
        <w:ind w:left="907"/>
      </w:pPr>
      <w:r w:rsidRPr="000E70AF">
        <w:t>Coeficientul de sezon</w:t>
      </w:r>
      <w:r w:rsidRPr="000E70AF">
        <w:tab/>
        <w:t>1,13</w:t>
      </w:r>
      <w:r w:rsidRPr="000E70AF">
        <w:tab/>
        <w:t>4277</w:t>
      </w:r>
    </w:p>
    <w:p w:rsidR="00AA78D4" w:rsidRPr="000E70AF" w:rsidRDefault="00AA78D4" w:rsidP="00AA78D4">
      <w:pPr>
        <w:pStyle w:val="Listcumarcatori"/>
        <w:numPr>
          <w:ilvl w:val="0"/>
          <w:numId w:val="0"/>
        </w:numPr>
        <w:tabs>
          <w:tab w:val="left" w:pos="2977"/>
          <w:tab w:val="left" w:pos="3828"/>
        </w:tabs>
        <w:ind w:left="907"/>
      </w:pPr>
      <w:r w:rsidRPr="000E70AF">
        <w:t>Creșterea de perspectivă 3%</w:t>
      </w:r>
      <w:r w:rsidRPr="000E70AF">
        <w:tab/>
        <w:t>6664.</w:t>
      </w:r>
    </w:p>
    <w:p w:rsidR="00CB0945" w:rsidRPr="000E70AF" w:rsidRDefault="00AA78D4" w:rsidP="00CB0945">
      <w:pPr>
        <w:rPr>
          <w:lang w:val="ro-RO"/>
        </w:rPr>
      </w:pPr>
      <w:r w:rsidRPr="000E70AF">
        <w:rPr>
          <w:lang w:val="ro-RO"/>
        </w:rPr>
        <w:lastRenderedPageBreak/>
        <w:t>Astfel intensitatea traficulu</w:t>
      </w:r>
      <w:r w:rsidR="0045672D" w:rsidRPr="000E70AF">
        <w:rPr>
          <w:lang w:val="ro-RO"/>
        </w:rPr>
        <w:t>i rutier constituie 6664 un/24h, inclusiv creșterea de perspectivă indicată mai sus de 3%.</w:t>
      </w:r>
    </w:p>
    <w:p w:rsidR="0045672D" w:rsidRPr="000E70AF" w:rsidRDefault="0045672D" w:rsidP="00CB0945">
      <w:pPr>
        <w:rPr>
          <w:lang w:val="ro-RO"/>
        </w:rPr>
      </w:pPr>
      <w:r w:rsidRPr="000E70AF">
        <w:rPr>
          <w:lang w:val="ro-RO"/>
        </w:rPr>
        <w:t>Cu fluxul de trafic indicat mai sus, principalele caracteristici de transport și exploatare ale secțiunii proiectate în condițiile existente sunt următoarele</w:t>
      </w:r>
    </w:p>
    <w:p w:rsidR="0045672D" w:rsidRPr="000E70AF" w:rsidRDefault="0045672D" w:rsidP="0045672D">
      <w:pPr>
        <w:pStyle w:val="Listcumarcatori"/>
      </w:pPr>
      <w:r w:rsidRPr="000E70AF">
        <w:t>Lungimea sectorului de reabilitare</w:t>
      </w:r>
      <w:r w:rsidRPr="000E70AF">
        <w:tab/>
        <w:t>930 m.</w:t>
      </w:r>
    </w:p>
    <w:p w:rsidR="0045672D" w:rsidRPr="000E70AF" w:rsidRDefault="0045672D" w:rsidP="0045672D">
      <w:pPr>
        <w:pStyle w:val="Listcumarcatori"/>
      </w:pPr>
      <w:r w:rsidRPr="000E70AF">
        <w:t>Categoria tehnică a drumului auto</w:t>
      </w:r>
      <w:r w:rsidRPr="000E70AF">
        <w:tab/>
        <w:t>a II-a.</w:t>
      </w:r>
    </w:p>
    <w:p w:rsidR="0045672D" w:rsidRPr="000E70AF" w:rsidRDefault="0045672D" w:rsidP="00AC7C8C">
      <w:pPr>
        <w:pStyle w:val="Listcumarcatori"/>
        <w:ind w:right="-285"/>
      </w:pPr>
      <w:r w:rsidRPr="000E70AF">
        <w:t xml:space="preserve">Viteza de circulație în condiții existente a parametrilor </w:t>
      </w:r>
      <w:r w:rsidR="00AC7C8C">
        <w:t>drumului auto</w:t>
      </w:r>
      <w:r w:rsidRPr="000E70AF">
        <w:t>70 km/h.</w:t>
      </w:r>
    </w:p>
    <w:p w:rsidR="0045672D" w:rsidRPr="000E70AF" w:rsidRDefault="0045672D" w:rsidP="0045672D">
      <w:pPr>
        <w:pStyle w:val="Listcumarcatori"/>
      </w:pPr>
      <w:r w:rsidRPr="000E70AF">
        <w:t>Îmbrăcămintea rutieră, permanentă</w:t>
      </w:r>
      <w:r w:rsidRPr="000E70AF">
        <w:tab/>
        <w:t>beton asfaltic.</w:t>
      </w:r>
    </w:p>
    <w:p w:rsidR="0045672D" w:rsidRPr="000E70AF" w:rsidRDefault="0045672D" w:rsidP="002D441A">
      <w:pPr>
        <w:pStyle w:val="Listcumarcatori"/>
        <w:ind w:right="282"/>
      </w:pPr>
      <w:r w:rsidRPr="000E70AF">
        <w:t>Lățimea părții carosabile</w:t>
      </w:r>
      <w:r w:rsidRPr="000E70AF">
        <w:tab/>
        <w:t>11,0 – 11,5 m.</w:t>
      </w:r>
    </w:p>
    <w:p w:rsidR="0045672D" w:rsidRPr="000E70AF" w:rsidRDefault="0045672D" w:rsidP="002D441A">
      <w:pPr>
        <w:pStyle w:val="Listcumarcatori"/>
        <w:ind w:right="282"/>
      </w:pPr>
      <w:r w:rsidRPr="000E70AF">
        <w:t>Numărul benzilor de circulație</w:t>
      </w:r>
      <w:r w:rsidRPr="000E70AF">
        <w:tab/>
        <w:t>3x3,5+2x0,5m</w:t>
      </w:r>
    </w:p>
    <w:p w:rsidR="0045672D" w:rsidRPr="000E70AF" w:rsidRDefault="0045672D" w:rsidP="002D441A">
      <w:pPr>
        <w:pStyle w:val="Listcumarcatori"/>
        <w:ind w:right="282"/>
      </w:pPr>
      <w:r w:rsidRPr="000E70AF">
        <w:t>Lățimea acostamentelor</w:t>
      </w:r>
      <w:r w:rsidRPr="000E70AF">
        <w:tab/>
        <w:t>1,0 – 2,5m.</w:t>
      </w:r>
    </w:p>
    <w:p w:rsidR="0045672D" w:rsidRPr="000E70AF" w:rsidRDefault="0045672D" w:rsidP="002D441A">
      <w:pPr>
        <w:pStyle w:val="Listcumarcatori"/>
        <w:ind w:right="282"/>
      </w:pPr>
      <w:r w:rsidRPr="000E70AF">
        <w:t>Declivitatea longitudinală</w:t>
      </w:r>
      <w:r w:rsidRPr="000E70AF">
        <w:tab/>
        <w:t>de la 4 la 50</w:t>
      </w:r>
      <w:r w:rsidRPr="000E70AF">
        <w:rPr>
          <w:rFonts w:cstheme="minorHAnsi"/>
        </w:rPr>
        <w:t>‰</w:t>
      </w:r>
    </w:p>
    <w:p w:rsidR="0045672D" w:rsidRPr="000E70AF" w:rsidRDefault="0045672D" w:rsidP="002D441A">
      <w:pPr>
        <w:pStyle w:val="Listcumarcatori"/>
        <w:ind w:right="282"/>
      </w:pPr>
      <w:r w:rsidRPr="000E70AF">
        <w:t>Lungimea sectorului cu declivitatea maximă</w:t>
      </w:r>
      <w:r w:rsidRPr="000E70AF">
        <w:tab/>
        <w:t>50m.</w:t>
      </w:r>
    </w:p>
    <w:p w:rsidR="0045672D" w:rsidRPr="000E70AF" w:rsidRDefault="0045672D" w:rsidP="002D441A">
      <w:pPr>
        <w:pStyle w:val="Listcumarcatori"/>
        <w:ind w:right="282"/>
      </w:pPr>
      <w:r w:rsidRPr="000E70AF">
        <w:t>Raza în curbele circulare în plan orizontal</w:t>
      </w:r>
      <w:r w:rsidRPr="000E70AF">
        <w:tab/>
        <w:t>2000m</w:t>
      </w:r>
    </w:p>
    <w:p w:rsidR="0045672D" w:rsidRPr="000E70AF" w:rsidRDefault="0045672D" w:rsidP="002D441A">
      <w:pPr>
        <w:pStyle w:val="Listcumarcatori"/>
        <w:ind w:right="282"/>
      </w:pPr>
      <w:r w:rsidRPr="000E70AF">
        <w:t xml:space="preserve">Vizibilitatea </w:t>
      </w:r>
      <w:r w:rsidRPr="000E70AF">
        <w:tab/>
        <w:t>asigurată.</w:t>
      </w:r>
    </w:p>
    <w:p w:rsidR="0045672D" w:rsidRPr="000E70AF" w:rsidRDefault="0045672D" w:rsidP="002D441A">
      <w:pPr>
        <w:pStyle w:val="Listcumarcatori"/>
        <w:ind w:right="282"/>
      </w:pPr>
      <w:r w:rsidRPr="000E70AF">
        <w:t>Parapet metalic rutier existent</w:t>
      </w:r>
      <w:r w:rsidRPr="000E70AF">
        <w:tab/>
        <w:t>588 m.l.</w:t>
      </w:r>
    </w:p>
    <w:p w:rsidR="0045672D" w:rsidRPr="000E70AF" w:rsidRDefault="0045672D" w:rsidP="002D441A">
      <w:pPr>
        <w:pStyle w:val="Listcumarcatori"/>
        <w:ind w:right="282"/>
      </w:pPr>
      <w:r w:rsidRPr="000E70AF">
        <w:t>Podeț de evacuare a apelor</w:t>
      </w:r>
      <w:r w:rsidR="002D441A" w:rsidRPr="000E70AF">
        <w:t xml:space="preserve"> (L-49m cu inel de capăt cu secțiune conică)</w:t>
      </w:r>
      <w:r w:rsidRPr="000E70AF">
        <w:tab/>
      </w:r>
      <w:r w:rsidR="002D441A" w:rsidRPr="000E70AF">
        <w:t>3x</w:t>
      </w:r>
      <w:r w:rsidR="002D441A" w:rsidRPr="000E70AF">
        <w:rPr>
          <w:rFonts w:cstheme="minorHAnsi"/>
        </w:rPr>
        <w:t>Ø</w:t>
      </w:r>
      <w:r w:rsidR="002D441A" w:rsidRPr="000E70AF">
        <w:t>2,0m.</w:t>
      </w:r>
    </w:p>
    <w:p w:rsidR="002D441A" w:rsidRPr="000E70AF" w:rsidRDefault="002D441A" w:rsidP="002D441A">
      <w:pPr>
        <w:pStyle w:val="Listcumarcatori"/>
        <w:ind w:right="282"/>
      </w:pPr>
      <w:r w:rsidRPr="000E70AF">
        <w:t>Înălțimea rambleului (deasupra podețului)</w:t>
      </w:r>
      <w:r w:rsidRPr="000E70AF">
        <w:tab/>
        <w:t>max. 10,5m</w:t>
      </w:r>
    </w:p>
    <w:p w:rsidR="002D441A" w:rsidRPr="000E70AF" w:rsidRDefault="002D441A" w:rsidP="002D441A">
      <w:pPr>
        <w:pStyle w:val="Listcumarcatori"/>
        <w:ind w:right="282"/>
      </w:pPr>
      <w:r w:rsidRPr="000E70AF">
        <w:t>Înclinarea taluzurilor</w:t>
      </w:r>
      <w:r w:rsidRPr="000E70AF">
        <w:tab/>
        <w:t>de la 1:1,5 la 1:4</w:t>
      </w:r>
    </w:p>
    <w:p w:rsidR="002D441A" w:rsidRPr="000E70AF" w:rsidRDefault="002D441A" w:rsidP="00AC7C8C">
      <w:pPr>
        <w:pStyle w:val="Listcumarcatori"/>
        <w:ind w:right="140"/>
      </w:pPr>
      <w:r w:rsidRPr="000E70AF">
        <w:t>Solurile din rambleu</w:t>
      </w:r>
      <w:r w:rsidRPr="000E70AF">
        <w:tab/>
        <w:t>argilă (grasă) I</w:t>
      </w:r>
      <w:r w:rsidRPr="000E70AF">
        <w:rPr>
          <w:vertAlign w:val="subscript"/>
        </w:rPr>
        <w:t>p</w:t>
      </w:r>
      <w:r w:rsidRPr="000E70AF">
        <w:t xml:space="preserve">-29 </w:t>
      </w:r>
    </w:p>
    <w:p w:rsidR="00104000" w:rsidRPr="000E70AF" w:rsidRDefault="002D441A" w:rsidP="002A61B5">
      <w:pPr>
        <w:pStyle w:val="Listparagraf"/>
        <w:numPr>
          <w:ilvl w:val="0"/>
          <w:numId w:val="10"/>
        </w:numPr>
        <w:ind w:left="851"/>
        <w:rPr>
          <w:szCs w:val="24"/>
          <w:lang w:val="ro-RO"/>
        </w:rPr>
      </w:pPr>
      <w:r w:rsidRPr="000E70AF">
        <w:rPr>
          <w:szCs w:val="24"/>
          <w:lang w:val="ro-RO"/>
        </w:rPr>
        <w:t>Sectorul de drum auto cercetat este amplasat în zona climaterică rutieră a III-a. tipul de umezire III-lea.</w:t>
      </w:r>
    </w:p>
    <w:p w:rsidR="002D441A" w:rsidRPr="000E70AF" w:rsidRDefault="002D441A" w:rsidP="002A61B5">
      <w:pPr>
        <w:pStyle w:val="Listparagraf"/>
        <w:numPr>
          <w:ilvl w:val="0"/>
          <w:numId w:val="10"/>
        </w:numPr>
        <w:ind w:left="851"/>
        <w:rPr>
          <w:szCs w:val="24"/>
          <w:lang w:val="ro-RO"/>
        </w:rPr>
      </w:pPr>
      <w:r w:rsidRPr="000E70AF">
        <w:rPr>
          <w:szCs w:val="24"/>
          <w:lang w:val="ro-RO"/>
        </w:rPr>
        <w:t>Raion cu seismicitatea de 7 grade, categoria solurilor conform proprietăților seismicității este arătată în tab. 1 (</w:t>
      </w:r>
      <w:r w:rsidRPr="000E70AF">
        <w:rPr>
          <w:rFonts w:cstheme="minorHAnsi"/>
          <w:szCs w:val="24"/>
          <w:lang w:val="ro-RO"/>
        </w:rPr>
        <w:t>СниП II-7-81</w:t>
      </w:r>
      <w:r w:rsidRPr="000E70AF">
        <w:rPr>
          <w:szCs w:val="24"/>
          <w:lang w:val="ro-RO"/>
        </w:rPr>
        <w:t>).</w:t>
      </w:r>
    </w:p>
    <w:p w:rsidR="002D441A" w:rsidRPr="000E70AF" w:rsidRDefault="002D441A" w:rsidP="002A61B5">
      <w:pPr>
        <w:pStyle w:val="Listparagraf"/>
        <w:numPr>
          <w:ilvl w:val="0"/>
          <w:numId w:val="10"/>
        </w:numPr>
        <w:ind w:left="851"/>
        <w:rPr>
          <w:szCs w:val="24"/>
          <w:lang w:val="ro-RO"/>
        </w:rPr>
      </w:pPr>
      <w:r w:rsidRPr="000E70AF">
        <w:rPr>
          <w:szCs w:val="24"/>
          <w:lang w:val="ro-RO"/>
        </w:rPr>
        <w:t>Caracteristicile fizico-mecanice a solurilor sunt arătate în tab. 1-3 (raportul inginero geologic).</w:t>
      </w:r>
    </w:p>
    <w:p w:rsidR="002D441A" w:rsidRPr="000E70AF" w:rsidRDefault="002A61B5" w:rsidP="003C5BB1">
      <w:pPr>
        <w:rPr>
          <w:szCs w:val="24"/>
          <w:lang w:val="ro-RO"/>
        </w:rPr>
      </w:pPr>
      <w:r w:rsidRPr="000E70AF">
        <w:rPr>
          <w:szCs w:val="24"/>
          <w:lang w:val="ro-RO"/>
        </w:rPr>
        <w:t>Materialele de cercetare privind structurile rutiere existente sunt rezumate în materialele atașate, Anexe.</w:t>
      </w:r>
    </w:p>
    <w:p w:rsidR="002A61B5" w:rsidRPr="000E70AF" w:rsidRDefault="002A61B5" w:rsidP="003C5BB1">
      <w:pPr>
        <w:rPr>
          <w:szCs w:val="24"/>
          <w:lang w:val="ro-RO"/>
        </w:rPr>
      </w:pPr>
      <w:r w:rsidRPr="000E70AF">
        <w:rPr>
          <w:szCs w:val="24"/>
          <w:lang w:val="ro-RO"/>
        </w:rPr>
        <w:t>Pentru implementarea proiectului, a fost prevăzută schema de aprovizionare cu materiale de construcție ținînd cont de opțiunile pentru alegerea celei mai optime dimensionare.</w:t>
      </w:r>
    </w:p>
    <w:p w:rsidR="00424EC4" w:rsidRPr="000E70AF" w:rsidRDefault="000E70AF" w:rsidP="002A61B5">
      <w:pPr>
        <w:pStyle w:val="Subtitlu"/>
        <w:rPr>
          <w:lang w:val="ro-RO"/>
        </w:rPr>
      </w:pPr>
      <w:r w:rsidRPr="000E70AF">
        <w:rPr>
          <w:lang w:val="ro-RO"/>
        </w:rPr>
        <w:t>Condițiile fizico - geografice</w:t>
      </w:r>
      <w:r w:rsidR="002A61B5" w:rsidRPr="000E70AF">
        <w:rPr>
          <w:lang w:val="ro-RO"/>
        </w:rPr>
        <w:t>.</w:t>
      </w:r>
    </w:p>
    <w:p w:rsidR="00104000" w:rsidRPr="000E70AF" w:rsidRDefault="002A61B5" w:rsidP="003C5BB1">
      <w:pPr>
        <w:rPr>
          <w:szCs w:val="24"/>
          <w:lang w:val="ro-RO"/>
        </w:rPr>
      </w:pPr>
      <w:r w:rsidRPr="000E70AF">
        <w:rPr>
          <w:szCs w:val="24"/>
          <w:lang w:val="ro-RO"/>
        </w:rPr>
        <w:t xml:space="preserve">Sectorul investiga a drumului auto M14 Brest - Chișinău - Tiraspol - Odesa, km 57.09, conform hărții de divizare administrativă, este localizată pe teritoriul raionului </w:t>
      </w:r>
      <w:r w:rsidR="002E0F3B" w:rsidRPr="000E70AF">
        <w:rPr>
          <w:szCs w:val="24"/>
          <w:lang w:val="ro-RO"/>
        </w:rPr>
        <w:t>Edineț</w:t>
      </w:r>
      <w:r w:rsidRPr="000E70AF">
        <w:rPr>
          <w:szCs w:val="24"/>
          <w:lang w:val="ro-RO"/>
        </w:rPr>
        <w:t xml:space="preserve"> și aparține zonei climaterice rutier a III-a. Clima din această regiune este continentală temperată. Temperatura medie anuală este de 8</w:t>
      </w:r>
      <w:r w:rsidRPr="000E70AF">
        <w:rPr>
          <w:rFonts w:cstheme="minorHAnsi"/>
          <w:szCs w:val="24"/>
          <w:lang w:val="ro-RO"/>
        </w:rPr>
        <w:t>°</w:t>
      </w:r>
      <w:r w:rsidRPr="000E70AF">
        <w:rPr>
          <w:szCs w:val="24"/>
          <w:lang w:val="ro-RO"/>
        </w:rPr>
        <w:t>C, temperatura minimă de 34 -36</w:t>
      </w:r>
      <w:r w:rsidRPr="000E70AF">
        <w:rPr>
          <w:rFonts w:cstheme="minorHAnsi"/>
          <w:szCs w:val="24"/>
          <w:lang w:val="ro-RO"/>
        </w:rPr>
        <w:t>°</w:t>
      </w:r>
      <w:r w:rsidRPr="000E70AF">
        <w:rPr>
          <w:szCs w:val="24"/>
          <w:lang w:val="ro-RO"/>
        </w:rPr>
        <w:t>C, maximă de 38</w:t>
      </w:r>
      <w:r w:rsidRPr="000E70AF">
        <w:rPr>
          <w:rFonts w:cstheme="minorHAnsi"/>
          <w:szCs w:val="24"/>
          <w:lang w:val="ro-RO"/>
        </w:rPr>
        <w:t>°</w:t>
      </w:r>
      <w:r w:rsidRPr="000E70AF">
        <w:rPr>
          <w:szCs w:val="24"/>
          <w:lang w:val="ro-RO"/>
        </w:rPr>
        <w:t>C.</w:t>
      </w:r>
    </w:p>
    <w:p w:rsidR="0020722E" w:rsidRPr="000E70AF" w:rsidRDefault="002A61B5" w:rsidP="003C5BB1">
      <w:pPr>
        <w:rPr>
          <w:szCs w:val="24"/>
          <w:lang w:val="ro-RO"/>
        </w:rPr>
      </w:pPr>
      <w:r w:rsidRPr="000E70AF">
        <w:rPr>
          <w:szCs w:val="24"/>
          <w:lang w:val="ro-RO"/>
        </w:rPr>
        <w:t xml:space="preserve">Numărul de zile cu acoperire de zăpadă este în medie de 70-80 de zile. Adâncimea </w:t>
      </w:r>
      <w:r w:rsidR="000E70AF" w:rsidRPr="000E70AF">
        <w:rPr>
          <w:szCs w:val="24"/>
          <w:lang w:val="ro-RO"/>
        </w:rPr>
        <w:t xml:space="preserve">de </w:t>
      </w:r>
      <w:r w:rsidRPr="000E70AF">
        <w:rPr>
          <w:szCs w:val="24"/>
          <w:lang w:val="ro-RO"/>
        </w:rPr>
        <w:t>îngheț</w:t>
      </w:r>
      <w:r w:rsidR="000E70AF" w:rsidRPr="000E70AF">
        <w:rPr>
          <w:szCs w:val="24"/>
          <w:lang w:val="ro-RO"/>
        </w:rPr>
        <w:t xml:space="preserve"> a </w:t>
      </w:r>
      <w:r w:rsidRPr="000E70AF">
        <w:rPr>
          <w:szCs w:val="24"/>
          <w:lang w:val="ro-RO"/>
        </w:rPr>
        <w:t xml:space="preserve"> solului este în medie de 25-30 cm, dar în cazuri excepționale poate ajunge la 70-75 cm. Cea mai mare </w:t>
      </w:r>
      <w:r w:rsidRPr="000E70AF">
        <w:rPr>
          <w:szCs w:val="24"/>
          <w:lang w:val="ro-RO"/>
        </w:rPr>
        <w:lastRenderedPageBreak/>
        <w:t xml:space="preserve">grosime a stratului de zăpadă este </w:t>
      </w:r>
      <w:r w:rsidR="000E70AF" w:rsidRPr="000E70AF">
        <w:rPr>
          <w:szCs w:val="24"/>
          <w:lang w:val="ro-RO"/>
        </w:rPr>
        <w:t xml:space="preserve">la probabilitatea de 5%, </w:t>
      </w:r>
      <w:r w:rsidRPr="000E70AF">
        <w:rPr>
          <w:szCs w:val="24"/>
          <w:lang w:val="ro-RO"/>
        </w:rPr>
        <w:t xml:space="preserve">în zonele deschise </w:t>
      </w:r>
      <w:r w:rsidR="000E70AF" w:rsidRPr="000E70AF">
        <w:rPr>
          <w:szCs w:val="24"/>
          <w:lang w:val="ro-RO"/>
        </w:rPr>
        <w:t xml:space="preserve">poate atinge valori </w:t>
      </w:r>
      <w:r w:rsidRPr="000E70AF">
        <w:rPr>
          <w:szCs w:val="24"/>
          <w:lang w:val="ro-RO"/>
        </w:rPr>
        <w:t>de 34 cm. Precipitațiil</w:t>
      </w:r>
      <w:r w:rsidR="000E70AF" w:rsidRPr="000E70AF">
        <w:rPr>
          <w:szCs w:val="24"/>
          <w:lang w:val="ro-RO"/>
        </w:rPr>
        <w:t>e medii anuale sunt de 550 mm.</w:t>
      </w:r>
    </w:p>
    <w:p w:rsidR="00424EC4" w:rsidRPr="000E70AF" w:rsidRDefault="000E70AF" w:rsidP="003C5BB1">
      <w:pPr>
        <w:rPr>
          <w:szCs w:val="24"/>
          <w:lang w:val="ro-RO"/>
        </w:rPr>
      </w:pPr>
      <w:r w:rsidRPr="000E70AF">
        <w:rPr>
          <w:szCs w:val="24"/>
          <w:lang w:val="ro-RO"/>
        </w:rPr>
        <w:t>Direcția vântului predominant este nord-vest, nord și sud-est.</w:t>
      </w:r>
    </w:p>
    <w:p w:rsidR="00FD1726" w:rsidRPr="000E70AF" w:rsidRDefault="000E70AF" w:rsidP="000E70AF">
      <w:pPr>
        <w:pStyle w:val="Subtitlu"/>
        <w:rPr>
          <w:lang w:val="ro-RO"/>
        </w:rPr>
      </w:pPr>
      <w:r w:rsidRPr="000E70AF">
        <w:rPr>
          <w:lang w:val="ro-RO"/>
        </w:rPr>
        <w:t>Caracteristicile inginero – geologice.</w:t>
      </w:r>
    </w:p>
    <w:p w:rsidR="00156906" w:rsidRDefault="00156906" w:rsidP="003C5BB1">
      <w:pPr>
        <w:rPr>
          <w:szCs w:val="24"/>
          <w:lang w:val="ro-RO"/>
        </w:rPr>
      </w:pPr>
      <w:r>
        <w:rPr>
          <w:szCs w:val="24"/>
          <w:lang w:val="ro-RO"/>
        </w:rPr>
        <w:t xml:space="preserve">Drumul auto M14 Brest – Chișinău – </w:t>
      </w:r>
      <w:r w:rsidR="002E0F3B">
        <w:rPr>
          <w:szCs w:val="24"/>
          <w:lang w:val="ro-RO"/>
        </w:rPr>
        <w:t>Tiraspol</w:t>
      </w:r>
      <w:r>
        <w:rPr>
          <w:szCs w:val="24"/>
          <w:lang w:val="ro-RO"/>
        </w:rPr>
        <w:t xml:space="preserve"> – Odesa, este drum magistral. Sectorul de drum auto studiat este de categoria tehnică rutieră a II-a, îmbrăcămintea rutieră este din beton asfaltic pe strat de fundație din piatră spartă.</w:t>
      </w:r>
    </w:p>
    <w:p w:rsidR="00823F5B" w:rsidRPr="000E70AF" w:rsidRDefault="00156906" w:rsidP="003C5BB1">
      <w:pPr>
        <w:rPr>
          <w:szCs w:val="24"/>
          <w:lang w:val="ro-RO"/>
        </w:rPr>
      </w:pPr>
      <w:r>
        <w:rPr>
          <w:szCs w:val="24"/>
          <w:lang w:val="ro-RO"/>
        </w:rPr>
        <w:t xml:space="preserve"> </w:t>
      </w:r>
      <w:r w:rsidR="00E20AB6">
        <w:rPr>
          <w:szCs w:val="24"/>
          <w:lang w:val="ro-RO"/>
        </w:rPr>
        <w:t xml:space="preserve">Sectorul de drum auto investigat rulează în rambleu și parțial în debleu. În plan geo-morfologic sectorul de drum cu terasament în rambleu intersectează albia r. Racovăț iar în debleu drumul urcă  pe versant spre cumpănă. Versanții luncii sunt asimetrici. Versantul drept nu este înalt are înclinație mică și are destinație agricolă ca arătură. Versantul stâng </w:t>
      </w:r>
      <w:r w:rsidR="00A214C1">
        <w:rPr>
          <w:szCs w:val="24"/>
          <w:lang w:val="ro-RO"/>
        </w:rPr>
        <w:t>are înclinare variabilă. Sectoarele cu înclinare mare sunt acoperite cu vegetație de iarbă, tufăriș rar, și copaci. Are destinație ca pășune. Sectoarele cu înclinare mică și cele apropiate de cumpăna dealului sunt terenuri agricole arate.</w:t>
      </w:r>
    </w:p>
    <w:p w:rsidR="0097100A" w:rsidRDefault="00A214C1" w:rsidP="003C5BB1">
      <w:pPr>
        <w:rPr>
          <w:szCs w:val="24"/>
          <w:lang w:val="ro-RO"/>
        </w:rPr>
      </w:pPr>
      <w:r>
        <w:rPr>
          <w:szCs w:val="24"/>
          <w:lang w:val="ro-RO"/>
        </w:rPr>
        <w:t>Versantul</w:t>
      </w:r>
      <w:r w:rsidR="00B1030C">
        <w:rPr>
          <w:szCs w:val="24"/>
          <w:lang w:val="ro-RO"/>
        </w:rPr>
        <w:t xml:space="preserve"> posedă</w:t>
      </w:r>
      <w:r>
        <w:rPr>
          <w:szCs w:val="24"/>
          <w:lang w:val="ro-RO"/>
        </w:rPr>
        <w:t xml:space="preserve"> alunecări de teren străvechi. În partea dreaptă și stîngă a drumului auto pot fi observate urme de dezvoltare a alunecărilor de teren. Lunca rîului este lată mai mare de 300 m, puțin curbată, declivitățile longitudinale nesemnificative, ceia ce se confirmă prin prezența locurilo</w:t>
      </w:r>
      <w:r w:rsidR="00B1030C">
        <w:rPr>
          <w:szCs w:val="24"/>
          <w:lang w:val="ro-RO"/>
        </w:rPr>
        <w:t>r</w:t>
      </w:r>
      <w:r>
        <w:rPr>
          <w:szCs w:val="24"/>
          <w:lang w:val="ro-RO"/>
        </w:rPr>
        <w:t xml:space="preserve"> </w:t>
      </w:r>
      <w:r w:rsidR="002E0F3B">
        <w:rPr>
          <w:szCs w:val="24"/>
          <w:lang w:val="ro-RO"/>
        </w:rPr>
        <w:t>înnmlăștinite</w:t>
      </w:r>
      <w:r w:rsidR="00B1030C">
        <w:rPr>
          <w:szCs w:val="24"/>
          <w:lang w:val="ro-RO"/>
        </w:rPr>
        <w:t xml:space="preserve"> și vegetație iubitoare de apă</w:t>
      </w:r>
      <w:r>
        <w:rPr>
          <w:szCs w:val="24"/>
          <w:lang w:val="ro-RO"/>
        </w:rPr>
        <w:t xml:space="preserve">. </w:t>
      </w:r>
      <w:r w:rsidR="00B1030C">
        <w:rPr>
          <w:szCs w:val="24"/>
          <w:lang w:val="ro-RO"/>
        </w:rPr>
        <w:t xml:space="preserve">Albia rîului este de minimală 0,2-0,3m (se revarsă). </w:t>
      </w:r>
      <w:r w:rsidR="0097100A">
        <w:rPr>
          <w:szCs w:val="24"/>
          <w:lang w:val="ro-RO"/>
        </w:rPr>
        <w:t>Contrar cursului de curgere a apei, la o distanță de cca 300 m de la axa drumului auto este construit un baraj a unui iaz mare. În partea dreaptă de la axa drumului auto, în direcția curgerii apei rîului, de asemenea este un iaz. Oglinda apei iazului este mai sus ca cotele terenului.</w:t>
      </w:r>
    </w:p>
    <w:p w:rsidR="00605EB7" w:rsidRDefault="0097100A" w:rsidP="003C5BB1">
      <w:pPr>
        <w:rPr>
          <w:szCs w:val="24"/>
          <w:lang w:val="ro-RO"/>
        </w:rPr>
      </w:pPr>
      <w:r>
        <w:rPr>
          <w:szCs w:val="24"/>
          <w:lang w:val="ro-RO"/>
        </w:rPr>
        <w:t xml:space="preserve">   Sectorul cercetat a drumului auto este reprezentat de rambleu cu înălțimea de 10,5. Înclinarea taluzurilor este: în partea stîngă de 1:2 pînă la 1:3,5 și partea dreaptă de la 1:1,5 pînă la 1:2.</w:t>
      </w:r>
    </w:p>
    <w:p w:rsidR="0097100A" w:rsidRDefault="0097100A" w:rsidP="003C5BB1">
      <w:pPr>
        <w:rPr>
          <w:szCs w:val="24"/>
          <w:lang w:val="ro-RO"/>
        </w:rPr>
      </w:pPr>
      <w:r w:rsidRPr="0097100A">
        <w:rPr>
          <w:szCs w:val="24"/>
          <w:lang w:val="ro-RO"/>
        </w:rPr>
        <w:t xml:space="preserve">Panta din </w:t>
      </w:r>
      <w:r>
        <w:rPr>
          <w:szCs w:val="24"/>
          <w:lang w:val="ro-RO"/>
        </w:rPr>
        <w:t>partea stângă a</w:t>
      </w:r>
      <w:r w:rsidRPr="0097100A">
        <w:rPr>
          <w:szCs w:val="24"/>
          <w:lang w:val="ro-RO"/>
        </w:rPr>
        <w:t xml:space="preserve"> drumului este planificată</w:t>
      </w:r>
      <w:r>
        <w:rPr>
          <w:szCs w:val="24"/>
          <w:lang w:val="ro-RO"/>
        </w:rPr>
        <w:t xml:space="preserve">. </w:t>
      </w:r>
      <w:r w:rsidR="005D06EC" w:rsidRPr="005D06EC">
        <w:rPr>
          <w:szCs w:val="24"/>
          <w:lang w:val="ro-RO"/>
        </w:rPr>
        <w:t xml:space="preserve">Pe </w:t>
      </w:r>
      <w:r w:rsidR="005D06EC">
        <w:rPr>
          <w:szCs w:val="24"/>
          <w:lang w:val="ro-RO"/>
        </w:rPr>
        <w:t>taluz</w:t>
      </w:r>
      <w:r w:rsidR="005D06EC" w:rsidRPr="005D06EC">
        <w:rPr>
          <w:szCs w:val="24"/>
          <w:lang w:val="ro-RO"/>
        </w:rPr>
        <w:t>, nu au fost înregistrați factori și fenomene clare care indică dezvoltarea deformațiilor pantei, cu excepția secțiunilor deja deformate ale dru</w:t>
      </w:r>
      <w:r w:rsidR="005D06EC">
        <w:rPr>
          <w:szCs w:val="24"/>
          <w:lang w:val="ro-RO"/>
        </w:rPr>
        <w:t>mului (descrierea de mai jos). Taluzul dre</w:t>
      </w:r>
      <w:r w:rsidR="005D06EC" w:rsidRPr="005D06EC">
        <w:rPr>
          <w:szCs w:val="24"/>
          <w:lang w:val="ro-RO"/>
        </w:rPr>
        <w:t>pt</w:t>
      </w:r>
      <w:r w:rsidR="005D06EC">
        <w:rPr>
          <w:szCs w:val="24"/>
          <w:lang w:val="ro-RO"/>
        </w:rPr>
        <w:t xml:space="preserve"> este, de asemenea, planificat</w:t>
      </w:r>
      <w:r w:rsidR="005D06EC" w:rsidRPr="005D06EC">
        <w:rPr>
          <w:szCs w:val="24"/>
          <w:lang w:val="ro-RO"/>
        </w:rPr>
        <w:t xml:space="preserve"> și ușor zimțată, cu pete de secțiuni anterior deformate. Pe versantul drept, </w:t>
      </w:r>
      <w:r w:rsidR="005D06EC">
        <w:rPr>
          <w:szCs w:val="24"/>
          <w:lang w:val="ro-RO"/>
        </w:rPr>
        <w:t>în partea inferioară, există o banchetă laterală</w:t>
      </w:r>
      <w:r w:rsidR="005D06EC" w:rsidRPr="005D06EC">
        <w:rPr>
          <w:szCs w:val="24"/>
          <w:lang w:val="ro-RO"/>
        </w:rPr>
        <w:t xml:space="preserve"> largă - terasament al unui vechi drum îndreptat, în partea superioară </w:t>
      </w:r>
      <w:r w:rsidR="005D06EC">
        <w:rPr>
          <w:szCs w:val="24"/>
          <w:lang w:val="ro-RO"/>
        </w:rPr>
        <w:t xml:space="preserve">este </w:t>
      </w:r>
      <w:r w:rsidR="005D06EC" w:rsidRPr="005D06EC">
        <w:rPr>
          <w:szCs w:val="24"/>
          <w:lang w:val="ro-RO"/>
        </w:rPr>
        <w:t>distrusă de deformațiile alunecărilor de teren.</w:t>
      </w:r>
    </w:p>
    <w:p w:rsidR="005D06EC" w:rsidRDefault="005D06EC" w:rsidP="003C5BB1">
      <w:pPr>
        <w:rPr>
          <w:szCs w:val="24"/>
          <w:lang w:val="ro-RO"/>
        </w:rPr>
      </w:pPr>
      <w:r>
        <w:rPr>
          <w:szCs w:val="24"/>
          <w:lang w:val="ro-RO"/>
        </w:rPr>
        <w:t>Acostamentele aproape pe tot sectorul sunt tasate și în lungul marginii părții carosabile și a rigolei carosabile este crăpătură cu deschiderea de 2-3 cm, pe sectoare separate poate fi observat deja denivelări.</w:t>
      </w:r>
    </w:p>
    <w:p w:rsidR="005D06EC" w:rsidRDefault="005D06EC" w:rsidP="003C5BB1">
      <w:pPr>
        <w:rPr>
          <w:szCs w:val="24"/>
          <w:lang w:val="ro-RO"/>
        </w:rPr>
      </w:pPr>
      <w:r>
        <w:rPr>
          <w:szCs w:val="24"/>
          <w:lang w:val="ro-RO"/>
        </w:rPr>
        <w:t xml:space="preserve">Pe partea carosabilă </w:t>
      </w:r>
      <w:r w:rsidR="0008238D">
        <w:rPr>
          <w:szCs w:val="24"/>
          <w:lang w:val="ro-RO"/>
        </w:rPr>
        <w:t xml:space="preserve">deformată anterior pe un sector reparat pe alocuri crăpătura are </w:t>
      </w:r>
      <w:r w:rsidR="0008238D" w:rsidRPr="0008238D">
        <w:rPr>
          <w:szCs w:val="24"/>
          <w:lang w:val="ro-RO"/>
        </w:rPr>
        <w:t xml:space="preserve">configurația </w:t>
      </w:r>
      <w:r w:rsidR="0008238D">
        <w:rPr>
          <w:szCs w:val="24"/>
          <w:lang w:val="ro-RO"/>
        </w:rPr>
        <w:t xml:space="preserve">ce </w:t>
      </w:r>
      <w:r w:rsidR="0008238D" w:rsidRPr="0008238D">
        <w:rPr>
          <w:szCs w:val="24"/>
          <w:lang w:val="ro-RO"/>
        </w:rPr>
        <w:t>repetă limitele alunecării de teren.</w:t>
      </w:r>
    </w:p>
    <w:p w:rsidR="0097100A" w:rsidRDefault="002627A7" w:rsidP="00990679">
      <w:pPr>
        <w:rPr>
          <w:szCs w:val="24"/>
          <w:lang w:val="ro-RO"/>
        </w:rPr>
      </w:pPr>
      <w:r>
        <w:rPr>
          <w:szCs w:val="24"/>
          <w:lang w:val="ro-RO"/>
        </w:rPr>
        <w:t>Pe sectorul PC 570+13 – PC 570+35, pe partea dreaptă acostamentul și taluzul drumului sunt distruse. Înălțimea peretelui de erodare are înălțimea de 1,5 – 2,0 m și trece prin marginea părții carosabile</w:t>
      </w:r>
      <w:r w:rsidR="00B85F34">
        <w:rPr>
          <w:szCs w:val="24"/>
          <w:lang w:val="ro-RO"/>
        </w:rPr>
        <w:t>. P</w:t>
      </w:r>
      <w:r>
        <w:rPr>
          <w:szCs w:val="24"/>
          <w:lang w:val="ro-RO"/>
        </w:rPr>
        <w:t xml:space="preserve">iciorul taluzului este deformat începînd cu PC 570+00 </w:t>
      </w:r>
      <w:r w:rsidR="00B85F34">
        <w:rPr>
          <w:szCs w:val="24"/>
          <w:lang w:val="ro-RO"/>
        </w:rPr>
        <w:t xml:space="preserve">și pe marginea părții carosabile crăpătura are deschiderea de 3-5 cm (eroziune nouă). </w:t>
      </w:r>
      <w:r w:rsidR="00B85F34" w:rsidRPr="00B85F34">
        <w:rPr>
          <w:szCs w:val="24"/>
          <w:lang w:val="ro-RO"/>
        </w:rPr>
        <w:t>Limba alunecărilor de teren</w:t>
      </w:r>
      <w:r w:rsidR="00B85F34">
        <w:rPr>
          <w:szCs w:val="24"/>
          <w:lang w:val="ro-RO"/>
        </w:rPr>
        <w:t>,</w:t>
      </w:r>
      <w:r w:rsidR="00B85F34" w:rsidRPr="00B85F34">
        <w:rPr>
          <w:szCs w:val="24"/>
          <w:lang w:val="ro-RO"/>
        </w:rPr>
        <w:t xml:space="preserve"> sub formă de împingere,</w:t>
      </w:r>
      <w:r w:rsidR="00B85F34">
        <w:rPr>
          <w:szCs w:val="24"/>
          <w:lang w:val="ro-RO"/>
        </w:rPr>
        <w:t xml:space="preserve"> cu</w:t>
      </w:r>
      <w:r w:rsidR="00B85F34" w:rsidRPr="00B85F34">
        <w:rPr>
          <w:szCs w:val="24"/>
          <w:lang w:val="ro-RO"/>
        </w:rPr>
        <w:t xml:space="preserve"> înălțime</w:t>
      </w:r>
      <w:r w:rsidR="00B85F34">
        <w:rPr>
          <w:szCs w:val="24"/>
          <w:lang w:val="ro-RO"/>
        </w:rPr>
        <w:t>a</w:t>
      </w:r>
      <w:r w:rsidR="00B85F34" w:rsidRPr="00B85F34">
        <w:rPr>
          <w:szCs w:val="24"/>
          <w:lang w:val="ro-RO"/>
        </w:rPr>
        <w:t xml:space="preserve"> de 2 m, împins dincolo de linia</w:t>
      </w:r>
      <w:r w:rsidR="00B85F34">
        <w:rPr>
          <w:szCs w:val="24"/>
          <w:lang w:val="ro-RO"/>
        </w:rPr>
        <w:t xml:space="preserve"> piciorului taluzului</w:t>
      </w:r>
      <w:r w:rsidR="00B85F34" w:rsidRPr="00B85F34">
        <w:rPr>
          <w:szCs w:val="24"/>
          <w:lang w:val="ro-RO"/>
        </w:rPr>
        <w:t xml:space="preserve"> până la 2,5m.</w:t>
      </w:r>
      <w:r w:rsidR="0007314C" w:rsidRPr="0007314C">
        <w:t xml:space="preserve"> </w:t>
      </w:r>
      <w:r w:rsidR="0007314C" w:rsidRPr="0007314C">
        <w:rPr>
          <w:szCs w:val="24"/>
          <w:lang w:val="ro-RO"/>
        </w:rPr>
        <w:t xml:space="preserve">Deformările </w:t>
      </w:r>
      <w:r w:rsidR="0007314C" w:rsidRPr="0007314C">
        <w:rPr>
          <w:szCs w:val="24"/>
          <w:lang w:val="ro-RO"/>
        </w:rPr>
        <w:lastRenderedPageBreak/>
        <w:t xml:space="preserve">locului bazei </w:t>
      </w:r>
      <w:r w:rsidR="0007314C">
        <w:rPr>
          <w:szCs w:val="24"/>
          <w:lang w:val="ro-RO"/>
        </w:rPr>
        <w:t>rambleului</w:t>
      </w:r>
      <w:r w:rsidR="0007314C" w:rsidRPr="0007314C">
        <w:rPr>
          <w:szCs w:val="24"/>
          <w:lang w:val="ro-RO"/>
        </w:rPr>
        <w:t xml:space="preserve"> nu sunt urmărite, adică zona de deformare se limitează numai la solurile </w:t>
      </w:r>
      <w:r w:rsidR="0007314C">
        <w:rPr>
          <w:szCs w:val="24"/>
          <w:lang w:val="ro-RO"/>
        </w:rPr>
        <w:t>din rambleu</w:t>
      </w:r>
      <w:r w:rsidR="0007314C" w:rsidRPr="0007314C">
        <w:rPr>
          <w:szCs w:val="24"/>
          <w:lang w:val="ro-RO"/>
        </w:rPr>
        <w:t>.</w:t>
      </w:r>
    </w:p>
    <w:p w:rsidR="009527A0" w:rsidRDefault="00990679" w:rsidP="00990679">
      <w:pPr>
        <w:rPr>
          <w:szCs w:val="24"/>
          <w:lang w:val="ro-RO"/>
        </w:rPr>
      </w:pPr>
      <w:r>
        <w:rPr>
          <w:szCs w:val="24"/>
          <w:lang w:val="ro-RO"/>
        </w:rPr>
        <w:t xml:space="preserve">Pe sectorul PC 570+10 – PC 571+00 </w:t>
      </w:r>
      <w:r w:rsidR="009527A0" w:rsidRPr="009527A0">
        <w:rPr>
          <w:szCs w:val="24"/>
          <w:lang w:val="ro-RO"/>
        </w:rPr>
        <w:t>începând cu 2002</w:t>
      </w:r>
      <w:r w:rsidR="009527A0">
        <w:rPr>
          <w:szCs w:val="24"/>
          <w:lang w:val="ro-RO"/>
        </w:rPr>
        <w:t xml:space="preserve"> </w:t>
      </w:r>
      <w:r w:rsidR="009527A0" w:rsidRPr="009527A0">
        <w:rPr>
          <w:szCs w:val="24"/>
          <w:lang w:val="ro-RO"/>
        </w:rPr>
        <w:t>a avut loc o scădere semnific</w:t>
      </w:r>
      <w:r w:rsidR="009527A0">
        <w:rPr>
          <w:szCs w:val="24"/>
          <w:lang w:val="ro-RO"/>
        </w:rPr>
        <w:t>ativă a rezistenței solurilor din terasament.</w:t>
      </w:r>
      <w:r w:rsidR="009527A0" w:rsidRPr="009527A0">
        <w:t xml:space="preserve"> </w:t>
      </w:r>
      <w:r w:rsidR="009527A0" w:rsidRPr="009527A0">
        <w:rPr>
          <w:szCs w:val="24"/>
          <w:lang w:val="ro-RO"/>
        </w:rPr>
        <w:t xml:space="preserve">Nu numai zona deformațiilor, dar și </w:t>
      </w:r>
      <w:r w:rsidR="009527A0">
        <w:rPr>
          <w:szCs w:val="24"/>
          <w:lang w:val="ro-RO"/>
        </w:rPr>
        <w:t>adîncimea</w:t>
      </w:r>
      <w:r w:rsidR="009527A0" w:rsidRPr="009527A0">
        <w:rPr>
          <w:szCs w:val="24"/>
          <w:lang w:val="ro-RO"/>
        </w:rPr>
        <w:t xml:space="preserve"> a crescut</w:t>
      </w:r>
      <w:r w:rsidR="009527A0">
        <w:rPr>
          <w:szCs w:val="24"/>
          <w:lang w:val="ro-RO"/>
        </w:rPr>
        <w:t xml:space="preserve">. </w:t>
      </w:r>
    </w:p>
    <w:p w:rsidR="00990679" w:rsidRDefault="009527A0" w:rsidP="00990679">
      <w:pPr>
        <w:rPr>
          <w:szCs w:val="24"/>
          <w:lang w:val="ro-RO"/>
        </w:rPr>
      </w:pPr>
      <w:r>
        <w:rPr>
          <w:szCs w:val="24"/>
          <w:lang w:val="ro-RO"/>
        </w:rPr>
        <w:t>La momentul executării proiectului de reabilitare, este distrus elementul de capăt a podețului tubular și primele inele sunt deformate, vizual poate fi observat doar un perete de portal din partea stîngă a podețului, cealaltă partea este astupată cu sol de la alunecări de teren. Corpul podețului la momentul actual necesită lucrări de reabilitare și reparație în special elementelor de capăt din amonte și aval.</w:t>
      </w:r>
    </w:p>
    <w:p w:rsidR="009527A0" w:rsidRDefault="00CB4023" w:rsidP="00990679">
      <w:pPr>
        <w:rPr>
          <w:szCs w:val="24"/>
          <w:lang w:val="ro-RO"/>
        </w:rPr>
      </w:pPr>
      <w:r w:rsidRPr="00CB4023">
        <w:rPr>
          <w:szCs w:val="24"/>
          <w:lang w:val="ro-RO"/>
        </w:rPr>
        <w:t>În partea</w:t>
      </w:r>
      <w:r>
        <w:rPr>
          <w:szCs w:val="24"/>
          <w:lang w:val="ro-RO"/>
        </w:rPr>
        <w:t xml:space="preserve"> dreaptă a secțiunii deformate PC 570</w:t>
      </w:r>
      <w:r w:rsidRPr="00CB4023">
        <w:rPr>
          <w:szCs w:val="24"/>
          <w:lang w:val="ro-RO"/>
        </w:rPr>
        <w:t>+88</w:t>
      </w:r>
      <w:r>
        <w:rPr>
          <w:szCs w:val="24"/>
          <w:lang w:val="ro-RO"/>
        </w:rPr>
        <w:t xml:space="preserve"> – PC </w:t>
      </w:r>
      <w:r w:rsidRPr="00CB4023">
        <w:rPr>
          <w:szCs w:val="24"/>
          <w:lang w:val="ro-RO"/>
        </w:rPr>
        <w:t>571</w:t>
      </w:r>
      <w:r>
        <w:rPr>
          <w:szCs w:val="24"/>
          <w:lang w:val="ro-RO"/>
        </w:rPr>
        <w:t>+00</w:t>
      </w:r>
      <w:r w:rsidRPr="00CB4023">
        <w:rPr>
          <w:szCs w:val="24"/>
          <w:lang w:val="ro-RO"/>
        </w:rPr>
        <w:t xml:space="preserve">, s-a format o terasă verticală între </w:t>
      </w:r>
      <w:r>
        <w:rPr>
          <w:szCs w:val="24"/>
          <w:lang w:val="ro-RO"/>
        </w:rPr>
        <w:t>structura rutieră și rigola carosabilă</w:t>
      </w:r>
      <w:r w:rsidRPr="00CB4023">
        <w:rPr>
          <w:szCs w:val="24"/>
          <w:lang w:val="ro-RO"/>
        </w:rPr>
        <w:t xml:space="preserve"> pe</w:t>
      </w:r>
      <w:r>
        <w:rPr>
          <w:szCs w:val="24"/>
          <w:lang w:val="ro-RO"/>
        </w:rPr>
        <w:t xml:space="preserve"> o lungime de</w:t>
      </w:r>
      <w:r w:rsidRPr="00CB4023">
        <w:rPr>
          <w:szCs w:val="24"/>
          <w:lang w:val="ro-RO"/>
        </w:rPr>
        <w:t xml:space="preserve"> 12-14 m. Se observă o </w:t>
      </w:r>
      <w:r>
        <w:rPr>
          <w:szCs w:val="24"/>
          <w:lang w:val="ro-RO"/>
        </w:rPr>
        <w:t>tasare</w:t>
      </w:r>
      <w:r w:rsidRPr="00CB4023">
        <w:rPr>
          <w:szCs w:val="24"/>
          <w:lang w:val="ro-RO"/>
        </w:rPr>
        <w:t xml:space="preserve"> a </w:t>
      </w:r>
      <w:r>
        <w:rPr>
          <w:szCs w:val="24"/>
          <w:lang w:val="ro-RO"/>
        </w:rPr>
        <w:t>acostamentului</w:t>
      </w:r>
      <w:r w:rsidRPr="00CB4023">
        <w:rPr>
          <w:szCs w:val="24"/>
          <w:lang w:val="ro-RO"/>
        </w:rPr>
        <w:t>.</w:t>
      </w:r>
    </w:p>
    <w:p w:rsidR="00605EB7" w:rsidRPr="000E70AF" w:rsidRDefault="00CB4023" w:rsidP="00CB4023">
      <w:pPr>
        <w:rPr>
          <w:szCs w:val="24"/>
          <w:lang w:val="ro-RO"/>
        </w:rPr>
      </w:pPr>
      <w:r>
        <w:rPr>
          <w:szCs w:val="24"/>
          <w:lang w:val="ro-RO"/>
        </w:rPr>
        <w:t xml:space="preserve">În lungul sectoarelor deformate de la PC 570+00 PC 571+00 parapetul metalic este strămutat iar în fața lui s-a executat un val de baraj pentru apele de suprafață din beton asfaltic. </w:t>
      </w:r>
      <w:r w:rsidRPr="00CB4023">
        <w:rPr>
          <w:szCs w:val="24"/>
          <w:lang w:val="ro-RO"/>
        </w:rPr>
        <w:t xml:space="preserve">Trebuie remarcat faptul că s-a format deja o fisură de-a lungul acestui </w:t>
      </w:r>
      <w:r>
        <w:rPr>
          <w:szCs w:val="24"/>
          <w:lang w:val="ro-RO"/>
        </w:rPr>
        <w:t>val</w:t>
      </w:r>
      <w:r w:rsidRPr="00CB4023">
        <w:rPr>
          <w:szCs w:val="24"/>
          <w:lang w:val="ro-RO"/>
        </w:rPr>
        <w:t xml:space="preserve"> și o </w:t>
      </w:r>
      <w:r>
        <w:rPr>
          <w:szCs w:val="24"/>
          <w:lang w:val="ro-RO"/>
        </w:rPr>
        <w:t>deplasare nesemnificativă în zone locale, adică</w:t>
      </w:r>
      <w:r w:rsidRPr="00CB4023">
        <w:rPr>
          <w:szCs w:val="24"/>
          <w:lang w:val="ro-RO"/>
        </w:rPr>
        <w:t xml:space="preserve"> deformările continuă și există o mare probabilitate de </w:t>
      </w:r>
      <w:r>
        <w:rPr>
          <w:szCs w:val="24"/>
          <w:lang w:val="ro-RO"/>
        </w:rPr>
        <w:t>prăbușire</w:t>
      </w:r>
      <w:r w:rsidRPr="00CB4023">
        <w:rPr>
          <w:szCs w:val="24"/>
          <w:lang w:val="ro-RO"/>
        </w:rPr>
        <w:t xml:space="preserve"> în această zonă în viitorul apropiat.</w:t>
      </w:r>
    </w:p>
    <w:p w:rsidR="00823F5B" w:rsidRDefault="00CB4023" w:rsidP="003C5BB1">
      <w:pPr>
        <w:rPr>
          <w:rFonts w:ascii="Calibri" w:eastAsia="Times New Roman" w:hAnsi="Calibri" w:cs="Times New Roman"/>
          <w:szCs w:val="24"/>
          <w:lang w:val="ro-RO"/>
        </w:rPr>
      </w:pPr>
      <w:r w:rsidRPr="00CB4023">
        <w:rPr>
          <w:rFonts w:ascii="Calibri" w:eastAsia="Times New Roman" w:hAnsi="Calibri" w:cs="Times New Roman"/>
          <w:szCs w:val="24"/>
          <w:lang w:val="ro-RO"/>
        </w:rPr>
        <w:t xml:space="preserve">Partea vizibilă a peretelui de </w:t>
      </w:r>
      <w:r>
        <w:rPr>
          <w:rFonts w:ascii="Calibri" w:eastAsia="Times New Roman" w:hAnsi="Calibri" w:cs="Times New Roman"/>
          <w:szCs w:val="24"/>
          <w:lang w:val="ro-RO"/>
        </w:rPr>
        <w:t>portal</w:t>
      </w:r>
      <w:r w:rsidRPr="00CB4023">
        <w:rPr>
          <w:rFonts w:ascii="Calibri" w:eastAsia="Times New Roman" w:hAnsi="Calibri" w:cs="Times New Roman"/>
          <w:szCs w:val="24"/>
          <w:lang w:val="ro-RO"/>
        </w:rPr>
        <w:t xml:space="preserve"> din stânga </w:t>
      </w:r>
      <w:r>
        <w:rPr>
          <w:rFonts w:ascii="Calibri" w:eastAsia="Times New Roman" w:hAnsi="Calibri" w:cs="Times New Roman"/>
          <w:szCs w:val="24"/>
          <w:lang w:val="ro-RO"/>
        </w:rPr>
        <w:t>în partea mde amonte a podețului tubular</w:t>
      </w:r>
      <w:r w:rsidRPr="00CB4023">
        <w:rPr>
          <w:rFonts w:ascii="Calibri" w:eastAsia="Times New Roman" w:hAnsi="Calibri" w:cs="Times New Roman"/>
          <w:szCs w:val="24"/>
          <w:lang w:val="ro-RO"/>
        </w:rPr>
        <w:t xml:space="preserve"> este în stare satisfăcătoare (vizual). </w:t>
      </w:r>
      <w:r>
        <w:rPr>
          <w:rFonts w:ascii="Calibri" w:eastAsia="Times New Roman" w:hAnsi="Calibri" w:cs="Times New Roman"/>
          <w:szCs w:val="24"/>
          <w:lang w:val="ro-RO"/>
        </w:rPr>
        <w:t>Gurile de evacuare a drenajului</w:t>
      </w:r>
      <w:r w:rsidR="00B6452D">
        <w:rPr>
          <w:rFonts w:ascii="Calibri" w:eastAsia="Times New Roman" w:hAnsi="Calibri" w:cs="Times New Roman"/>
          <w:szCs w:val="24"/>
          <w:lang w:val="ro-RO"/>
        </w:rPr>
        <w:t xml:space="preserve"> sunt uscate</w:t>
      </w:r>
      <w:r w:rsidRPr="00CB4023">
        <w:rPr>
          <w:rFonts w:ascii="Calibri" w:eastAsia="Times New Roman" w:hAnsi="Calibri" w:cs="Times New Roman"/>
          <w:szCs w:val="24"/>
          <w:lang w:val="ro-RO"/>
        </w:rPr>
        <w:t>.</w:t>
      </w:r>
    </w:p>
    <w:p w:rsidR="00B6452D" w:rsidRDefault="00B6452D" w:rsidP="003C5BB1">
      <w:pPr>
        <w:rPr>
          <w:rFonts w:ascii="Calibri" w:eastAsia="Times New Roman" w:hAnsi="Calibri" w:cs="Times New Roman"/>
          <w:szCs w:val="24"/>
          <w:lang w:val="ro-RO"/>
        </w:rPr>
      </w:pPr>
      <w:r>
        <w:rPr>
          <w:rFonts w:ascii="Calibri" w:eastAsia="Times New Roman" w:hAnsi="Calibri" w:cs="Times New Roman"/>
          <w:szCs w:val="24"/>
          <w:lang w:val="ro-RO"/>
        </w:rPr>
        <w:t>Zona de dezvoltare a eroziunilor se atribuie doar solurilor din rambleu. Adîncimea alunecărilor de teren constituie cca 3,0 – 3,3m și mai mult. Zidul de sprijin existent, construit pe fundație de piloți cu lungimea de pînă la 5 m, susține partea de jos a rambleului terasamentului drumului auto în zona podețului tubular, însă nu împiedică alunecarea solului din rambleul de deasupra zidului</w:t>
      </w:r>
      <w:r w:rsidR="00027760">
        <w:rPr>
          <w:rFonts w:ascii="Calibri" w:eastAsia="Times New Roman" w:hAnsi="Calibri" w:cs="Times New Roman"/>
          <w:szCs w:val="24"/>
          <w:lang w:val="ro-RO"/>
        </w:rPr>
        <w:t xml:space="preserve"> de sprijin.</w:t>
      </w:r>
    </w:p>
    <w:p w:rsidR="00027760" w:rsidRDefault="00027760" w:rsidP="003C5BB1">
      <w:pPr>
        <w:rPr>
          <w:rFonts w:ascii="Calibri" w:eastAsia="Times New Roman" w:hAnsi="Calibri" w:cs="Times New Roman"/>
          <w:szCs w:val="24"/>
          <w:lang w:val="ro-RO"/>
        </w:rPr>
      </w:pPr>
      <w:r>
        <w:rPr>
          <w:rFonts w:ascii="Calibri" w:eastAsia="Times New Roman" w:hAnsi="Calibri" w:cs="Times New Roman"/>
          <w:szCs w:val="24"/>
          <w:lang w:val="ro-RO"/>
        </w:rPr>
        <w:t>Pe taluzul drept, la PC 570+77 – 570+94, pe sectorul din avalul podețului, taluzul pe toată înălțimea sa este distrus de eroziuni și deplasarea solului supra</w:t>
      </w:r>
      <w:r w:rsidR="00F96C97">
        <w:rPr>
          <w:rFonts w:ascii="Calibri" w:eastAsia="Times New Roman" w:hAnsi="Calibri" w:cs="Times New Roman"/>
          <w:szCs w:val="24"/>
          <w:lang w:val="ro-RO"/>
        </w:rPr>
        <w:t xml:space="preserve"> </w:t>
      </w:r>
      <w:r>
        <w:rPr>
          <w:rFonts w:ascii="Calibri" w:eastAsia="Times New Roman" w:hAnsi="Calibri" w:cs="Times New Roman"/>
          <w:szCs w:val="24"/>
          <w:lang w:val="ro-RO"/>
        </w:rPr>
        <w:t>umezit.</w:t>
      </w:r>
    </w:p>
    <w:p w:rsidR="00F96C97" w:rsidRDefault="00F96C97" w:rsidP="003C5BB1">
      <w:pPr>
        <w:rPr>
          <w:rFonts w:ascii="Calibri" w:eastAsia="Times New Roman" w:hAnsi="Calibri" w:cs="Times New Roman"/>
          <w:szCs w:val="24"/>
          <w:lang w:val="ro-RO"/>
        </w:rPr>
      </w:pPr>
      <w:r>
        <w:rPr>
          <w:rFonts w:ascii="Calibri" w:eastAsia="Times New Roman" w:hAnsi="Calibri" w:cs="Times New Roman"/>
          <w:szCs w:val="24"/>
          <w:lang w:val="ro-RO"/>
        </w:rPr>
        <w:t>Podețul este tubular din beton armat, cu trei deschideri 3</w:t>
      </w:r>
      <w:r>
        <w:rPr>
          <w:rFonts w:ascii="Calibri" w:eastAsia="Times New Roman" w:hAnsi="Calibri" w:cs="Calibri"/>
          <w:szCs w:val="24"/>
          <w:lang w:val="ro-RO"/>
        </w:rPr>
        <w:t>Ø</w:t>
      </w:r>
      <w:r>
        <w:rPr>
          <w:rFonts w:ascii="Calibri" w:eastAsia="Times New Roman" w:hAnsi="Calibri" w:cs="Times New Roman"/>
          <w:szCs w:val="24"/>
          <w:lang w:val="ro-RO"/>
        </w:rPr>
        <w:t xml:space="preserve">2,0 m, amplasată la PC 570+79. </w:t>
      </w:r>
      <w:r w:rsidRPr="00F96C97">
        <w:rPr>
          <w:rFonts w:ascii="Calibri" w:eastAsia="Times New Roman" w:hAnsi="Calibri" w:cs="Times New Roman"/>
          <w:szCs w:val="24"/>
          <w:lang w:val="ro-RO"/>
        </w:rPr>
        <w:t>Mult timp este expus</w:t>
      </w:r>
      <w:r>
        <w:rPr>
          <w:rFonts w:ascii="Calibri" w:eastAsia="Times New Roman" w:hAnsi="Calibri" w:cs="Times New Roman"/>
          <w:szCs w:val="24"/>
          <w:lang w:val="ro-RO"/>
        </w:rPr>
        <w:t>ă</w:t>
      </w:r>
      <w:r w:rsidRPr="00F96C97">
        <w:rPr>
          <w:rFonts w:ascii="Calibri" w:eastAsia="Times New Roman" w:hAnsi="Calibri" w:cs="Times New Roman"/>
          <w:szCs w:val="24"/>
          <w:lang w:val="ro-RO"/>
        </w:rPr>
        <w:t xml:space="preserve"> la o serie de procese adverse, care au dus la deformări și distrugerea elementelor sale individuale.</w:t>
      </w:r>
    </w:p>
    <w:p w:rsidR="00F96C97" w:rsidRDefault="00F96C97" w:rsidP="003C5BB1">
      <w:pPr>
        <w:rPr>
          <w:rFonts w:ascii="Calibri" w:eastAsia="Times New Roman" w:hAnsi="Calibri" w:cs="Times New Roman"/>
          <w:szCs w:val="24"/>
          <w:lang w:val="ro-RO"/>
        </w:rPr>
      </w:pPr>
      <w:r>
        <w:rPr>
          <w:rFonts w:ascii="Calibri" w:eastAsia="Times New Roman" w:hAnsi="Calibri" w:cs="Times New Roman"/>
          <w:szCs w:val="24"/>
          <w:lang w:val="ro-RO"/>
        </w:rPr>
        <w:t xml:space="preserve">La PC 571+60 – PC 571+91 taluzul drept a rambleului, în anul 2002 a fost distrus de alunecări de teren. După elaborarea proiectului de adoptare a măsurilor de lichidare a procesului de alunecări de teren, s-a reabilitat partea carosabilă a drumului auto și parțial taluzul, însă nu s-a ținut cont de deciziile din proiect. Porțiunea de mijloc și de jos a taluzului nu a fost modificată, conform configurației forma eroziunii a rămas a cea existentă. Pe partea carosabilă, periodic apare crăpătură </w:t>
      </w:r>
      <w:r w:rsidR="004C5158">
        <w:rPr>
          <w:rFonts w:ascii="Calibri" w:eastAsia="Times New Roman" w:hAnsi="Calibri" w:cs="Times New Roman"/>
          <w:szCs w:val="24"/>
          <w:lang w:val="ro-RO"/>
        </w:rPr>
        <w:t xml:space="preserve">de dilatare, pe limitele sectorului de deformare, care este periodic colmată de către organele de exploatare. Pe perioada de investigare noi factori de dezvoltare activă a deformațiilor nu au fost depistați, </w:t>
      </w:r>
      <w:r w:rsidR="004C5158" w:rsidRPr="004C5158">
        <w:rPr>
          <w:rFonts w:ascii="Calibri" w:eastAsia="Times New Roman" w:hAnsi="Calibri" w:cs="Times New Roman"/>
          <w:szCs w:val="24"/>
          <w:lang w:val="ro-RO"/>
        </w:rPr>
        <w:t>cu excepția apariției constante a f</w:t>
      </w:r>
      <w:r w:rsidR="004C5158">
        <w:rPr>
          <w:rFonts w:ascii="Calibri" w:eastAsia="Times New Roman" w:hAnsi="Calibri" w:cs="Times New Roman"/>
          <w:szCs w:val="24"/>
          <w:lang w:val="ro-RO"/>
        </w:rPr>
        <w:t xml:space="preserve">isurilor care indică deformări </w:t>
      </w:r>
      <w:r w:rsidR="004C5158" w:rsidRPr="004C5158">
        <w:rPr>
          <w:rFonts w:ascii="Calibri" w:eastAsia="Times New Roman" w:hAnsi="Calibri" w:cs="Times New Roman"/>
          <w:szCs w:val="24"/>
          <w:lang w:val="ro-RO"/>
        </w:rPr>
        <w:t>continue</w:t>
      </w:r>
      <w:r w:rsidR="004C5158">
        <w:rPr>
          <w:rFonts w:ascii="Calibri" w:eastAsia="Times New Roman" w:hAnsi="Calibri" w:cs="Times New Roman"/>
          <w:szCs w:val="24"/>
          <w:lang w:val="ro-RO"/>
        </w:rPr>
        <w:t>.</w:t>
      </w:r>
    </w:p>
    <w:p w:rsidR="004C5158" w:rsidRDefault="004C5158" w:rsidP="003C5BB1">
      <w:pPr>
        <w:rPr>
          <w:rFonts w:ascii="Calibri" w:eastAsia="Times New Roman" w:hAnsi="Calibri" w:cs="Times New Roman"/>
          <w:szCs w:val="24"/>
          <w:lang w:val="ro-RO"/>
        </w:rPr>
      </w:pPr>
      <w:r w:rsidRPr="004C5158">
        <w:rPr>
          <w:rFonts w:ascii="Calibri" w:eastAsia="Times New Roman" w:hAnsi="Calibri" w:cs="Times New Roman"/>
          <w:szCs w:val="24"/>
          <w:lang w:val="ro-RO"/>
        </w:rPr>
        <w:t xml:space="preserve">Tuburile </w:t>
      </w:r>
      <w:r>
        <w:rPr>
          <w:rFonts w:ascii="Calibri" w:eastAsia="Times New Roman" w:hAnsi="Calibri" w:cs="Times New Roman"/>
          <w:szCs w:val="24"/>
          <w:lang w:val="ro-RO"/>
        </w:rPr>
        <w:t>gofrate</w:t>
      </w:r>
      <w:r w:rsidRPr="004C5158">
        <w:rPr>
          <w:rFonts w:ascii="Calibri" w:eastAsia="Times New Roman" w:hAnsi="Calibri" w:cs="Times New Roman"/>
          <w:szCs w:val="24"/>
          <w:lang w:val="ro-RO"/>
        </w:rPr>
        <w:t xml:space="preserve"> sunt fixate pe corpul alunecării de teren, care ies probabil din</w:t>
      </w:r>
      <w:r>
        <w:rPr>
          <w:rFonts w:ascii="Calibri" w:eastAsia="Times New Roman" w:hAnsi="Calibri" w:cs="Times New Roman"/>
          <w:szCs w:val="24"/>
          <w:lang w:val="ro-RO"/>
        </w:rPr>
        <w:t>tr-un</w:t>
      </w:r>
      <w:r w:rsidRPr="004C5158">
        <w:rPr>
          <w:rFonts w:ascii="Calibri" w:eastAsia="Times New Roman" w:hAnsi="Calibri" w:cs="Times New Roman"/>
          <w:szCs w:val="24"/>
          <w:lang w:val="ro-RO"/>
        </w:rPr>
        <w:t xml:space="preserve"> </w:t>
      </w:r>
      <w:r>
        <w:rPr>
          <w:rFonts w:ascii="Calibri" w:eastAsia="Times New Roman" w:hAnsi="Calibri" w:cs="Times New Roman"/>
          <w:szCs w:val="24"/>
          <w:lang w:val="ro-RO"/>
        </w:rPr>
        <w:t>drenaj de captare</w:t>
      </w:r>
      <w:r w:rsidRPr="004C5158">
        <w:rPr>
          <w:rFonts w:ascii="Calibri" w:eastAsia="Times New Roman" w:hAnsi="Calibri" w:cs="Times New Roman"/>
          <w:szCs w:val="24"/>
          <w:lang w:val="ro-RO"/>
        </w:rPr>
        <w:t>. Nu există apă și tuburile sunt</w:t>
      </w:r>
      <w:r>
        <w:rPr>
          <w:rFonts w:ascii="Calibri" w:eastAsia="Times New Roman" w:hAnsi="Calibri" w:cs="Times New Roman"/>
          <w:szCs w:val="24"/>
          <w:lang w:val="ro-RO"/>
        </w:rPr>
        <w:t xml:space="preserve"> deteriorate,</w:t>
      </w:r>
      <w:r w:rsidRPr="004C5158">
        <w:rPr>
          <w:rFonts w:ascii="Calibri" w:eastAsia="Times New Roman" w:hAnsi="Calibri" w:cs="Times New Roman"/>
          <w:szCs w:val="24"/>
          <w:lang w:val="ro-RO"/>
        </w:rPr>
        <w:t xml:space="preserve"> zdrobite de sol.</w:t>
      </w:r>
    </w:p>
    <w:p w:rsidR="004C5158" w:rsidRDefault="004C5158" w:rsidP="003C5BB1">
      <w:pPr>
        <w:rPr>
          <w:rFonts w:ascii="Calibri" w:eastAsia="Times New Roman" w:hAnsi="Calibri" w:cs="Times New Roman"/>
          <w:szCs w:val="24"/>
          <w:lang w:val="ro-RO"/>
        </w:rPr>
      </w:pPr>
      <w:r w:rsidRPr="004C5158">
        <w:rPr>
          <w:rFonts w:ascii="Calibri" w:eastAsia="Times New Roman" w:hAnsi="Calibri" w:cs="Times New Roman"/>
          <w:szCs w:val="24"/>
          <w:lang w:val="ro-RO"/>
        </w:rPr>
        <w:lastRenderedPageBreak/>
        <w:t>Conform datelor arhivistice, zona de de</w:t>
      </w:r>
      <w:r w:rsidR="00E31725">
        <w:rPr>
          <w:rFonts w:ascii="Calibri" w:eastAsia="Times New Roman" w:hAnsi="Calibri" w:cs="Times New Roman"/>
          <w:szCs w:val="24"/>
          <w:lang w:val="ro-RO"/>
        </w:rPr>
        <w:t>formare prin alunecări</w:t>
      </w:r>
      <w:r w:rsidRPr="004C5158">
        <w:rPr>
          <w:rFonts w:ascii="Calibri" w:eastAsia="Times New Roman" w:hAnsi="Calibri" w:cs="Times New Roman"/>
          <w:szCs w:val="24"/>
          <w:lang w:val="ro-RO"/>
        </w:rPr>
        <w:t xml:space="preserve"> de teren</w:t>
      </w:r>
      <w:r w:rsidR="00E31725">
        <w:rPr>
          <w:rFonts w:ascii="Calibri" w:eastAsia="Times New Roman" w:hAnsi="Calibri" w:cs="Times New Roman"/>
          <w:szCs w:val="24"/>
          <w:lang w:val="ro-RO"/>
        </w:rPr>
        <w:t>,</w:t>
      </w:r>
      <w:r w:rsidRPr="004C5158">
        <w:rPr>
          <w:rFonts w:ascii="Calibri" w:eastAsia="Times New Roman" w:hAnsi="Calibri" w:cs="Times New Roman"/>
          <w:szCs w:val="24"/>
          <w:lang w:val="ro-RO"/>
        </w:rPr>
        <w:t xml:space="preserve"> trece </w:t>
      </w:r>
      <w:r w:rsidR="00E31725">
        <w:rPr>
          <w:rFonts w:ascii="Calibri" w:eastAsia="Times New Roman" w:hAnsi="Calibri" w:cs="Times New Roman"/>
          <w:szCs w:val="24"/>
          <w:lang w:val="ro-RO"/>
        </w:rPr>
        <w:t>prin rambleul drumului auto</w:t>
      </w:r>
      <w:r w:rsidRPr="004C5158">
        <w:rPr>
          <w:rFonts w:ascii="Calibri" w:eastAsia="Times New Roman" w:hAnsi="Calibri" w:cs="Times New Roman"/>
          <w:szCs w:val="24"/>
          <w:lang w:val="ro-RO"/>
        </w:rPr>
        <w:t xml:space="preserve"> și în partea superioară a grosimii formațiunilor aluviale (stratul 5). </w:t>
      </w:r>
      <w:r w:rsidR="00E31725">
        <w:rPr>
          <w:rFonts w:ascii="Calibri" w:eastAsia="Times New Roman" w:hAnsi="Calibri" w:cs="Times New Roman"/>
          <w:szCs w:val="24"/>
          <w:lang w:val="ro-RO"/>
        </w:rPr>
        <w:t>Adîncimea</w:t>
      </w:r>
      <w:r w:rsidRPr="004C5158">
        <w:rPr>
          <w:rFonts w:ascii="Calibri" w:eastAsia="Times New Roman" w:hAnsi="Calibri" w:cs="Times New Roman"/>
          <w:szCs w:val="24"/>
          <w:lang w:val="ro-RO"/>
        </w:rPr>
        <w:t xml:space="preserve"> maximă </w:t>
      </w:r>
      <w:r w:rsidR="00E31725">
        <w:rPr>
          <w:rFonts w:ascii="Calibri" w:eastAsia="Times New Roman" w:hAnsi="Calibri" w:cs="Times New Roman"/>
          <w:szCs w:val="24"/>
          <w:lang w:val="ro-RO"/>
        </w:rPr>
        <w:t xml:space="preserve">studiată </w:t>
      </w:r>
      <w:r w:rsidRPr="004C5158">
        <w:rPr>
          <w:rFonts w:ascii="Calibri" w:eastAsia="Times New Roman" w:hAnsi="Calibri" w:cs="Times New Roman"/>
          <w:szCs w:val="24"/>
          <w:lang w:val="ro-RO"/>
        </w:rPr>
        <w:t>a solurilor d</w:t>
      </w:r>
      <w:r w:rsidR="00E31725">
        <w:rPr>
          <w:rFonts w:ascii="Calibri" w:eastAsia="Times New Roman" w:hAnsi="Calibri" w:cs="Times New Roman"/>
          <w:szCs w:val="24"/>
          <w:lang w:val="ro-RO"/>
        </w:rPr>
        <w:t>in</w:t>
      </w:r>
      <w:r w:rsidRPr="004C5158">
        <w:rPr>
          <w:rFonts w:ascii="Calibri" w:eastAsia="Times New Roman" w:hAnsi="Calibri" w:cs="Times New Roman"/>
          <w:szCs w:val="24"/>
          <w:lang w:val="ro-RO"/>
        </w:rPr>
        <w:t xml:space="preserve"> alunecare de teren a fost de 6,0 m.</w:t>
      </w:r>
    </w:p>
    <w:p w:rsidR="007A0D62" w:rsidRPr="000E70AF" w:rsidRDefault="007A0D62" w:rsidP="007A0D62">
      <w:pPr>
        <w:rPr>
          <w:rFonts w:ascii="Calibri" w:eastAsia="Times New Roman" w:hAnsi="Calibri" w:cs="Times New Roman"/>
          <w:szCs w:val="24"/>
          <w:lang w:val="ro-RO"/>
        </w:rPr>
      </w:pPr>
      <w:r>
        <w:rPr>
          <w:rFonts w:ascii="Calibri" w:eastAsia="Times New Roman" w:hAnsi="Calibri" w:cs="Times New Roman"/>
          <w:szCs w:val="24"/>
          <w:lang w:val="ro-RO"/>
        </w:rPr>
        <w:t>La PC 573+05 – PC 573+83 pe partea carosabilă s-a așternut un strat de beton asfaltic. Din comunicarea cu organele de exploatare pe suprafața de rulare era și atunci crăpătură cu prag, în profil cu tasare ușoară.</w:t>
      </w:r>
    </w:p>
    <w:p w:rsidR="00823F5B" w:rsidRDefault="00823F5B" w:rsidP="003C5BB1">
      <w:pPr>
        <w:rPr>
          <w:rFonts w:ascii="Calibri" w:eastAsia="Times New Roman" w:hAnsi="Calibri" w:cs="Times New Roman"/>
          <w:szCs w:val="24"/>
          <w:lang w:val="ro-RO"/>
        </w:rPr>
      </w:pPr>
      <w:r w:rsidRPr="000E70AF">
        <w:rPr>
          <w:rFonts w:ascii="Calibri" w:eastAsia="Times New Roman" w:hAnsi="Calibri" w:cs="Times New Roman"/>
          <w:szCs w:val="24"/>
          <w:lang w:val="ro-RO"/>
        </w:rPr>
        <w:t xml:space="preserve"> </w:t>
      </w:r>
      <w:r w:rsidR="007A0D62">
        <w:rPr>
          <w:rFonts w:ascii="Calibri" w:eastAsia="Times New Roman" w:hAnsi="Calibri" w:cs="Times New Roman"/>
          <w:szCs w:val="24"/>
          <w:lang w:val="ro-RO"/>
        </w:rPr>
        <w:t>Mai jos de terasament,</w:t>
      </w:r>
      <w:r w:rsidR="007A0D62" w:rsidRPr="007A0D62">
        <w:rPr>
          <w:rFonts w:ascii="Calibri" w:eastAsia="Times New Roman" w:hAnsi="Calibri" w:cs="Times New Roman"/>
          <w:szCs w:val="24"/>
          <w:lang w:val="ro-RO"/>
        </w:rPr>
        <w:t xml:space="preserve"> de-a lungul pantei, perpendicular pe terasament</w:t>
      </w:r>
      <w:r w:rsidR="007A0D62">
        <w:rPr>
          <w:rFonts w:ascii="Calibri" w:eastAsia="Times New Roman" w:hAnsi="Calibri" w:cs="Times New Roman"/>
          <w:szCs w:val="24"/>
          <w:lang w:val="ro-RO"/>
        </w:rPr>
        <w:t xml:space="preserve"> drumului</w:t>
      </w:r>
      <w:r w:rsidR="007A0D62" w:rsidRPr="007A0D62">
        <w:rPr>
          <w:rFonts w:ascii="Calibri" w:eastAsia="Times New Roman" w:hAnsi="Calibri" w:cs="Times New Roman"/>
          <w:szCs w:val="24"/>
          <w:lang w:val="ro-RO"/>
        </w:rPr>
        <w:t xml:space="preserve">, sunt amenajate scurgeri, angajații au explicat acest fapt că în timpul inundației și după ploi abundente în această zonă, au fost înregistrate </w:t>
      </w:r>
      <w:r w:rsidR="007A0D62">
        <w:rPr>
          <w:rFonts w:ascii="Calibri" w:eastAsia="Times New Roman" w:hAnsi="Calibri" w:cs="Times New Roman"/>
          <w:szCs w:val="24"/>
          <w:lang w:val="ro-RO"/>
        </w:rPr>
        <w:t>evacuări</w:t>
      </w:r>
      <w:r w:rsidR="007A0D62" w:rsidRPr="007A0D62">
        <w:rPr>
          <w:rFonts w:ascii="Calibri" w:eastAsia="Times New Roman" w:hAnsi="Calibri" w:cs="Times New Roman"/>
          <w:szCs w:val="24"/>
          <w:lang w:val="ro-RO"/>
        </w:rPr>
        <w:t xml:space="preserve"> de apă</w:t>
      </w:r>
      <w:r w:rsidR="007A0D62">
        <w:rPr>
          <w:rFonts w:ascii="Calibri" w:eastAsia="Times New Roman" w:hAnsi="Calibri" w:cs="Times New Roman"/>
          <w:szCs w:val="24"/>
          <w:lang w:val="ro-RO"/>
        </w:rPr>
        <w:t xml:space="preserve">. Pe perioada de investigație scurgeri de apă nu au fost depistate, </w:t>
      </w:r>
      <w:r w:rsidR="007A0D62" w:rsidRPr="007A0D62">
        <w:rPr>
          <w:rFonts w:ascii="Calibri" w:eastAsia="Times New Roman" w:hAnsi="Calibri" w:cs="Times New Roman"/>
          <w:szCs w:val="24"/>
          <w:lang w:val="ro-RO"/>
        </w:rPr>
        <w:t>având în vedere vara uscată, acest lucru este logic.</w:t>
      </w:r>
    </w:p>
    <w:p w:rsidR="007A0D62" w:rsidRPr="000E70AF" w:rsidRDefault="007A0D62" w:rsidP="007A0D62">
      <w:pPr>
        <w:pStyle w:val="Subtitlu"/>
        <w:rPr>
          <w:lang w:val="ro-RO"/>
        </w:rPr>
      </w:pPr>
      <w:r>
        <w:rPr>
          <w:lang w:val="ro-RO"/>
        </w:rPr>
        <w:t xml:space="preserve">Aprecierea inginero – geologică </w:t>
      </w:r>
      <w:r w:rsidRPr="007A0D62">
        <w:rPr>
          <w:lang w:val="ro-RO"/>
        </w:rPr>
        <w:t xml:space="preserve">și prognoză de </w:t>
      </w:r>
      <w:r>
        <w:rPr>
          <w:lang w:val="ro-RO"/>
        </w:rPr>
        <w:t>stabilitate</w:t>
      </w:r>
      <w:r w:rsidRPr="007A0D62">
        <w:rPr>
          <w:lang w:val="ro-RO"/>
        </w:rPr>
        <w:t>.</w:t>
      </w:r>
    </w:p>
    <w:p w:rsidR="00823F5B" w:rsidRDefault="00E1042A" w:rsidP="003C5BB1">
      <w:pPr>
        <w:rPr>
          <w:rFonts w:ascii="Calibri" w:eastAsia="Times New Roman" w:hAnsi="Calibri" w:cs="Times New Roman"/>
          <w:szCs w:val="24"/>
          <w:lang w:val="ro-RO"/>
        </w:rPr>
      </w:pPr>
      <w:r>
        <w:rPr>
          <w:rFonts w:ascii="Calibri" w:eastAsia="Times New Roman" w:hAnsi="Calibri" w:cs="Times New Roman"/>
          <w:szCs w:val="24"/>
          <w:lang w:val="ro-RO"/>
        </w:rPr>
        <w:t xml:space="preserve">S-a efectuat o investigare </w:t>
      </w:r>
      <w:r w:rsidR="007A0D62" w:rsidRPr="007A0D62">
        <w:rPr>
          <w:rFonts w:ascii="Calibri" w:eastAsia="Times New Roman" w:hAnsi="Calibri" w:cs="Times New Roman"/>
          <w:szCs w:val="24"/>
          <w:lang w:val="ro-RO"/>
        </w:rPr>
        <w:t xml:space="preserve">de recunoaștere a terasamentului și </w:t>
      </w:r>
      <w:r>
        <w:rPr>
          <w:rFonts w:ascii="Calibri" w:eastAsia="Times New Roman" w:hAnsi="Calibri" w:cs="Times New Roman"/>
          <w:szCs w:val="24"/>
          <w:lang w:val="ro-RO"/>
        </w:rPr>
        <w:t>sonde</w:t>
      </w:r>
      <w:r w:rsidR="007A0D62" w:rsidRPr="007A0D62">
        <w:rPr>
          <w:rFonts w:ascii="Calibri" w:eastAsia="Times New Roman" w:hAnsi="Calibri" w:cs="Times New Roman"/>
          <w:szCs w:val="24"/>
          <w:lang w:val="ro-RO"/>
        </w:rPr>
        <w:t xml:space="preserve"> de control din zonă cu informații insuficiente.</w:t>
      </w:r>
    </w:p>
    <w:p w:rsidR="00E1042A" w:rsidRDefault="00E1042A" w:rsidP="003C5BB1">
      <w:pPr>
        <w:rPr>
          <w:rFonts w:ascii="Calibri" w:eastAsia="Times New Roman" w:hAnsi="Calibri" w:cs="Times New Roman"/>
          <w:szCs w:val="24"/>
          <w:lang w:val="ro-RO"/>
        </w:rPr>
      </w:pPr>
      <w:r w:rsidRPr="00E1042A">
        <w:rPr>
          <w:rFonts w:ascii="Calibri" w:eastAsia="Times New Roman" w:hAnsi="Calibri" w:cs="Times New Roman"/>
          <w:szCs w:val="24"/>
          <w:lang w:val="ro-RO"/>
        </w:rPr>
        <w:t xml:space="preserve">Materialele de arhivă existente </w:t>
      </w:r>
      <w:r>
        <w:rPr>
          <w:rFonts w:ascii="Calibri" w:eastAsia="Times New Roman" w:hAnsi="Calibri" w:cs="Times New Roman"/>
          <w:szCs w:val="24"/>
          <w:lang w:val="ro-RO"/>
        </w:rPr>
        <w:t>s-au</w:t>
      </w:r>
      <w:r w:rsidRPr="00E1042A">
        <w:rPr>
          <w:rFonts w:ascii="Calibri" w:eastAsia="Times New Roman" w:hAnsi="Calibri" w:cs="Times New Roman"/>
          <w:szCs w:val="24"/>
          <w:lang w:val="ro-RO"/>
        </w:rPr>
        <w:t xml:space="preserve"> studia și analizate în detaliu. S</w:t>
      </w:r>
      <w:r>
        <w:rPr>
          <w:rFonts w:ascii="Calibri" w:eastAsia="Times New Roman" w:hAnsi="Calibri" w:cs="Times New Roman"/>
          <w:szCs w:val="24"/>
          <w:lang w:val="ro-RO"/>
        </w:rPr>
        <w:t>-a</w:t>
      </w:r>
      <w:r w:rsidRPr="00E1042A">
        <w:rPr>
          <w:rFonts w:ascii="Calibri" w:eastAsia="Times New Roman" w:hAnsi="Calibri" w:cs="Times New Roman"/>
          <w:szCs w:val="24"/>
          <w:lang w:val="ro-RO"/>
        </w:rPr>
        <w:t xml:space="preserve"> realizează o analiză comparativă a tuturor datelor.</w:t>
      </w:r>
    </w:p>
    <w:p w:rsidR="00E1042A" w:rsidRDefault="00E1042A" w:rsidP="003C5BB1">
      <w:pPr>
        <w:rPr>
          <w:rFonts w:ascii="Calibri" w:eastAsia="Times New Roman" w:hAnsi="Calibri" w:cs="Times New Roman"/>
          <w:szCs w:val="24"/>
          <w:lang w:val="ro-RO"/>
        </w:rPr>
      </w:pPr>
      <w:r w:rsidRPr="00E1042A">
        <w:rPr>
          <w:rFonts w:ascii="Calibri" w:eastAsia="Times New Roman" w:hAnsi="Calibri" w:cs="Times New Roman"/>
          <w:szCs w:val="24"/>
          <w:lang w:val="ro-RO"/>
        </w:rPr>
        <w:t xml:space="preserve">S-a efectuat o prelucrare cuprinzătoare a datelor de laborator disponibile ale caracteristicilor fizico-mecanice ale solurilor terasamentului și ale </w:t>
      </w:r>
      <w:r>
        <w:rPr>
          <w:rFonts w:ascii="Calibri" w:eastAsia="Times New Roman" w:hAnsi="Calibri" w:cs="Times New Roman"/>
          <w:szCs w:val="24"/>
          <w:lang w:val="ro-RO"/>
        </w:rPr>
        <w:t>fundației</w:t>
      </w:r>
      <w:r w:rsidRPr="00E1042A">
        <w:rPr>
          <w:rFonts w:ascii="Calibri" w:eastAsia="Times New Roman" w:hAnsi="Calibri" w:cs="Times New Roman"/>
          <w:szCs w:val="24"/>
          <w:lang w:val="ro-RO"/>
        </w:rPr>
        <w:t xml:space="preserve"> (tabelul 1; 2). Este necesar să subliniem principalele puncte de textură și eterogen</w:t>
      </w:r>
      <w:r>
        <w:rPr>
          <w:rFonts w:ascii="Calibri" w:eastAsia="Times New Roman" w:hAnsi="Calibri" w:cs="Times New Roman"/>
          <w:szCs w:val="24"/>
          <w:lang w:val="ro-RO"/>
        </w:rPr>
        <w:t>itate structurală a solurilor din rambleu</w:t>
      </w:r>
      <w:r w:rsidRPr="00E1042A">
        <w:rPr>
          <w:rFonts w:ascii="Calibri" w:eastAsia="Times New Roman" w:hAnsi="Calibri" w:cs="Times New Roman"/>
          <w:szCs w:val="24"/>
          <w:lang w:val="ro-RO"/>
        </w:rPr>
        <w:t xml:space="preserve">. Terasamentul este compus în principal din argilă </w:t>
      </w:r>
      <w:r>
        <w:rPr>
          <w:rFonts w:ascii="Calibri" w:eastAsia="Times New Roman" w:hAnsi="Calibri" w:cs="Times New Roman"/>
          <w:szCs w:val="24"/>
          <w:lang w:val="ro-RO"/>
        </w:rPr>
        <w:t>grasă (E</w:t>
      </w:r>
      <w:r w:rsidRPr="00E1042A">
        <w:rPr>
          <w:rFonts w:ascii="Calibri" w:eastAsia="Times New Roman" w:hAnsi="Calibri" w:cs="Times New Roman"/>
          <w:szCs w:val="24"/>
          <w:lang w:val="ro-RO"/>
        </w:rPr>
        <w:t>G-2). În formă de lentile și straturi interioare, argila grasă cu amestec d</w:t>
      </w:r>
      <w:r>
        <w:rPr>
          <w:rFonts w:ascii="Calibri" w:eastAsia="Times New Roman" w:hAnsi="Calibri" w:cs="Times New Roman"/>
          <w:szCs w:val="24"/>
          <w:lang w:val="ro-RO"/>
        </w:rPr>
        <w:t>e reziduuri de plante, humus, (</w:t>
      </w:r>
      <w:r w:rsidRPr="00E1042A">
        <w:rPr>
          <w:rFonts w:ascii="Calibri" w:eastAsia="Times New Roman" w:hAnsi="Calibri" w:cs="Times New Roman"/>
          <w:szCs w:val="24"/>
          <w:lang w:val="ro-RO"/>
        </w:rPr>
        <w:t>E</w:t>
      </w:r>
      <w:r>
        <w:rPr>
          <w:rFonts w:ascii="Calibri" w:eastAsia="Times New Roman" w:hAnsi="Calibri" w:cs="Times New Roman"/>
          <w:szCs w:val="24"/>
          <w:lang w:val="ro-RO"/>
        </w:rPr>
        <w:t>G</w:t>
      </w:r>
      <w:r w:rsidRPr="00E1042A">
        <w:rPr>
          <w:rFonts w:ascii="Calibri" w:eastAsia="Times New Roman" w:hAnsi="Calibri" w:cs="Times New Roman"/>
          <w:szCs w:val="24"/>
          <w:lang w:val="ro-RO"/>
        </w:rPr>
        <w:t>-3) este de asemenea folosită în terasament, acest lucru este inacceptabil.</w:t>
      </w:r>
    </w:p>
    <w:p w:rsidR="00E1042A" w:rsidRDefault="00E1042A" w:rsidP="003C5BB1">
      <w:pPr>
        <w:rPr>
          <w:rFonts w:ascii="Calibri" w:eastAsia="Times New Roman" w:hAnsi="Calibri" w:cs="Times New Roman"/>
          <w:szCs w:val="24"/>
          <w:lang w:val="ro-RO"/>
        </w:rPr>
      </w:pPr>
      <w:r w:rsidRPr="00E1042A">
        <w:rPr>
          <w:rFonts w:ascii="Calibri" w:eastAsia="Times New Roman" w:hAnsi="Calibri" w:cs="Times New Roman"/>
          <w:szCs w:val="24"/>
          <w:lang w:val="ro-RO"/>
        </w:rPr>
        <w:t>O analiză a caracteristicilor fizice și mecanice ale solurilor a arătat că valoarea medie a solurilor care compun terasamentul este apropiată în valorile lor (tabelul 1), dar intervalul de eterogenitate este semnificativ. Proprietățile fizice și mecanice scăzute ale solurilor inerente în a</w:t>
      </w:r>
      <w:r>
        <w:rPr>
          <w:rFonts w:ascii="Calibri" w:eastAsia="Times New Roman" w:hAnsi="Calibri" w:cs="Times New Roman"/>
          <w:szCs w:val="24"/>
          <w:lang w:val="ro-RO"/>
        </w:rPr>
        <w:t>lunecarea de teren deformată (</w:t>
      </w:r>
      <w:r w:rsidRPr="00E1042A">
        <w:rPr>
          <w:rFonts w:ascii="Calibri" w:eastAsia="Times New Roman" w:hAnsi="Calibri" w:cs="Times New Roman"/>
          <w:szCs w:val="24"/>
          <w:lang w:val="ro-RO"/>
        </w:rPr>
        <w:t>E</w:t>
      </w:r>
      <w:r>
        <w:rPr>
          <w:rFonts w:ascii="Calibri" w:eastAsia="Times New Roman" w:hAnsi="Calibri" w:cs="Times New Roman"/>
          <w:szCs w:val="24"/>
          <w:lang w:val="ro-RO"/>
        </w:rPr>
        <w:t>G</w:t>
      </w:r>
      <w:r w:rsidRPr="00E1042A">
        <w:rPr>
          <w:rFonts w:ascii="Calibri" w:eastAsia="Times New Roman" w:hAnsi="Calibri" w:cs="Times New Roman"/>
          <w:szCs w:val="24"/>
          <w:lang w:val="ro-RO"/>
        </w:rPr>
        <w:t xml:space="preserve">-4) se găsesc la diferite adâncimi în toate </w:t>
      </w:r>
      <w:r>
        <w:rPr>
          <w:rFonts w:ascii="Calibri" w:eastAsia="Times New Roman" w:hAnsi="Calibri" w:cs="Times New Roman"/>
          <w:szCs w:val="24"/>
          <w:lang w:val="ro-RO"/>
        </w:rPr>
        <w:t>sondele</w:t>
      </w:r>
      <w:r w:rsidRPr="00E1042A">
        <w:rPr>
          <w:rFonts w:ascii="Calibri" w:eastAsia="Times New Roman" w:hAnsi="Calibri" w:cs="Times New Roman"/>
          <w:szCs w:val="24"/>
          <w:lang w:val="ro-RO"/>
        </w:rPr>
        <w:t xml:space="preserve"> </w:t>
      </w:r>
      <w:r w:rsidR="002E0F3B" w:rsidRPr="00E1042A">
        <w:rPr>
          <w:rFonts w:ascii="Calibri" w:eastAsia="Times New Roman" w:hAnsi="Calibri" w:cs="Times New Roman"/>
          <w:szCs w:val="24"/>
          <w:lang w:val="ro-RO"/>
        </w:rPr>
        <w:t>e</w:t>
      </w:r>
      <w:r w:rsidR="002E0F3B">
        <w:rPr>
          <w:rFonts w:ascii="Calibri" w:eastAsia="Times New Roman" w:hAnsi="Calibri" w:cs="Times New Roman"/>
          <w:szCs w:val="24"/>
          <w:lang w:val="ro-RO"/>
        </w:rPr>
        <w:t>xecutate</w:t>
      </w:r>
      <w:r>
        <w:rPr>
          <w:rFonts w:ascii="Calibri" w:eastAsia="Times New Roman" w:hAnsi="Calibri" w:cs="Times New Roman"/>
          <w:szCs w:val="24"/>
          <w:lang w:val="ro-RO"/>
        </w:rPr>
        <w:t>,</w:t>
      </w:r>
      <w:r w:rsidRPr="00E1042A">
        <w:rPr>
          <w:rFonts w:ascii="Calibri" w:eastAsia="Times New Roman" w:hAnsi="Calibri" w:cs="Times New Roman"/>
          <w:szCs w:val="24"/>
          <w:lang w:val="ro-RO"/>
        </w:rPr>
        <w:t xml:space="preserve"> realizate în momente diferite.</w:t>
      </w:r>
    </w:p>
    <w:p w:rsidR="00E1042A" w:rsidRDefault="00E1042A" w:rsidP="003C5BB1">
      <w:pPr>
        <w:rPr>
          <w:rFonts w:ascii="Calibri" w:eastAsia="Times New Roman" w:hAnsi="Calibri" w:cs="Times New Roman"/>
          <w:szCs w:val="24"/>
          <w:lang w:val="ro-RO"/>
        </w:rPr>
      </w:pPr>
      <w:r w:rsidRPr="00E1042A">
        <w:rPr>
          <w:rFonts w:ascii="Calibri" w:eastAsia="Times New Roman" w:hAnsi="Calibri" w:cs="Times New Roman"/>
          <w:szCs w:val="24"/>
          <w:lang w:val="ro-RO"/>
        </w:rPr>
        <w:t xml:space="preserve">În confirmarea celor de mai sus, se poate remarca faptul că solurile de terasament sunt foarte eterogene în densitate și umiditate. Coeficientul de compactare (în ani diferiți) variază: </w:t>
      </w:r>
      <w:r>
        <w:rPr>
          <w:rFonts w:ascii="Calibri" w:eastAsia="Times New Roman" w:hAnsi="Calibri" w:cs="Times New Roman"/>
          <w:szCs w:val="24"/>
          <w:lang w:val="ro-RO"/>
        </w:rPr>
        <w:t>K</w:t>
      </w:r>
      <w:r>
        <w:rPr>
          <w:rFonts w:ascii="Calibri" w:eastAsia="Times New Roman" w:hAnsi="Calibri" w:cs="Times New Roman"/>
          <w:szCs w:val="24"/>
          <w:vertAlign w:val="subscript"/>
          <w:lang w:val="ro-RO"/>
        </w:rPr>
        <w:t>com</w:t>
      </w:r>
      <w:r>
        <w:rPr>
          <w:rFonts w:ascii="Calibri" w:eastAsia="Times New Roman" w:hAnsi="Calibri" w:cs="Times New Roman"/>
          <w:szCs w:val="24"/>
          <w:lang w:val="ro-RO"/>
        </w:rPr>
        <w:t xml:space="preserve">. = 0,76 – </w:t>
      </w:r>
      <w:r w:rsidRPr="00E1042A">
        <w:rPr>
          <w:rFonts w:ascii="Calibri" w:eastAsia="Times New Roman" w:hAnsi="Calibri" w:cs="Times New Roman"/>
          <w:szCs w:val="24"/>
          <w:lang w:val="ro-RO"/>
        </w:rPr>
        <w:t xml:space="preserve">0,95, medie </w:t>
      </w:r>
      <w:r>
        <w:rPr>
          <w:rFonts w:ascii="Calibri" w:eastAsia="Times New Roman" w:hAnsi="Calibri" w:cs="Times New Roman"/>
          <w:szCs w:val="24"/>
          <w:lang w:val="ro-RO"/>
        </w:rPr>
        <w:t>–</w:t>
      </w:r>
      <w:r w:rsidRPr="00E1042A">
        <w:rPr>
          <w:rFonts w:ascii="Calibri" w:eastAsia="Times New Roman" w:hAnsi="Calibri" w:cs="Times New Roman"/>
          <w:szCs w:val="24"/>
          <w:lang w:val="ro-RO"/>
        </w:rPr>
        <w:t xml:space="preserve"> K</w:t>
      </w:r>
      <w:r>
        <w:rPr>
          <w:rFonts w:ascii="Calibri" w:eastAsia="Times New Roman" w:hAnsi="Calibri" w:cs="Times New Roman"/>
          <w:szCs w:val="24"/>
          <w:vertAlign w:val="subscript"/>
          <w:lang w:val="ro-RO"/>
        </w:rPr>
        <w:t>med</w:t>
      </w:r>
      <w:r w:rsidRPr="00E1042A">
        <w:rPr>
          <w:rFonts w:ascii="Calibri" w:eastAsia="Times New Roman" w:hAnsi="Calibri" w:cs="Times New Roman"/>
          <w:szCs w:val="24"/>
          <w:lang w:val="ro-RO"/>
        </w:rPr>
        <w:t xml:space="preserve"> = 0,85 cu K</w:t>
      </w:r>
      <w:r>
        <w:rPr>
          <w:rFonts w:ascii="Calibri" w:eastAsia="Times New Roman" w:hAnsi="Calibri" w:cs="Times New Roman"/>
          <w:szCs w:val="24"/>
          <w:vertAlign w:val="subscript"/>
          <w:lang w:val="ro-RO"/>
        </w:rPr>
        <w:t>I</w:t>
      </w:r>
      <w:r w:rsidRPr="00E1042A">
        <w:rPr>
          <w:rFonts w:ascii="Calibri" w:eastAsia="Times New Roman" w:hAnsi="Calibri" w:cs="Times New Roman"/>
          <w:szCs w:val="24"/>
          <w:lang w:val="ro-RO"/>
        </w:rPr>
        <w:t xml:space="preserve"> = 0,95. Coeficient de umidificare K</w:t>
      </w:r>
      <w:r>
        <w:rPr>
          <w:rFonts w:ascii="Calibri" w:eastAsia="Times New Roman" w:hAnsi="Calibri" w:cs="Times New Roman"/>
          <w:szCs w:val="24"/>
          <w:vertAlign w:val="subscript"/>
          <w:lang w:val="ro-RO"/>
        </w:rPr>
        <w:t>umed</w:t>
      </w:r>
      <w:r w:rsidRPr="00E1042A">
        <w:rPr>
          <w:rFonts w:ascii="Calibri" w:eastAsia="Times New Roman" w:hAnsi="Calibri" w:cs="Times New Roman"/>
          <w:szCs w:val="24"/>
          <w:lang w:val="ro-RO"/>
        </w:rPr>
        <w:t>. = 0,92</w:t>
      </w:r>
      <w:r>
        <w:rPr>
          <w:rFonts w:ascii="Calibri" w:eastAsia="Times New Roman" w:hAnsi="Calibri" w:cs="Times New Roman"/>
          <w:szCs w:val="24"/>
          <w:lang w:val="ro-RO"/>
        </w:rPr>
        <w:t xml:space="preserve"> – </w:t>
      </w:r>
      <w:r w:rsidRPr="00E1042A">
        <w:rPr>
          <w:rFonts w:ascii="Calibri" w:eastAsia="Times New Roman" w:hAnsi="Calibri" w:cs="Times New Roman"/>
          <w:szCs w:val="24"/>
          <w:lang w:val="ro-RO"/>
        </w:rPr>
        <w:t>1,66 cu K</w:t>
      </w:r>
      <w:r>
        <w:rPr>
          <w:rFonts w:ascii="Calibri" w:eastAsia="Times New Roman" w:hAnsi="Calibri" w:cs="Times New Roman"/>
          <w:szCs w:val="24"/>
          <w:vertAlign w:val="subscript"/>
          <w:lang w:val="ro-RO"/>
        </w:rPr>
        <w:t>med</w:t>
      </w:r>
      <w:r w:rsidRPr="00E1042A">
        <w:rPr>
          <w:rFonts w:ascii="Calibri" w:eastAsia="Times New Roman" w:hAnsi="Calibri" w:cs="Times New Roman"/>
          <w:szCs w:val="24"/>
          <w:lang w:val="ro-RO"/>
        </w:rPr>
        <w:t xml:space="preserve">. = 1,30 cu </w:t>
      </w:r>
      <w:r w:rsidR="00DB6C0E" w:rsidRPr="00E1042A">
        <w:rPr>
          <w:rFonts w:ascii="Calibri" w:eastAsia="Times New Roman" w:hAnsi="Calibri" w:cs="Times New Roman"/>
          <w:szCs w:val="24"/>
          <w:lang w:val="ro-RO"/>
        </w:rPr>
        <w:t xml:space="preserve">admisibil </w:t>
      </w:r>
      <w:r w:rsidRPr="00E1042A">
        <w:rPr>
          <w:rFonts w:ascii="Calibri" w:eastAsia="Times New Roman" w:hAnsi="Calibri" w:cs="Times New Roman"/>
          <w:szCs w:val="24"/>
          <w:lang w:val="ro-RO"/>
        </w:rPr>
        <w:t>K</w:t>
      </w:r>
      <w:r w:rsidR="00DB6C0E">
        <w:rPr>
          <w:rFonts w:ascii="Calibri" w:eastAsia="Times New Roman" w:hAnsi="Calibri" w:cs="Times New Roman"/>
          <w:szCs w:val="24"/>
          <w:vertAlign w:val="subscript"/>
          <w:lang w:val="ro-RO"/>
        </w:rPr>
        <w:t>umed</w:t>
      </w:r>
      <w:r w:rsidRPr="00E1042A">
        <w:rPr>
          <w:rFonts w:ascii="Calibri" w:eastAsia="Times New Roman" w:hAnsi="Calibri" w:cs="Times New Roman"/>
          <w:szCs w:val="24"/>
          <w:lang w:val="ro-RO"/>
        </w:rPr>
        <w:t xml:space="preserve"> = 1,20. Din aceste date, rezultă că solurile terasamentului sunt extrem de eterogene în densitate și umiditate, iar straturile cu grosime mare la adâncimi diferite sunt </w:t>
      </w:r>
      <w:r w:rsidR="00DB6C0E">
        <w:rPr>
          <w:rFonts w:ascii="Calibri" w:eastAsia="Times New Roman" w:hAnsi="Calibri" w:cs="Times New Roman"/>
          <w:szCs w:val="24"/>
          <w:lang w:val="ro-RO"/>
        </w:rPr>
        <w:t>insuficient de compactate</w:t>
      </w:r>
      <w:r w:rsidRPr="00E1042A">
        <w:rPr>
          <w:rFonts w:ascii="Calibri" w:eastAsia="Times New Roman" w:hAnsi="Calibri" w:cs="Times New Roman"/>
          <w:szCs w:val="24"/>
          <w:lang w:val="ro-RO"/>
        </w:rPr>
        <w:t xml:space="preserve"> și </w:t>
      </w:r>
      <w:r w:rsidR="00DB6C0E">
        <w:rPr>
          <w:rFonts w:ascii="Calibri" w:eastAsia="Times New Roman" w:hAnsi="Calibri" w:cs="Times New Roman"/>
          <w:szCs w:val="24"/>
          <w:lang w:val="ro-RO"/>
        </w:rPr>
        <w:t>supra umezit</w:t>
      </w:r>
      <w:r w:rsidRPr="00E1042A">
        <w:rPr>
          <w:rFonts w:ascii="Calibri" w:eastAsia="Times New Roman" w:hAnsi="Calibri" w:cs="Times New Roman"/>
          <w:szCs w:val="24"/>
          <w:lang w:val="ro-RO"/>
        </w:rPr>
        <w:t>.</w:t>
      </w:r>
    </w:p>
    <w:p w:rsidR="00DB6C0E" w:rsidRPr="000E70AF" w:rsidRDefault="00DB6C0E" w:rsidP="003C5BB1">
      <w:pPr>
        <w:rPr>
          <w:rFonts w:ascii="Calibri" w:eastAsia="Times New Roman" w:hAnsi="Calibri" w:cs="Times New Roman"/>
          <w:szCs w:val="24"/>
          <w:lang w:val="ro-RO"/>
        </w:rPr>
      </w:pPr>
      <w:r w:rsidRPr="00DB6C0E">
        <w:rPr>
          <w:rFonts w:ascii="Calibri" w:eastAsia="Times New Roman" w:hAnsi="Calibri" w:cs="Times New Roman"/>
          <w:szCs w:val="24"/>
          <w:lang w:val="ro-RO"/>
        </w:rPr>
        <w:t xml:space="preserve">O analiză comparativă a modificărilor caracteristicilor fizico-mecanice ale solurilor în timp a arătat că a existat o scădere a caracteristicilor de rezistență a solurilor în general și a </w:t>
      </w:r>
      <w:r>
        <w:rPr>
          <w:rFonts w:ascii="Calibri" w:eastAsia="Times New Roman" w:hAnsi="Calibri" w:cs="Times New Roman"/>
          <w:szCs w:val="24"/>
          <w:lang w:val="ro-RO"/>
        </w:rPr>
        <w:t>EG</w:t>
      </w:r>
      <w:r w:rsidRPr="00DB6C0E">
        <w:rPr>
          <w:rFonts w:ascii="Calibri" w:eastAsia="Times New Roman" w:hAnsi="Calibri" w:cs="Times New Roman"/>
          <w:szCs w:val="24"/>
          <w:lang w:val="ro-RO"/>
        </w:rPr>
        <w:t xml:space="preserve"> selectat </w:t>
      </w:r>
      <w:r>
        <w:rPr>
          <w:rFonts w:ascii="Calibri" w:eastAsia="Times New Roman" w:hAnsi="Calibri" w:cs="Times New Roman"/>
          <w:szCs w:val="24"/>
          <w:lang w:val="ro-RO"/>
        </w:rPr>
        <w:t>din</w:t>
      </w:r>
      <w:r w:rsidRPr="00DB6C0E">
        <w:rPr>
          <w:rFonts w:ascii="Calibri" w:eastAsia="Times New Roman" w:hAnsi="Calibri" w:cs="Times New Roman"/>
          <w:szCs w:val="24"/>
          <w:lang w:val="ro-RO"/>
        </w:rPr>
        <w:t xml:space="preserve"> terasament.</w:t>
      </w:r>
    </w:p>
    <w:p w:rsidR="00823F5B" w:rsidRDefault="00DB6C0E" w:rsidP="003C5BB1">
      <w:pPr>
        <w:rPr>
          <w:szCs w:val="24"/>
          <w:lang w:val="ro-RO"/>
        </w:rPr>
      </w:pPr>
      <w:r w:rsidRPr="00DB6C0E">
        <w:rPr>
          <w:szCs w:val="24"/>
          <w:lang w:val="ro-RO"/>
        </w:rPr>
        <w:t>În zonele în care scăderea rezistenței solului a fost semnificativă, au apărut deformații, adică</w:t>
      </w:r>
      <w:r>
        <w:rPr>
          <w:szCs w:val="24"/>
          <w:lang w:val="ro-RO"/>
        </w:rPr>
        <w:t xml:space="preserve"> eroziunea terasamentului drumului auto.</w:t>
      </w:r>
    </w:p>
    <w:p w:rsidR="00DB6C0E" w:rsidRDefault="00DB6C0E" w:rsidP="003C5BB1">
      <w:pPr>
        <w:rPr>
          <w:szCs w:val="24"/>
          <w:lang w:val="ro-RO"/>
        </w:rPr>
      </w:pPr>
      <w:r w:rsidRPr="00DB6C0E">
        <w:rPr>
          <w:szCs w:val="24"/>
          <w:lang w:val="ro-RO"/>
        </w:rPr>
        <w:lastRenderedPageBreak/>
        <w:t xml:space="preserve">Scăderea </w:t>
      </w:r>
      <w:r>
        <w:rPr>
          <w:szCs w:val="24"/>
          <w:lang w:val="ro-RO"/>
        </w:rPr>
        <w:t>rezistenței</w:t>
      </w:r>
      <w:r w:rsidRPr="00DB6C0E">
        <w:rPr>
          <w:szCs w:val="24"/>
          <w:lang w:val="ro-RO"/>
        </w:rPr>
        <w:t xml:space="preserve"> solurilor d</w:t>
      </w:r>
      <w:r>
        <w:rPr>
          <w:szCs w:val="24"/>
          <w:lang w:val="ro-RO"/>
        </w:rPr>
        <w:t>in</w:t>
      </w:r>
      <w:r w:rsidRPr="00DB6C0E">
        <w:rPr>
          <w:szCs w:val="24"/>
          <w:lang w:val="ro-RO"/>
        </w:rPr>
        <w:t xml:space="preserve"> terasament</w:t>
      </w:r>
      <w:r>
        <w:rPr>
          <w:szCs w:val="24"/>
          <w:lang w:val="ro-RO"/>
        </w:rPr>
        <w:t>,</w:t>
      </w:r>
      <w:r w:rsidRPr="00DB6C0E">
        <w:rPr>
          <w:szCs w:val="24"/>
          <w:lang w:val="ro-RO"/>
        </w:rPr>
        <w:t xml:space="preserve"> din 1986 până în 2011 este în medie </w:t>
      </w:r>
      <w:r w:rsidR="006A39ED">
        <w:rPr>
          <w:szCs w:val="24"/>
          <w:lang w:val="ro-RO"/>
        </w:rPr>
        <w:t>de 50%, iar în unele</w:t>
      </w:r>
      <w:r w:rsidRPr="00DB6C0E">
        <w:rPr>
          <w:szCs w:val="24"/>
          <w:lang w:val="ro-RO"/>
        </w:rPr>
        <w:t>, zone înguste din corpul terasamentului, ajunge la 62% sau mai mult.</w:t>
      </w:r>
    </w:p>
    <w:p w:rsidR="006A39ED" w:rsidRDefault="006A39ED" w:rsidP="003C5BB1">
      <w:pPr>
        <w:rPr>
          <w:szCs w:val="24"/>
          <w:lang w:val="ro-RO"/>
        </w:rPr>
      </w:pPr>
      <w:r>
        <w:rPr>
          <w:szCs w:val="24"/>
          <w:lang w:val="ro-RO"/>
        </w:rPr>
        <w:t>Capacitatea portantă</w:t>
      </w:r>
      <w:r w:rsidRPr="006A39ED">
        <w:rPr>
          <w:szCs w:val="24"/>
          <w:lang w:val="ro-RO"/>
        </w:rPr>
        <w:t xml:space="preserve"> reziduală a solurilor d</w:t>
      </w:r>
      <w:r>
        <w:rPr>
          <w:szCs w:val="24"/>
          <w:lang w:val="ro-RO"/>
        </w:rPr>
        <w:t>in</w:t>
      </w:r>
      <w:r w:rsidRPr="006A39ED">
        <w:rPr>
          <w:szCs w:val="24"/>
          <w:lang w:val="ro-RO"/>
        </w:rPr>
        <w:t xml:space="preserve"> terasament a fost determinată prin metoda A.</w:t>
      </w:r>
      <w:r>
        <w:rPr>
          <w:szCs w:val="24"/>
          <w:lang w:val="ro-RO"/>
        </w:rPr>
        <w:t>I</w:t>
      </w:r>
      <w:r w:rsidRPr="006A39ED">
        <w:rPr>
          <w:szCs w:val="24"/>
          <w:lang w:val="ro-RO"/>
        </w:rPr>
        <w:t>. Turov</w:t>
      </w:r>
      <w:r>
        <w:rPr>
          <w:szCs w:val="24"/>
          <w:lang w:val="ro-RO"/>
        </w:rPr>
        <w:t>scoi</w:t>
      </w:r>
      <w:r w:rsidRPr="006A39ED">
        <w:rPr>
          <w:szCs w:val="24"/>
          <w:lang w:val="ro-RO"/>
        </w:rPr>
        <w:t>. Este S</w:t>
      </w:r>
      <w:r w:rsidRPr="006A39ED">
        <w:rPr>
          <w:szCs w:val="24"/>
          <w:vertAlign w:val="subscript"/>
          <w:lang w:val="ro-RO"/>
        </w:rPr>
        <w:t>0</w:t>
      </w:r>
      <w:r>
        <w:rPr>
          <w:szCs w:val="24"/>
          <w:lang w:val="ro-RO"/>
        </w:rPr>
        <w:t xml:space="preserve"> = 0,24 kgf</w:t>
      </w:r>
      <w:r w:rsidRPr="006A39ED">
        <w:rPr>
          <w:szCs w:val="24"/>
          <w:lang w:val="ro-RO"/>
        </w:rPr>
        <w:t>/cm</w:t>
      </w:r>
      <w:r w:rsidRPr="006A39ED">
        <w:rPr>
          <w:szCs w:val="24"/>
          <w:vertAlign w:val="superscript"/>
          <w:lang w:val="ro-RO"/>
        </w:rPr>
        <w:t>2</w:t>
      </w:r>
      <w:r w:rsidRPr="006A39ED">
        <w:rPr>
          <w:szCs w:val="24"/>
          <w:lang w:val="ro-RO"/>
        </w:rPr>
        <w:t>, iar rezistența medie a solului la forfecare în terasament este S</w:t>
      </w:r>
      <w:r w:rsidRPr="006A39ED">
        <w:rPr>
          <w:szCs w:val="24"/>
          <w:vertAlign w:val="subscript"/>
          <w:lang w:val="ro-RO"/>
        </w:rPr>
        <w:t>e</w:t>
      </w:r>
      <w:r>
        <w:rPr>
          <w:szCs w:val="24"/>
          <w:lang w:val="ro-RO"/>
        </w:rPr>
        <w:t xml:space="preserve"> = 0,5 kgf/</w:t>
      </w:r>
      <w:r w:rsidRPr="006A39ED">
        <w:rPr>
          <w:szCs w:val="24"/>
          <w:lang w:val="ro-RO"/>
        </w:rPr>
        <w:t>cm</w:t>
      </w:r>
      <w:r w:rsidRPr="006A39ED">
        <w:rPr>
          <w:szCs w:val="24"/>
          <w:vertAlign w:val="superscript"/>
          <w:lang w:val="ro-RO"/>
        </w:rPr>
        <w:t>2</w:t>
      </w:r>
      <w:r w:rsidRPr="006A39ED">
        <w:rPr>
          <w:szCs w:val="24"/>
          <w:lang w:val="ro-RO"/>
        </w:rPr>
        <w:t xml:space="preserve">. Raportul dintre aceste două </w:t>
      </w:r>
      <w:r>
        <w:rPr>
          <w:szCs w:val="24"/>
          <w:lang w:val="ro-RO"/>
        </w:rPr>
        <w:t>valori</w:t>
      </w:r>
      <w:r w:rsidRPr="006A39ED">
        <w:rPr>
          <w:szCs w:val="24"/>
          <w:lang w:val="ro-RO"/>
        </w:rPr>
        <w:t xml:space="preserve"> determină posibilitatea și amplitudinea dezvoltării ulterioare a proceselor de alunecare de teren. Cu cât este mai mare diferența dintre aceste valori, cu atât este mai catastrofală </w:t>
      </w:r>
      <w:r>
        <w:rPr>
          <w:szCs w:val="24"/>
          <w:lang w:val="ro-RO"/>
        </w:rPr>
        <w:t>caracteristica</w:t>
      </w:r>
      <w:r w:rsidRPr="006A39ED">
        <w:rPr>
          <w:szCs w:val="24"/>
          <w:lang w:val="ro-RO"/>
        </w:rPr>
        <w:t xml:space="preserve"> alunecărilor de teren</w:t>
      </w:r>
      <w:r>
        <w:rPr>
          <w:szCs w:val="24"/>
          <w:lang w:val="ro-RO"/>
        </w:rPr>
        <w:t>.</w:t>
      </w:r>
    </w:p>
    <w:p w:rsidR="004D4B98" w:rsidRDefault="004C1FFD" w:rsidP="00E74937">
      <w:pPr>
        <w:rPr>
          <w:rFonts w:eastAsia="Times New Roman" w:cs="Arial"/>
          <w:b/>
          <w:bCs/>
          <w:szCs w:val="24"/>
          <w:lang w:val="ro-RO"/>
        </w:rPr>
      </w:pPr>
      <w:r w:rsidRPr="004C1FFD">
        <w:rPr>
          <w:szCs w:val="24"/>
          <w:lang w:val="ro-RO"/>
        </w:rPr>
        <w:t xml:space="preserve">Pentru a consolida </w:t>
      </w:r>
      <w:r>
        <w:rPr>
          <w:szCs w:val="24"/>
          <w:lang w:val="ro-RO"/>
        </w:rPr>
        <w:t>sectoarele</w:t>
      </w:r>
      <w:r w:rsidRPr="004C1FFD">
        <w:rPr>
          <w:szCs w:val="24"/>
          <w:lang w:val="ro-RO"/>
        </w:rPr>
        <w:t xml:space="preserve"> distruse ale drumului</w:t>
      </w:r>
      <w:r>
        <w:rPr>
          <w:szCs w:val="24"/>
          <w:lang w:val="ro-RO"/>
        </w:rPr>
        <w:t xml:space="preserve"> auto</w:t>
      </w:r>
      <w:r w:rsidRPr="004C1FFD">
        <w:rPr>
          <w:szCs w:val="24"/>
          <w:lang w:val="ro-RO"/>
        </w:rPr>
        <w:t xml:space="preserve"> și a preveni dezvoltarea ulterioară a deformațiilor </w:t>
      </w:r>
      <w:r>
        <w:rPr>
          <w:szCs w:val="24"/>
          <w:lang w:val="ro-RO"/>
        </w:rPr>
        <w:t xml:space="preserve">provocate </w:t>
      </w:r>
      <w:r w:rsidRPr="004C1FFD">
        <w:rPr>
          <w:szCs w:val="24"/>
          <w:lang w:val="ro-RO"/>
        </w:rPr>
        <w:t xml:space="preserve">de alunecare de teren, adică distrugerea în continuare a </w:t>
      </w:r>
      <w:r>
        <w:rPr>
          <w:szCs w:val="24"/>
          <w:lang w:val="ro-RO"/>
        </w:rPr>
        <w:t>terasamentului din rambleu</w:t>
      </w:r>
      <w:r w:rsidRPr="004C1FFD">
        <w:rPr>
          <w:szCs w:val="24"/>
          <w:lang w:val="ro-RO"/>
        </w:rPr>
        <w:t xml:space="preserve">, este necesar să se adopte și să pună în aplicare un set de măsuri </w:t>
      </w:r>
      <w:r>
        <w:rPr>
          <w:szCs w:val="24"/>
          <w:lang w:val="ro-RO"/>
        </w:rPr>
        <w:t>de sporire a stabilității terasamentului</w:t>
      </w:r>
      <w:r w:rsidRPr="004C1FFD">
        <w:rPr>
          <w:szCs w:val="24"/>
          <w:lang w:val="ro-RO"/>
        </w:rPr>
        <w:t>. Pentru a asigu</w:t>
      </w:r>
      <w:r>
        <w:rPr>
          <w:szCs w:val="24"/>
          <w:lang w:val="ro-RO"/>
        </w:rPr>
        <w:t>ra stabilitatea pe termen lung</w:t>
      </w:r>
      <w:r w:rsidRPr="004C1FFD">
        <w:rPr>
          <w:szCs w:val="24"/>
          <w:lang w:val="ro-RO"/>
        </w:rPr>
        <w:t>, este necesar să se elimine cauzele și factorii care contribuie la o scădere permanentă a rezistenței solurilor d</w:t>
      </w:r>
      <w:r>
        <w:rPr>
          <w:szCs w:val="24"/>
          <w:lang w:val="ro-RO"/>
        </w:rPr>
        <w:t>in</w:t>
      </w:r>
      <w:r w:rsidRPr="004C1FFD">
        <w:rPr>
          <w:szCs w:val="24"/>
          <w:lang w:val="ro-RO"/>
        </w:rPr>
        <w:t xml:space="preserve"> terasament.</w:t>
      </w:r>
    </w:p>
    <w:p w:rsidR="00823F5B" w:rsidRPr="004C1FFD" w:rsidRDefault="004C1FFD" w:rsidP="004C1FFD">
      <w:pPr>
        <w:pStyle w:val="Subtitlu"/>
        <w:rPr>
          <w:lang w:val="ro-RO"/>
        </w:rPr>
      </w:pPr>
      <w:r w:rsidRPr="004C1FFD">
        <w:rPr>
          <w:lang w:val="ro-RO"/>
        </w:rPr>
        <w:t>Condiții, cauze și factori de afecta</w:t>
      </w:r>
      <w:r>
        <w:rPr>
          <w:lang w:val="ro-RO"/>
        </w:rPr>
        <w:t>re a</w:t>
      </w:r>
      <w:r w:rsidRPr="004C1FFD">
        <w:rPr>
          <w:lang w:val="ro-RO"/>
        </w:rPr>
        <w:t xml:space="preserve"> stabilit</w:t>
      </w:r>
      <w:r>
        <w:rPr>
          <w:lang w:val="ro-RO"/>
        </w:rPr>
        <w:t>ății.</w:t>
      </w:r>
    </w:p>
    <w:p w:rsidR="00823F5B" w:rsidRPr="003E7ECE" w:rsidRDefault="004C1FFD" w:rsidP="004C1FFD">
      <w:pPr>
        <w:pStyle w:val="Listparagraf"/>
        <w:numPr>
          <w:ilvl w:val="0"/>
          <w:numId w:val="13"/>
        </w:numPr>
        <w:rPr>
          <w:rFonts w:ascii="Calibri" w:eastAsia="Times New Roman" w:hAnsi="Calibri" w:cs="Times New Roman"/>
          <w:b/>
          <w:i/>
          <w:szCs w:val="24"/>
          <w:lang w:val="ro-RO"/>
        </w:rPr>
      </w:pPr>
      <w:r w:rsidRPr="003E7ECE">
        <w:rPr>
          <w:rFonts w:ascii="Calibri" w:eastAsia="Times New Roman" w:hAnsi="Calibri" w:cs="Times New Roman"/>
          <w:b/>
          <w:i/>
          <w:szCs w:val="24"/>
          <w:lang w:val="ro-RO"/>
        </w:rPr>
        <w:t>Scurt istoric.</w:t>
      </w:r>
    </w:p>
    <w:p w:rsidR="00823F5B" w:rsidRDefault="004C1FFD" w:rsidP="004D4B98">
      <w:pPr>
        <w:rPr>
          <w:szCs w:val="24"/>
          <w:lang w:val="ro-RO"/>
        </w:rPr>
      </w:pPr>
      <w:r>
        <w:rPr>
          <w:szCs w:val="24"/>
          <w:lang w:val="ro-RO"/>
        </w:rPr>
        <w:t xml:space="preserve">Sectorul de drum auto </w:t>
      </w:r>
      <w:r w:rsidR="004D4B98">
        <w:rPr>
          <w:szCs w:val="24"/>
          <w:lang w:val="ro-RO"/>
        </w:rPr>
        <w:t xml:space="preserve">M14 Brest – Chișinău – Odesa a fost reconstruit de către </w:t>
      </w:r>
      <w:r w:rsidR="004D4B98" w:rsidRPr="000E70AF">
        <w:rPr>
          <w:szCs w:val="24"/>
          <w:lang w:val="ro-RO"/>
        </w:rPr>
        <w:t xml:space="preserve">ГПИ "Молдгипроавтодор" </w:t>
      </w:r>
      <w:r w:rsidR="004D4B98">
        <w:rPr>
          <w:szCs w:val="24"/>
          <w:lang w:val="ro-RO"/>
        </w:rPr>
        <w:t>în anul</w:t>
      </w:r>
      <w:r w:rsidR="004D4B98" w:rsidRPr="000E70AF">
        <w:rPr>
          <w:szCs w:val="24"/>
          <w:lang w:val="ro-RO"/>
        </w:rPr>
        <w:t xml:space="preserve"> 1982</w:t>
      </w:r>
      <w:r w:rsidR="004D4B98">
        <w:rPr>
          <w:szCs w:val="24"/>
          <w:lang w:val="ro-RO"/>
        </w:rPr>
        <w:t xml:space="preserve">. Pînă la reconstrucție, în locul podețului existent de la PC 570+79, era un pod cu zidărie în arc cu deschiderea de 6,0 m cu un rambleu de înălțimea cca 3-4 m. </w:t>
      </w:r>
      <w:r w:rsidR="004D4B98" w:rsidRPr="004D4B98">
        <w:rPr>
          <w:szCs w:val="24"/>
          <w:lang w:val="ro-RO"/>
        </w:rPr>
        <w:t xml:space="preserve">După </w:t>
      </w:r>
      <w:r w:rsidR="004D4B98">
        <w:rPr>
          <w:szCs w:val="24"/>
          <w:lang w:val="ro-RO"/>
        </w:rPr>
        <w:t>reconstrucția drumului</w:t>
      </w:r>
      <w:r w:rsidR="004D4B98" w:rsidRPr="004D4B98">
        <w:rPr>
          <w:szCs w:val="24"/>
          <w:lang w:val="ro-RO"/>
        </w:rPr>
        <w:t xml:space="preserve">, podul a rămas pe partea </w:t>
      </w:r>
      <w:r w:rsidR="004D4B98">
        <w:rPr>
          <w:szCs w:val="24"/>
          <w:lang w:val="ro-RO"/>
        </w:rPr>
        <w:t>aval</w:t>
      </w:r>
      <w:r w:rsidR="004D4B98" w:rsidRPr="004D4B98">
        <w:rPr>
          <w:szCs w:val="24"/>
          <w:lang w:val="ro-RO"/>
        </w:rPr>
        <w:t xml:space="preserve"> a drumului</w:t>
      </w:r>
      <w:r w:rsidR="004D4B98">
        <w:rPr>
          <w:szCs w:val="24"/>
          <w:lang w:val="ro-RO"/>
        </w:rPr>
        <w:t>. Înălțimea rambleului s-a prevăzut de cca 10,5m. La momentul actual ca construcție de evacuare a apelor este un podeț tubular cu trei deschideri 3</w:t>
      </w:r>
      <w:r w:rsidR="004D4B98">
        <w:rPr>
          <w:rFonts w:cstheme="minorHAnsi"/>
          <w:szCs w:val="24"/>
          <w:lang w:val="ro-RO"/>
        </w:rPr>
        <w:t>Ø</w:t>
      </w:r>
      <w:r w:rsidR="004D4B98">
        <w:rPr>
          <w:szCs w:val="24"/>
          <w:lang w:val="ro-RO"/>
        </w:rPr>
        <w:t xml:space="preserve">x2,0m, cu inel conic în amonte, în aval inelele au secțiune circulară. Podețul existent a fost construit în anul 1982, după care ulterior a fost extins în partea de aval cu încă 9 inele. Sectorul de rambleu și podețul la moment se află într-o stare degradată. </w:t>
      </w:r>
      <w:r w:rsidR="004D4B98" w:rsidRPr="004D4B98">
        <w:rPr>
          <w:szCs w:val="24"/>
          <w:lang w:val="ro-RO"/>
        </w:rPr>
        <w:t xml:space="preserve">Pe partea superioară stângă, </w:t>
      </w:r>
      <w:r w:rsidR="004D4B98">
        <w:rPr>
          <w:szCs w:val="24"/>
          <w:lang w:val="ro-RO"/>
        </w:rPr>
        <w:t>lunca</w:t>
      </w:r>
      <w:r w:rsidR="001F6D47">
        <w:rPr>
          <w:szCs w:val="24"/>
          <w:lang w:val="ro-RO"/>
        </w:rPr>
        <w:t xml:space="preserve"> rîului</w:t>
      </w:r>
      <w:r w:rsidR="004D4B98" w:rsidRPr="004D4B98">
        <w:rPr>
          <w:szCs w:val="24"/>
          <w:lang w:val="ro-RO"/>
        </w:rPr>
        <w:t xml:space="preserve"> inundabilă adiacentă este în</w:t>
      </w:r>
      <w:r w:rsidR="001F6D47">
        <w:rPr>
          <w:szCs w:val="24"/>
          <w:lang w:val="ro-RO"/>
        </w:rPr>
        <w:t>nămolită, taluzurile rambleului din partea</w:t>
      </w:r>
      <w:r w:rsidR="004D4B98" w:rsidRPr="004D4B98">
        <w:rPr>
          <w:szCs w:val="24"/>
          <w:lang w:val="ro-RO"/>
        </w:rPr>
        <w:t xml:space="preserve"> stâng</w:t>
      </w:r>
      <w:r w:rsidR="001F6D47">
        <w:rPr>
          <w:szCs w:val="24"/>
          <w:lang w:val="ro-RO"/>
        </w:rPr>
        <w:t>ă</w:t>
      </w:r>
      <w:r w:rsidR="004D4B98" w:rsidRPr="004D4B98">
        <w:rPr>
          <w:szCs w:val="24"/>
          <w:lang w:val="ro-RO"/>
        </w:rPr>
        <w:t xml:space="preserve"> și dreapt</w:t>
      </w:r>
      <w:r w:rsidR="001F6D47">
        <w:rPr>
          <w:szCs w:val="24"/>
          <w:lang w:val="ro-RO"/>
        </w:rPr>
        <w:t>ă</w:t>
      </w:r>
      <w:r w:rsidR="004D4B98" w:rsidRPr="004D4B98">
        <w:rPr>
          <w:szCs w:val="24"/>
          <w:lang w:val="ro-RO"/>
        </w:rPr>
        <w:t xml:space="preserve"> deasupra </w:t>
      </w:r>
      <w:r w:rsidR="001F6D47">
        <w:rPr>
          <w:szCs w:val="24"/>
          <w:lang w:val="ro-RO"/>
        </w:rPr>
        <w:t>podețului</w:t>
      </w:r>
      <w:r w:rsidR="004D4B98" w:rsidRPr="004D4B98">
        <w:rPr>
          <w:szCs w:val="24"/>
          <w:lang w:val="ro-RO"/>
        </w:rPr>
        <w:t xml:space="preserve"> sunt deformate.</w:t>
      </w:r>
    </w:p>
    <w:p w:rsidR="001F6D47" w:rsidRDefault="001F6D47" w:rsidP="004D4B98">
      <w:pPr>
        <w:rPr>
          <w:szCs w:val="24"/>
          <w:lang w:val="ro-RO"/>
        </w:rPr>
      </w:pPr>
      <w:r>
        <w:rPr>
          <w:szCs w:val="24"/>
          <w:lang w:val="ro-RO"/>
        </w:rPr>
        <w:t>În luna aprilie a anului 2008, la investigarea sectorului de drum auto, pentru reabilitarea drumului M14 Criva – Bălți cercetată în studiu de fezabilitate s-au fixat următoarele:</w:t>
      </w:r>
    </w:p>
    <w:p w:rsidR="001F6D47" w:rsidRDefault="001F6D47" w:rsidP="001F6D47">
      <w:pPr>
        <w:pStyle w:val="Listcumarcatori"/>
      </w:pPr>
      <w:r>
        <w:t>În aval podețul se reazemă de podul din zidărie vechi care se ruinează.</w:t>
      </w:r>
    </w:p>
    <w:p w:rsidR="001F6D47" w:rsidRDefault="001F6D47" w:rsidP="001F6D47">
      <w:pPr>
        <w:pStyle w:val="Listcumarcatori"/>
      </w:pPr>
      <w:r>
        <w:t>Elementele de capăt a podețului sunt distruse.</w:t>
      </w:r>
    </w:p>
    <w:p w:rsidR="001F6D47" w:rsidRDefault="001F6D47" w:rsidP="001F6D47">
      <w:pPr>
        <w:pStyle w:val="Listcumarcatori"/>
      </w:pPr>
      <w:r>
        <w:t>Rostrurile de joncțiune a inelelor au deschideri mari, neadmisibile.</w:t>
      </w:r>
    </w:p>
    <w:p w:rsidR="001F6D47" w:rsidRDefault="001F6D47" w:rsidP="001F6D47">
      <w:pPr>
        <w:pStyle w:val="Listcumarcatori"/>
      </w:pPr>
      <w:r>
        <w:t>În amonte, aripa stîngă este distrusă, la gura de intrare în podeț începe zidul de sprijin din beton armat, care este depășit parțial de solul alunecat din rambleu.</w:t>
      </w:r>
    </w:p>
    <w:p w:rsidR="001F6D47" w:rsidRDefault="001F6D47" w:rsidP="001F6D47">
      <w:pPr>
        <w:pStyle w:val="Listcumarcatori"/>
      </w:pPr>
      <w:r>
        <w:t>Deasupra podețului, în partea de amonte</w:t>
      </w:r>
      <w:r w:rsidR="00A947E0">
        <w:t>, poate fi observat cedarea taluzului rambleului, în partea dreaptă taluzul a cedat în cadrul deformațiilor mai anterioare.</w:t>
      </w:r>
    </w:p>
    <w:p w:rsidR="00A947E0" w:rsidRDefault="00A947E0" w:rsidP="001F6D47">
      <w:pPr>
        <w:pStyle w:val="Listcumarcatori"/>
      </w:pPr>
      <w:r>
        <w:t>Apa pătrunde sub fundația podețului, unde are loc umezirea solului de la baza rambleului.</w:t>
      </w:r>
    </w:p>
    <w:p w:rsidR="00A947E0" w:rsidRDefault="00A947E0" w:rsidP="001F6D47">
      <w:pPr>
        <w:pStyle w:val="Listcumarcatori"/>
      </w:pPr>
      <w:r>
        <w:t>Rambleul filtrează apele subterane de pe versantul dinspre taluzul debleului la PC 572+00PC 574+00, partea dreaptă.</w:t>
      </w:r>
    </w:p>
    <w:p w:rsidR="00A947E0" w:rsidRPr="000E70AF" w:rsidRDefault="00A947E0" w:rsidP="00A947E0">
      <w:r>
        <w:rPr>
          <w:lang w:val="ro-RO"/>
        </w:rPr>
        <w:lastRenderedPageBreak/>
        <w:t>Reieșind din c</w:t>
      </w:r>
      <w:r w:rsidRPr="00A947E0">
        <w:rPr>
          <w:lang w:val="ro-RO"/>
        </w:rPr>
        <w:t>oncluzi</w:t>
      </w:r>
      <w:r>
        <w:rPr>
          <w:lang w:val="ro-RO"/>
        </w:rPr>
        <w:t>ile</w:t>
      </w:r>
      <w:r w:rsidRPr="00A947E0">
        <w:rPr>
          <w:lang w:val="ro-RO"/>
        </w:rPr>
        <w:t xml:space="preserve"> </w:t>
      </w:r>
      <w:r>
        <w:rPr>
          <w:lang w:val="ro-RO"/>
        </w:rPr>
        <w:t xml:space="preserve">studiului anului </w:t>
      </w:r>
      <w:r w:rsidRPr="00A947E0">
        <w:rPr>
          <w:lang w:val="ro-RO"/>
        </w:rPr>
        <w:t xml:space="preserve">2008 </w:t>
      </w:r>
      <w:r>
        <w:rPr>
          <w:lang w:val="ro-RO"/>
        </w:rPr>
        <w:t>în care se recomandă</w:t>
      </w:r>
      <w:r w:rsidRPr="00A947E0">
        <w:rPr>
          <w:lang w:val="ro-RO"/>
        </w:rPr>
        <w:t xml:space="preserve">, ca măsură prioritară, restaurarea </w:t>
      </w:r>
      <w:r>
        <w:rPr>
          <w:lang w:val="ro-RO"/>
        </w:rPr>
        <w:t>podețului</w:t>
      </w:r>
      <w:r w:rsidRPr="00A947E0">
        <w:rPr>
          <w:lang w:val="ro-RO"/>
        </w:rPr>
        <w:t xml:space="preserve"> și a drumurilor din această secțiune</w:t>
      </w:r>
      <w:r>
        <w:rPr>
          <w:lang w:val="ro-RO"/>
        </w:rPr>
        <w:t>.</w:t>
      </w:r>
    </w:p>
    <w:p w:rsidR="00605EB7" w:rsidRDefault="00A947E0" w:rsidP="003C5BB1">
      <w:pPr>
        <w:rPr>
          <w:szCs w:val="24"/>
          <w:lang w:val="ro-RO"/>
        </w:rPr>
      </w:pPr>
      <w:r>
        <w:rPr>
          <w:szCs w:val="24"/>
          <w:lang w:val="ro-RO"/>
        </w:rPr>
        <w:t>De asemenea stadiul SF recomandă de prevăzut construcția unui pod cu lungimea de L-50m, cu decaparea sectorului de rambleu.</w:t>
      </w:r>
    </w:p>
    <w:p w:rsidR="00EC7479" w:rsidRDefault="00800EF3" w:rsidP="003C5BB1">
      <w:pPr>
        <w:rPr>
          <w:szCs w:val="24"/>
          <w:lang w:val="ro-RO"/>
        </w:rPr>
      </w:pPr>
      <w:r>
        <w:rPr>
          <w:szCs w:val="24"/>
          <w:lang w:val="ro-RO"/>
        </w:rPr>
        <w:t xml:space="preserve">Contrar cursului apei r. Racovăț, la o distanță de 350, este un iaz capital, construit conform proiectului </w:t>
      </w:r>
      <w:r w:rsidRPr="000E70AF">
        <w:rPr>
          <w:szCs w:val="24"/>
          <w:lang w:val="ro-RO"/>
        </w:rPr>
        <w:t>"Укррыбхоз"</w:t>
      </w:r>
      <w:r>
        <w:rPr>
          <w:szCs w:val="24"/>
          <w:lang w:val="ro-RO"/>
        </w:rPr>
        <w:t xml:space="preserve"> or.</w:t>
      </w:r>
      <w:r w:rsidRPr="000E70AF">
        <w:rPr>
          <w:szCs w:val="24"/>
          <w:lang w:val="ro-RO"/>
        </w:rPr>
        <w:t xml:space="preserve"> </w:t>
      </w:r>
      <w:r>
        <w:rPr>
          <w:szCs w:val="24"/>
          <w:lang w:val="ro-RO"/>
        </w:rPr>
        <w:t>Kiev în anul</w:t>
      </w:r>
      <w:r w:rsidRPr="000E70AF">
        <w:rPr>
          <w:szCs w:val="24"/>
          <w:lang w:val="ro-RO"/>
        </w:rPr>
        <w:t xml:space="preserve"> 1956</w:t>
      </w:r>
      <w:r>
        <w:rPr>
          <w:szCs w:val="24"/>
          <w:lang w:val="ro-RO"/>
        </w:rPr>
        <w:t>.</w:t>
      </w:r>
      <w:r w:rsidRPr="00800EF3">
        <w:t xml:space="preserve"> </w:t>
      </w:r>
      <w:r w:rsidRPr="00800EF3">
        <w:rPr>
          <w:szCs w:val="24"/>
          <w:lang w:val="ro-RO"/>
        </w:rPr>
        <w:t xml:space="preserve">De-a lungul anilor de funcționare, nu au fost observate </w:t>
      </w:r>
      <w:r>
        <w:rPr>
          <w:szCs w:val="24"/>
          <w:lang w:val="ro-RO"/>
        </w:rPr>
        <w:t>ruperi</w:t>
      </w:r>
      <w:r w:rsidRPr="00800EF3">
        <w:rPr>
          <w:szCs w:val="24"/>
          <w:lang w:val="ro-RO"/>
        </w:rPr>
        <w:t xml:space="preserve"> și revărsări. În versantul drept al iazului se află un pod de</w:t>
      </w:r>
      <w:r w:rsidR="00890D13">
        <w:rPr>
          <w:szCs w:val="24"/>
          <w:lang w:val="ro-RO"/>
        </w:rPr>
        <w:t xml:space="preserve"> revărsare</w:t>
      </w:r>
      <w:r w:rsidRPr="00800EF3">
        <w:rPr>
          <w:szCs w:val="24"/>
          <w:lang w:val="ro-RO"/>
        </w:rPr>
        <w:t xml:space="preserve">, format din 2 </w:t>
      </w:r>
      <w:r w:rsidR="00890D13">
        <w:rPr>
          <w:szCs w:val="24"/>
          <w:lang w:val="ro-RO"/>
        </w:rPr>
        <w:t>deschideri</w:t>
      </w:r>
      <w:r w:rsidRPr="00800EF3">
        <w:rPr>
          <w:szCs w:val="24"/>
          <w:lang w:val="ro-RO"/>
        </w:rPr>
        <w:t xml:space="preserve"> de 4,0 m fiecare. Deschiderea podului este de 8,0 m, înălțimea podului pentru umplerea </w:t>
      </w:r>
      <w:r w:rsidR="00890D13">
        <w:rPr>
          <w:szCs w:val="24"/>
          <w:lang w:val="ro-RO"/>
        </w:rPr>
        <w:t>de la precipitații</w:t>
      </w:r>
      <w:r w:rsidRPr="00800EF3">
        <w:rPr>
          <w:szCs w:val="24"/>
          <w:lang w:val="ro-RO"/>
        </w:rPr>
        <w:t xml:space="preserve"> este de 1,9 m. </w:t>
      </w:r>
      <w:r w:rsidR="00890D13">
        <w:rPr>
          <w:szCs w:val="24"/>
          <w:lang w:val="ro-RO"/>
        </w:rPr>
        <w:t>Rigola podului de revărsare si zidurile precum și pila intermediară</w:t>
      </w:r>
      <w:r w:rsidRPr="00800EF3">
        <w:rPr>
          <w:szCs w:val="24"/>
          <w:lang w:val="ro-RO"/>
        </w:rPr>
        <w:t xml:space="preserve"> sunt realizate din beton </w:t>
      </w:r>
      <w:r w:rsidR="00890D13">
        <w:rPr>
          <w:szCs w:val="24"/>
          <w:lang w:val="ro-RO"/>
        </w:rPr>
        <w:t>monolit</w:t>
      </w:r>
      <w:r w:rsidRPr="00800EF3">
        <w:rPr>
          <w:szCs w:val="24"/>
          <w:lang w:val="ro-RO"/>
        </w:rPr>
        <w:t xml:space="preserve">, </w:t>
      </w:r>
      <w:r w:rsidR="00890D13">
        <w:rPr>
          <w:szCs w:val="24"/>
          <w:lang w:val="ro-RO"/>
        </w:rPr>
        <w:t xml:space="preserve">În partea de amonte a podului aripile laterale și rigola </w:t>
      </w:r>
      <w:r w:rsidRPr="00800EF3">
        <w:rPr>
          <w:szCs w:val="24"/>
          <w:lang w:val="ro-RO"/>
        </w:rPr>
        <w:t xml:space="preserve">necesită </w:t>
      </w:r>
      <w:r w:rsidR="00890D13">
        <w:rPr>
          <w:szCs w:val="24"/>
          <w:lang w:val="ro-RO"/>
        </w:rPr>
        <w:t xml:space="preserve"> lucrări de </w:t>
      </w:r>
      <w:r w:rsidRPr="00800EF3">
        <w:rPr>
          <w:szCs w:val="24"/>
          <w:lang w:val="ro-RO"/>
        </w:rPr>
        <w:t xml:space="preserve">reparații, iar </w:t>
      </w:r>
      <w:r w:rsidR="00890D13">
        <w:rPr>
          <w:szCs w:val="24"/>
          <w:lang w:val="ro-RO"/>
        </w:rPr>
        <w:t>disipatorul</w:t>
      </w:r>
      <w:r w:rsidRPr="00800EF3">
        <w:rPr>
          <w:szCs w:val="24"/>
          <w:lang w:val="ro-RO"/>
        </w:rPr>
        <w:t xml:space="preserve"> este distrus </w:t>
      </w:r>
      <w:r w:rsidR="00890D13">
        <w:rPr>
          <w:szCs w:val="24"/>
          <w:lang w:val="ro-RO"/>
        </w:rPr>
        <w:t>în aval,</w:t>
      </w:r>
      <w:r w:rsidRPr="00800EF3">
        <w:rPr>
          <w:szCs w:val="24"/>
          <w:lang w:val="ro-RO"/>
        </w:rPr>
        <w:t xml:space="preserve"> </w:t>
      </w:r>
      <w:r w:rsidR="00890D13">
        <w:rPr>
          <w:szCs w:val="24"/>
          <w:lang w:val="ro-RO"/>
        </w:rPr>
        <w:t>însă</w:t>
      </w:r>
      <w:r w:rsidRPr="00800EF3">
        <w:rPr>
          <w:szCs w:val="24"/>
          <w:lang w:val="ro-RO"/>
        </w:rPr>
        <w:t xml:space="preserve"> acest lucru nu oferă motive pentru a concluziona că podul de</w:t>
      </w:r>
      <w:r w:rsidR="00890D13">
        <w:rPr>
          <w:szCs w:val="24"/>
          <w:lang w:val="ro-RO"/>
        </w:rPr>
        <w:t xml:space="preserve"> revărsare</w:t>
      </w:r>
      <w:r w:rsidRPr="00800EF3">
        <w:rPr>
          <w:szCs w:val="24"/>
          <w:lang w:val="ro-RO"/>
        </w:rPr>
        <w:t xml:space="preserve"> se poate prăbuși în timpul inundațiilor</w:t>
      </w:r>
      <w:r w:rsidR="00890D13">
        <w:rPr>
          <w:szCs w:val="24"/>
          <w:lang w:val="ro-RO"/>
        </w:rPr>
        <w:t xml:space="preserve"> rare</w:t>
      </w:r>
      <w:r w:rsidRPr="00800EF3">
        <w:rPr>
          <w:szCs w:val="24"/>
          <w:lang w:val="ro-RO"/>
        </w:rPr>
        <w:t>.</w:t>
      </w:r>
    </w:p>
    <w:p w:rsidR="00890D13" w:rsidRDefault="00493606" w:rsidP="003C5BB1">
      <w:pPr>
        <w:rPr>
          <w:szCs w:val="24"/>
          <w:lang w:val="ro-RO"/>
        </w:rPr>
      </w:pPr>
      <w:r>
        <w:rPr>
          <w:szCs w:val="24"/>
          <w:lang w:val="ro-RO"/>
        </w:rPr>
        <w:t>Pe rîul Racovăț</w:t>
      </w:r>
      <w:r w:rsidRPr="00493606">
        <w:rPr>
          <w:szCs w:val="24"/>
          <w:lang w:val="ro-RO"/>
        </w:rPr>
        <w:t>, cu lungimea sa de 24 km</w:t>
      </w:r>
      <w:r>
        <w:rPr>
          <w:szCs w:val="24"/>
          <w:lang w:val="ro-RO"/>
        </w:rPr>
        <w:t>,</w:t>
      </w:r>
      <w:r w:rsidRPr="00493606">
        <w:rPr>
          <w:szCs w:val="24"/>
          <w:lang w:val="ro-RO"/>
        </w:rPr>
        <w:t xml:space="preserve"> până la alinierea drumului (sau iaz</w:t>
      </w:r>
      <w:r>
        <w:rPr>
          <w:szCs w:val="24"/>
          <w:lang w:val="ro-RO"/>
        </w:rPr>
        <w:t>ul  menționat mai sus</w:t>
      </w:r>
      <w:r w:rsidRPr="00493606">
        <w:rPr>
          <w:szCs w:val="24"/>
          <w:lang w:val="ro-RO"/>
        </w:rPr>
        <w:t>), există numeroase iazuri de vârstă și clasă diferite. Ce</w:t>
      </w:r>
      <w:r>
        <w:rPr>
          <w:szCs w:val="24"/>
          <w:lang w:val="ro-RO"/>
        </w:rPr>
        <w:t>le</w:t>
      </w:r>
      <w:r w:rsidRPr="00493606">
        <w:rPr>
          <w:szCs w:val="24"/>
          <w:lang w:val="ro-RO"/>
        </w:rPr>
        <w:t xml:space="preserve"> mai mul</w:t>
      </w:r>
      <w:r>
        <w:rPr>
          <w:szCs w:val="24"/>
          <w:lang w:val="ro-RO"/>
        </w:rPr>
        <w:t>te</w:t>
      </w:r>
      <w:r w:rsidRPr="00493606">
        <w:rPr>
          <w:szCs w:val="24"/>
          <w:lang w:val="ro-RO"/>
        </w:rPr>
        <w:t xml:space="preserve"> sunt fie în arendă, fie au devenit private. Starea lor tehnică este nesatisfăcătoare. Mulți nu vor rezista la inundații mari </w:t>
      </w:r>
      <w:r>
        <w:rPr>
          <w:szCs w:val="24"/>
          <w:lang w:val="ro-RO"/>
        </w:rPr>
        <w:t>probabilitatea de</w:t>
      </w:r>
      <w:r w:rsidRPr="00493606">
        <w:rPr>
          <w:szCs w:val="24"/>
          <w:lang w:val="ro-RO"/>
        </w:rPr>
        <w:t xml:space="preserve"> 3 ÷ 5%. Acest lucru s-a întâmplat în vara anului 1991. Apa a fost </w:t>
      </w:r>
      <w:r>
        <w:rPr>
          <w:szCs w:val="24"/>
          <w:lang w:val="ro-RO"/>
        </w:rPr>
        <w:t>acumulată la podeț</w:t>
      </w:r>
      <w:r w:rsidRPr="00493606">
        <w:rPr>
          <w:szCs w:val="24"/>
          <w:lang w:val="ro-RO"/>
        </w:rPr>
        <w:t xml:space="preserve"> cu un strat de 2,0</w:t>
      </w:r>
      <w:r>
        <w:rPr>
          <w:szCs w:val="24"/>
          <w:lang w:val="ro-RO"/>
        </w:rPr>
        <w:t>-</w:t>
      </w:r>
      <w:r w:rsidRPr="00493606">
        <w:rPr>
          <w:szCs w:val="24"/>
          <w:lang w:val="ro-RO"/>
        </w:rPr>
        <w:t xml:space="preserve">2,2 m. Cu toate acestea, iazul din amonte nu s-a rupt; </w:t>
      </w:r>
      <w:r>
        <w:rPr>
          <w:szCs w:val="24"/>
          <w:lang w:val="ro-RO"/>
        </w:rPr>
        <w:t>Rigola</w:t>
      </w:r>
      <w:r w:rsidRPr="00493606">
        <w:rPr>
          <w:szCs w:val="24"/>
          <w:lang w:val="ro-RO"/>
        </w:rPr>
        <w:t xml:space="preserve"> de scurgere și </w:t>
      </w:r>
      <w:r>
        <w:rPr>
          <w:szCs w:val="24"/>
          <w:lang w:val="ro-RO"/>
        </w:rPr>
        <w:t>disipatorul</w:t>
      </w:r>
      <w:r w:rsidRPr="00493606">
        <w:rPr>
          <w:szCs w:val="24"/>
          <w:lang w:val="ro-RO"/>
        </w:rPr>
        <w:t xml:space="preserve"> podului </w:t>
      </w:r>
      <w:r>
        <w:rPr>
          <w:szCs w:val="24"/>
          <w:lang w:val="ro-RO"/>
        </w:rPr>
        <w:t>au fost</w:t>
      </w:r>
      <w:r w:rsidRPr="00493606">
        <w:rPr>
          <w:szCs w:val="24"/>
          <w:lang w:val="ro-RO"/>
        </w:rPr>
        <w:t xml:space="preserve"> distrus</w:t>
      </w:r>
      <w:r>
        <w:rPr>
          <w:szCs w:val="24"/>
          <w:lang w:val="ro-RO"/>
        </w:rPr>
        <w:t>e</w:t>
      </w:r>
      <w:r w:rsidRPr="00493606">
        <w:rPr>
          <w:szCs w:val="24"/>
          <w:lang w:val="ro-RO"/>
        </w:rPr>
        <w:t xml:space="preserve"> de inundația din 1991. Pe partea </w:t>
      </w:r>
      <w:r>
        <w:rPr>
          <w:szCs w:val="24"/>
          <w:lang w:val="ro-RO"/>
        </w:rPr>
        <w:t>de aval</w:t>
      </w:r>
      <w:r w:rsidRPr="00493606">
        <w:rPr>
          <w:szCs w:val="24"/>
          <w:lang w:val="ro-RO"/>
        </w:rPr>
        <w:t xml:space="preserve"> a </w:t>
      </w:r>
      <w:r>
        <w:rPr>
          <w:szCs w:val="24"/>
          <w:lang w:val="ro-RO"/>
        </w:rPr>
        <w:t>podețului</w:t>
      </w:r>
      <w:r w:rsidRPr="00493606">
        <w:rPr>
          <w:szCs w:val="24"/>
          <w:lang w:val="ro-RO"/>
        </w:rPr>
        <w:t>, 3</w:t>
      </w:r>
      <w:r>
        <w:rPr>
          <w:rFonts w:cstheme="minorHAnsi"/>
          <w:szCs w:val="24"/>
          <w:lang w:val="ro-RO"/>
        </w:rPr>
        <w:t>Ø</w:t>
      </w:r>
      <w:r>
        <w:rPr>
          <w:szCs w:val="24"/>
          <w:lang w:val="ro-RO"/>
        </w:rPr>
        <w:t>2,0</w:t>
      </w:r>
      <w:r w:rsidRPr="00493606">
        <w:rPr>
          <w:szCs w:val="24"/>
          <w:lang w:val="ro-RO"/>
        </w:rPr>
        <w:t xml:space="preserve"> m. </w:t>
      </w:r>
      <w:r>
        <w:rPr>
          <w:szCs w:val="24"/>
          <w:lang w:val="ro-RO"/>
        </w:rPr>
        <w:t>lunca rîului</w:t>
      </w:r>
      <w:r w:rsidRPr="00493606">
        <w:rPr>
          <w:szCs w:val="24"/>
          <w:lang w:val="ro-RO"/>
        </w:rPr>
        <w:t xml:space="preserve"> a fost inundată, coada bazinului din aval </w:t>
      </w:r>
      <w:r w:rsidR="00B4508F">
        <w:rPr>
          <w:szCs w:val="24"/>
          <w:lang w:val="ro-RO"/>
        </w:rPr>
        <w:t>a ajuns la elementele de capăt</w:t>
      </w:r>
      <w:r w:rsidRPr="00493606">
        <w:rPr>
          <w:szCs w:val="24"/>
          <w:lang w:val="ro-RO"/>
        </w:rPr>
        <w:t xml:space="preserve"> </w:t>
      </w:r>
      <w:r w:rsidR="00B4508F">
        <w:rPr>
          <w:szCs w:val="24"/>
          <w:lang w:val="ro-RO"/>
        </w:rPr>
        <w:t xml:space="preserve">a podețului </w:t>
      </w:r>
      <w:r w:rsidRPr="00493606">
        <w:rPr>
          <w:szCs w:val="24"/>
          <w:lang w:val="ro-RO"/>
        </w:rPr>
        <w:t xml:space="preserve">și partea inferioară a terasamentului </w:t>
      </w:r>
      <w:r w:rsidR="00B4508F">
        <w:rPr>
          <w:szCs w:val="24"/>
          <w:lang w:val="ro-RO"/>
        </w:rPr>
        <w:t>drumului auto M14 C</w:t>
      </w:r>
      <w:r w:rsidRPr="00493606">
        <w:rPr>
          <w:szCs w:val="24"/>
          <w:lang w:val="ro-RO"/>
        </w:rPr>
        <w:t>riva</w:t>
      </w:r>
      <w:r>
        <w:rPr>
          <w:szCs w:val="24"/>
          <w:lang w:val="ro-RO"/>
        </w:rPr>
        <w:t xml:space="preserve"> – </w:t>
      </w:r>
      <w:r w:rsidRPr="00493606">
        <w:rPr>
          <w:szCs w:val="24"/>
          <w:lang w:val="ro-RO"/>
        </w:rPr>
        <w:t>Bă</w:t>
      </w:r>
      <w:r>
        <w:rPr>
          <w:szCs w:val="24"/>
          <w:lang w:val="ro-RO"/>
        </w:rPr>
        <w:t>lți</w:t>
      </w:r>
      <w:r w:rsidRPr="00493606">
        <w:rPr>
          <w:szCs w:val="24"/>
          <w:lang w:val="ro-RO"/>
        </w:rPr>
        <w:t xml:space="preserve">, astfel încât canalul nu a fost erodat la ieșirea </w:t>
      </w:r>
      <w:r w:rsidR="00B4508F">
        <w:rPr>
          <w:szCs w:val="24"/>
          <w:lang w:val="ro-RO"/>
        </w:rPr>
        <w:t>podețului</w:t>
      </w:r>
      <w:r w:rsidRPr="00493606">
        <w:rPr>
          <w:szCs w:val="24"/>
          <w:lang w:val="ro-RO"/>
        </w:rPr>
        <w:t>.</w:t>
      </w:r>
    </w:p>
    <w:p w:rsidR="00890D13" w:rsidRPr="003E7ECE" w:rsidRDefault="003E7ECE" w:rsidP="003E7ECE">
      <w:pPr>
        <w:pStyle w:val="Listparagraf"/>
        <w:numPr>
          <w:ilvl w:val="0"/>
          <w:numId w:val="13"/>
        </w:numPr>
        <w:rPr>
          <w:rFonts w:ascii="Calibri" w:eastAsia="Times New Roman" w:hAnsi="Calibri" w:cs="Times New Roman"/>
          <w:b/>
          <w:i/>
          <w:szCs w:val="24"/>
          <w:lang w:val="ro-RO"/>
        </w:rPr>
      </w:pPr>
      <w:r w:rsidRPr="003E7ECE">
        <w:rPr>
          <w:rFonts w:ascii="Calibri" w:eastAsia="Times New Roman" w:hAnsi="Calibri" w:cs="Times New Roman"/>
          <w:b/>
          <w:i/>
          <w:szCs w:val="24"/>
          <w:lang w:val="ro-RO"/>
        </w:rPr>
        <w:t xml:space="preserve">Principii și factori de stabilitate deteriorată a </w:t>
      </w:r>
      <w:r w:rsidR="005B7D49">
        <w:rPr>
          <w:rFonts w:ascii="Calibri" w:eastAsia="Times New Roman" w:hAnsi="Calibri" w:cs="Times New Roman"/>
          <w:b/>
          <w:i/>
          <w:szCs w:val="24"/>
          <w:lang w:val="ro-RO"/>
        </w:rPr>
        <w:t>terasamentului</w:t>
      </w:r>
      <w:r w:rsidRPr="003E7ECE">
        <w:rPr>
          <w:rFonts w:ascii="Calibri" w:eastAsia="Times New Roman" w:hAnsi="Calibri" w:cs="Times New Roman"/>
          <w:b/>
          <w:i/>
          <w:szCs w:val="24"/>
          <w:lang w:val="ro-RO"/>
        </w:rPr>
        <w:t>.</w:t>
      </w:r>
    </w:p>
    <w:p w:rsidR="00605EB7" w:rsidRDefault="005B7D49" w:rsidP="003C5BB1">
      <w:pPr>
        <w:rPr>
          <w:szCs w:val="24"/>
          <w:lang w:val="ro-RO"/>
        </w:rPr>
      </w:pPr>
      <w:r>
        <w:rPr>
          <w:szCs w:val="24"/>
          <w:lang w:val="ro-RO"/>
        </w:rPr>
        <w:t>S</w:t>
      </w:r>
      <w:r w:rsidR="003E7ECE" w:rsidRPr="003E7ECE">
        <w:rPr>
          <w:szCs w:val="24"/>
          <w:lang w:val="ro-RO"/>
        </w:rPr>
        <w:t>ecțiunea studiată</w:t>
      </w:r>
      <w:r w:rsidR="003E7ECE">
        <w:rPr>
          <w:szCs w:val="24"/>
          <w:lang w:val="ro-RO"/>
        </w:rPr>
        <w:t xml:space="preserve"> a traseului de drum auto</w:t>
      </w:r>
      <w:r>
        <w:rPr>
          <w:szCs w:val="24"/>
          <w:lang w:val="ro-RO"/>
        </w:rPr>
        <w:t xml:space="preserve"> în rambleu traversează lunca</w:t>
      </w:r>
      <w:r w:rsidR="003E7ECE" w:rsidRPr="003E7ECE">
        <w:rPr>
          <w:szCs w:val="24"/>
          <w:lang w:val="ro-RO"/>
        </w:rPr>
        <w:t xml:space="preserve"> r</w:t>
      </w:r>
      <w:r>
        <w:rPr>
          <w:szCs w:val="24"/>
          <w:lang w:val="ro-RO"/>
        </w:rPr>
        <w:t>î</w:t>
      </w:r>
      <w:r w:rsidR="003E7ECE" w:rsidRPr="003E7ECE">
        <w:rPr>
          <w:szCs w:val="24"/>
          <w:lang w:val="ro-RO"/>
        </w:rPr>
        <w:t xml:space="preserve">ului </w:t>
      </w:r>
      <w:r w:rsidRPr="003E7ECE">
        <w:rPr>
          <w:szCs w:val="24"/>
          <w:lang w:val="ro-RO"/>
        </w:rPr>
        <w:t>Ra</w:t>
      </w:r>
      <w:r>
        <w:rPr>
          <w:szCs w:val="24"/>
          <w:lang w:val="ro-RO"/>
        </w:rPr>
        <w:t>covăț</w:t>
      </w:r>
      <w:r w:rsidR="003E7ECE" w:rsidRPr="003E7ECE">
        <w:rPr>
          <w:szCs w:val="24"/>
          <w:lang w:val="ro-RO"/>
        </w:rPr>
        <w:t>.</w:t>
      </w:r>
    </w:p>
    <w:p w:rsidR="005B7D49" w:rsidRDefault="005B7D49" w:rsidP="003C5BB1">
      <w:pPr>
        <w:rPr>
          <w:szCs w:val="24"/>
          <w:lang w:val="ro-RO"/>
        </w:rPr>
      </w:pPr>
      <w:r>
        <w:rPr>
          <w:szCs w:val="24"/>
          <w:lang w:val="ro-RO"/>
        </w:rPr>
        <w:t>În partea stîngă și dreaptă dinspre drumul auto pe versantul stîng a luncii pot fi observate alunecări de teren și alte elemente de dezvoltare a alunecărilor de teren străvechi. Activ se dezvoltă și alunecări de teren contemporane, însă nu amenință drumul auto existent.</w:t>
      </w:r>
    </w:p>
    <w:p w:rsidR="005B7D49" w:rsidRPr="000E70AF" w:rsidRDefault="005B7D49" w:rsidP="003C5BB1">
      <w:pPr>
        <w:rPr>
          <w:szCs w:val="24"/>
          <w:lang w:val="ro-RO"/>
        </w:rPr>
      </w:pPr>
      <w:r>
        <w:rPr>
          <w:szCs w:val="24"/>
          <w:lang w:val="ro-RO"/>
        </w:rPr>
        <w:t xml:space="preserve"> </w:t>
      </w:r>
      <w:r w:rsidRPr="005B7D49">
        <w:rPr>
          <w:szCs w:val="24"/>
          <w:lang w:val="ro-RO"/>
        </w:rPr>
        <w:t xml:space="preserve">Pe baza analizei materialelor disponibile, rezultă că deformarea </w:t>
      </w:r>
      <w:r>
        <w:rPr>
          <w:szCs w:val="24"/>
          <w:lang w:val="ro-RO"/>
        </w:rPr>
        <w:t>terasamentului</w:t>
      </w:r>
      <w:r w:rsidRPr="005B7D49">
        <w:rPr>
          <w:szCs w:val="24"/>
          <w:lang w:val="ro-RO"/>
        </w:rPr>
        <w:t xml:space="preserve"> este </w:t>
      </w:r>
      <w:r>
        <w:rPr>
          <w:szCs w:val="24"/>
          <w:lang w:val="ro-RO"/>
        </w:rPr>
        <w:t>activă</w:t>
      </w:r>
      <w:r w:rsidRPr="005B7D49">
        <w:rPr>
          <w:szCs w:val="24"/>
          <w:lang w:val="ro-RO"/>
        </w:rPr>
        <w:t xml:space="preserve">, se poate presupune că </w:t>
      </w:r>
      <w:r>
        <w:rPr>
          <w:szCs w:val="24"/>
          <w:lang w:val="ro-RO"/>
        </w:rPr>
        <w:t xml:space="preserve">a început </w:t>
      </w:r>
      <w:r w:rsidRPr="005B7D49">
        <w:rPr>
          <w:szCs w:val="24"/>
          <w:lang w:val="ro-RO"/>
        </w:rPr>
        <w:t xml:space="preserve">din momentul punerii în funcțiune a drumului și continuă până în prezent, </w:t>
      </w:r>
      <w:r>
        <w:rPr>
          <w:szCs w:val="24"/>
          <w:lang w:val="ro-RO"/>
        </w:rPr>
        <w:t>periodic</w:t>
      </w:r>
      <w:r w:rsidRPr="005B7D49">
        <w:rPr>
          <w:szCs w:val="24"/>
          <w:lang w:val="ro-RO"/>
        </w:rPr>
        <w:t xml:space="preserve"> se activează și apoi se </w:t>
      </w:r>
      <w:r>
        <w:rPr>
          <w:szCs w:val="24"/>
          <w:lang w:val="ro-RO"/>
        </w:rPr>
        <w:t>stopează</w:t>
      </w:r>
      <w:r w:rsidRPr="005B7D49">
        <w:rPr>
          <w:szCs w:val="24"/>
          <w:lang w:val="ro-RO"/>
        </w:rPr>
        <w:t>.</w:t>
      </w:r>
    </w:p>
    <w:p w:rsidR="00D23C6C" w:rsidRPr="000E70AF" w:rsidRDefault="005B7D49" w:rsidP="003C5BB1">
      <w:pPr>
        <w:rPr>
          <w:szCs w:val="24"/>
          <w:lang w:val="ro-RO"/>
        </w:rPr>
      </w:pPr>
      <w:r w:rsidRPr="005B7D49">
        <w:rPr>
          <w:szCs w:val="24"/>
          <w:lang w:val="ro-RO"/>
        </w:rPr>
        <w:t>O analiză detaliată a tuturor materialelor disponibile face posibilă identificarea unui număr de cauze principale, condiții și factori care contribuie la dezvoltarea deformațiilor de alunecare de teren și la activarea lor periodică.</w:t>
      </w:r>
    </w:p>
    <w:p w:rsidR="009A7791" w:rsidRDefault="005B7D49" w:rsidP="00344F78">
      <w:pPr>
        <w:pStyle w:val="Listparagraf"/>
        <w:numPr>
          <w:ilvl w:val="0"/>
          <w:numId w:val="15"/>
        </w:numPr>
        <w:ind w:left="0" w:firstLine="409"/>
        <w:rPr>
          <w:szCs w:val="24"/>
          <w:lang w:val="ro-RO"/>
        </w:rPr>
      </w:pPr>
      <w:r w:rsidRPr="00344F78">
        <w:rPr>
          <w:szCs w:val="24"/>
          <w:lang w:val="ro-RO"/>
        </w:rPr>
        <w:t xml:space="preserve">Terasamentul drumului auto sub formă de rambleu este compus din soluri care, conform SNiP 2.05.02-85, sunt clasificate ca soluri speciale. Acestea pot fi utilizate cu restricții și cu o justificare corespunzătoare. În plus, terasamentul la capacitatea sa completă este compus din soluri foarte eterogene în compoziție, densitate și umiditate. Aceasta este una dintre cauzele principale ale deformării pe termen lung a </w:t>
      </w:r>
      <w:r w:rsidR="00344F78" w:rsidRPr="00344F78">
        <w:rPr>
          <w:szCs w:val="24"/>
          <w:lang w:val="ro-RO"/>
        </w:rPr>
        <w:t>rambleului</w:t>
      </w:r>
      <w:r w:rsidRPr="00344F78">
        <w:rPr>
          <w:szCs w:val="24"/>
          <w:lang w:val="ro-RO"/>
        </w:rPr>
        <w:t>.</w:t>
      </w:r>
    </w:p>
    <w:p w:rsidR="00344F78" w:rsidRDefault="00344F78" w:rsidP="00344F78">
      <w:pPr>
        <w:pStyle w:val="Listparagraf"/>
        <w:numPr>
          <w:ilvl w:val="0"/>
          <w:numId w:val="15"/>
        </w:numPr>
        <w:ind w:left="0" w:firstLine="409"/>
        <w:rPr>
          <w:szCs w:val="24"/>
          <w:lang w:val="ro-RO"/>
        </w:rPr>
      </w:pPr>
      <w:r w:rsidRPr="00344F78">
        <w:rPr>
          <w:szCs w:val="24"/>
          <w:lang w:val="ro-RO"/>
        </w:rPr>
        <w:t xml:space="preserve">Un strat gros de piatră </w:t>
      </w:r>
      <w:r>
        <w:rPr>
          <w:szCs w:val="24"/>
          <w:lang w:val="ro-RO"/>
        </w:rPr>
        <w:t>spartă</w:t>
      </w:r>
      <w:r w:rsidRPr="00344F78">
        <w:rPr>
          <w:szCs w:val="24"/>
          <w:lang w:val="ro-RO"/>
        </w:rPr>
        <w:t xml:space="preserve"> până la 3,0 m grosime este așezat în partea superioară a </w:t>
      </w:r>
      <w:r>
        <w:rPr>
          <w:szCs w:val="24"/>
          <w:lang w:val="ro-RO"/>
        </w:rPr>
        <w:t>terasamentului</w:t>
      </w:r>
      <w:r w:rsidRPr="00344F78">
        <w:rPr>
          <w:szCs w:val="24"/>
          <w:lang w:val="ro-RO"/>
        </w:rPr>
        <w:t>, care servește ca un colector de precipi</w:t>
      </w:r>
      <w:r>
        <w:rPr>
          <w:szCs w:val="24"/>
          <w:lang w:val="ro-RO"/>
        </w:rPr>
        <w:t>tații atmosferice infiltrate și</w:t>
      </w:r>
      <w:r w:rsidRPr="00344F78">
        <w:rPr>
          <w:szCs w:val="24"/>
          <w:lang w:val="ro-RO"/>
        </w:rPr>
        <w:t xml:space="preserve"> eventual, există o </w:t>
      </w:r>
      <w:r w:rsidRPr="00344F78">
        <w:rPr>
          <w:szCs w:val="24"/>
          <w:lang w:val="ro-RO"/>
        </w:rPr>
        <w:lastRenderedPageBreak/>
        <w:t xml:space="preserve">descărcare parțială a apei subterane din </w:t>
      </w:r>
      <w:r>
        <w:rPr>
          <w:szCs w:val="24"/>
          <w:lang w:val="ro-RO"/>
        </w:rPr>
        <w:t>debleu (sonda</w:t>
      </w:r>
      <w:r w:rsidRPr="00344F78">
        <w:rPr>
          <w:szCs w:val="24"/>
          <w:lang w:val="ro-RO"/>
        </w:rPr>
        <w:t xml:space="preserve"> 1). Ulterior, această apă pătrunde în corpul terasamentului prin fisuri, zone slăbite, acționând distructiv.</w:t>
      </w:r>
    </w:p>
    <w:p w:rsidR="00344F78" w:rsidRDefault="004F571F" w:rsidP="004F571F">
      <w:pPr>
        <w:pStyle w:val="Listparagraf"/>
        <w:numPr>
          <w:ilvl w:val="0"/>
          <w:numId w:val="15"/>
        </w:numPr>
        <w:ind w:left="0" w:firstLine="409"/>
        <w:rPr>
          <w:szCs w:val="24"/>
          <w:lang w:val="ro-RO"/>
        </w:rPr>
      </w:pPr>
      <w:r w:rsidRPr="004F571F">
        <w:rPr>
          <w:szCs w:val="24"/>
          <w:lang w:val="ro-RO"/>
        </w:rPr>
        <w:t>Impactul dinamic al vehi</w:t>
      </w:r>
      <w:r>
        <w:rPr>
          <w:szCs w:val="24"/>
          <w:lang w:val="ro-RO"/>
        </w:rPr>
        <w:t xml:space="preserve">culelor care trec (cu un trafic </w:t>
      </w:r>
      <w:r w:rsidRPr="004F571F">
        <w:rPr>
          <w:szCs w:val="24"/>
          <w:lang w:val="ro-RO"/>
        </w:rPr>
        <w:t xml:space="preserve">și capacitate de transport în creștere în fiecare an), afectând cel mai puternic solurile </w:t>
      </w:r>
      <w:r>
        <w:rPr>
          <w:szCs w:val="24"/>
          <w:lang w:val="ro-RO"/>
        </w:rPr>
        <w:t>supra umezite</w:t>
      </w:r>
      <w:r w:rsidRPr="004F571F">
        <w:rPr>
          <w:szCs w:val="24"/>
          <w:lang w:val="ro-RO"/>
        </w:rPr>
        <w:t xml:space="preserve">. La </w:t>
      </w:r>
      <w:r>
        <w:rPr>
          <w:szCs w:val="24"/>
          <w:lang w:val="ro-RO"/>
        </w:rPr>
        <w:t>sarcini</w:t>
      </w:r>
      <w:r w:rsidRPr="004F571F">
        <w:rPr>
          <w:szCs w:val="24"/>
          <w:lang w:val="ro-RO"/>
        </w:rPr>
        <w:t xml:space="preserve"> dinamice constante, apar deformări </w:t>
      </w:r>
      <w:r>
        <w:rPr>
          <w:szCs w:val="24"/>
          <w:lang w:val="ro-RO"/>
        </w:rPr>
        <w:t>plastice</w:t>
      </w:r>
      <w:r w:rsidRPr="004F571F">
        <w:rPr>
          <w:szCs w:val="24"/>
          <w:lang w:val="ro-RO"/>
        </w:rPr>
        <w:t>, s</w:t>
      </w:r>
      <w:r>
        <w:rPr>
          <w:szCs w:val="24"/>
          <w:lang w:val="ro-RO"/>
        </w:rPr>
        <w:t>i</w:t>
      </w:r>
      <w:r w:rsidRPr="004F571F">
        <w:rPr>
          <w:szCs w:val="24"/>
          <w:lang w:val="ro-RO"/>
        </w:rPr>
        <w:t xml:space="preserve"> formează micro</w:t>
      </w:r>
      <w:r>
        <w:rPr>
          <w:szCs w:val="24"/>
          <w:lang w:val="ro-RO"/>
        </w:rPr>
        <w:t>-fisuri</w:t>
      </w:r>
      <w:r w:rsidRPr="004F571F">
        <w:rPr>
          <w:szCs w:val="24"/>
          <w:lang w:val="ro-RO"/>
        </w:rPr>
        <w:t xml:space="preserve"> și zone slăbite.</w:t>
      </w:r>
    </w:p>
    <w:p w:rsidR="004F571F" w:rsidRDefault="004F571F" w:rsidP="004F571F">
      <w:pPr>
        <w:pStyle w:val="Listparagraf"/>
        <w:numPr>
          <w:ilvl w:val="0"/>
          <w:numId w:val="15"/>
        </w:numPr>
        <w:ind w:left="0" w:firstLine="409"/>
        <w:rPr>
          <w:szCs w:val="24"/>
          <w:lang w:val="ro-RO"/>
        </w:rPr>
      </w:pPr>
      <w:r w:rsidRPr="004F571F">
        <w:rPr>
          <w:szCs w:val="24"/>
          <w:lang w:val="ro-RO"/>
        </w:rPr>
        <w:t>Eterogenitatea condițiilor inginer</w:t>
      </w:r>
      <w:r>
        <w:rPr>
          <w:szCs w:val="24"/>
          <w:lang w:val="ro-RO"/>
        </w:rPr>
        <w:t>o-</w:t>
      </w:r>
      <w:r w:rsidRPr="004F571F">
        <w:rPr>
          <w:szCs w:val="24"/>
          <w:lang w:val="ro-RO"/>
        </w:rPr>
        <w:t xml:space="preserve">geologice ale </w:t>
      </w:r>
      <w:r>
        <w:rPr>
          <w:szCs w:val="24"/>
          <w:lang w:val="ro-RO"/>
        </w:rPr>
        <w:t xml:space="preserve">stratului de </w:t>
      </w:r>
      <w:r w:rsidRPr="004F571F">
        <w:rPr>
          <w:szCs w:val="24"/>
          <w:lang w:val="ro-RO"/>
        </w:rPr>
        <w:t>baz</w:t>
      </w:r>
      <w:r>
        <w:rPr>
          <w:szCs w:val="24"/>
          <w:lang w:val="ro-RO"/>
        </w:rPr>
        <w:t>ă a</w:t>
      </w:r>
      <w:r w:rsidRPr="004F571F">
        <w:rPr>
          <w:szCs w:val="24"/>
          <w:lang w:val="ro-RO"/>
        </w:rPr>
        <w:t xml:space="preserve"> terasamentului. Panta terasamentului</w:t>
      </w:r>
      <w:r>
        <w:rPr>
          <w:szCs w:val="24"/>
          <w:lang w:val="ro-RO"/>
        </w:rPr>
        <w:t xml:space="preserve"> abruptă</w:t>
      </w:r>
      <w:r w:rsidRPr="004F571F">
        <w:rPr>
          <w:szCs w:val="24"/>
          <w:lang w:val="ro-RO"/>
        </w:rPr>
        <w:t>.</w:t>
      </w:r>
    </w:p>
    <w:p w:rsidR="004F571F" w:rsidRDefault="004F571F" w:rsidP="004F571F">
      <w:pPr>
        <w:pStyle w:val="Listparagraf"/>
        <w:numPr>
          <w:ilvl w:val="0"/>
          <w:numId w:val="15"/>
        </w:numPr>
        <w:ind w:left="0" w:firstLine="409"/>
        <w:rPr>
          <w:szCs w:val="24"/>
          <w:lang w:val="ro-RO"/>
        </w:rPr>
      </w:pPr>
      <w:r w:rsidRPr="004F571F">
        <w:rPr>
          <w:szCs w:val="24"/>
          <w:lang w:val="ro-RO"/>
        </w:rPr>
        <w:t xml:space="preserve">Drenarea insuficientă a apelor de suprafață și subterane. Drenajul existent </w:t>
      </w:r>
      <w:r>
        <w:rPr>
          <w:szCs w:val="24"/>
          <w:lang w:val="ro-RO"/>
        </w:rPr>
        <w:t xml:space="preserve">este insuficient în lungime și probabil și </w:t>
      </w:r>
      <w:r w:rsidRPr="004F571F">
        <w:rPr>
          <w:szCs w:val="24"/>
          <w:lang w:val="ro-RO"/>
        </w:rPr>
        <w:t>în adâncime</w:t>
      </w:r>
      <w:r>
        <w:rPr>
          <w:szCs w:val="24"/>
          <w:lang w:val="ro-RO"/>
        </w:rPr>
        <w:t>.</w:t>
      </w:r>
    </w:p>
    <w:p w:rsidR="004F571F" w:rsidRPr="00344F78" w:rsidRDefault="004F571F" w:rsidP="004F571F">
      <w:pPr>
        <w:pStyle w:val="Listparagraf"/>
        <w:numPr>
          <w:ilvl w:val="0"/>
          <w:numId w:val="15"/>
        </w:numPr>
        <w:ind w:left="0" w:firstLine="409"/>
        <w:rPr>
          <w:szCs w:val="24"/>
          <w:lang w:val="ro-RO"/>
        </w:rPr>
      </w:pPr>
      <w:r w:rsidRPr="004F571F">
        <w:rPr>
          <w:szCs w:val="24"/>
          <w:lang w:val="ro-RO"/>
        </w:rPr>
        <w:t xml:space="preserve">Fluctuațiile periodice sezoniere ale umidității și densității solurilor duc la </w:t>
      </w:r>
      <w:r w:rsidR="00190DBC">
        <w:rPr>
          <w:szCs w:val="24"/>
          <w:lang w:val="ro-RO"/>
        </w:rPr>
        <w:t xml:space="preserve">dezgolirea </w:t>
      </w:r>
      <w:r w:rsidRPr="004F571F">
        <w:rPr>
          <w:szCs w:val="24"/>
          <w:lang w:val="ro-RO"/>
        </w:rPr>
        <w:t xml:space="preserve"> solurilor </w:t>
      </w:r>
      <w:r w:rsidR="00190DBC">
        <w:rPr>
          <w:szCs w:val="24"/>
          <w:lang w:val="ro-RO"/>
        </w:rPr>
        <w:t>din terasament</w:t>
      </w:r>
      <w:r w:rsidRPr="004F571F">
        <w:rPr>
          <w:szCs w:val="24"/>
          <w:lang w:val="ro-RO"/>
        </w:rPr>
        <w:t xml:space="preserve">, o scădere a rezistenței acestora, în special a rezistenței structurale, </w:t>
      </w:r>
      <w:r w:rsidR="00190DBC">
        <w:rPr>
          <w:szCs w:val="24"/>
          <w:lang w:val="ro-RO"/>
        </w:rPr>
        <w:t>pe sectoarele</w:t>
      </w:r>
      <w:r w:rsidRPr="004F571F">
        <w:rPr>
          <w:szCs w:val="24"/>
          <w:lang w:val="ro-RO"/>
        </w:rPr>
        <w:t xml:space="preserve"> selectate în zone slabe, ceea ce duce la distrugerea acestora.</w:t>
      </w:r>
    </w:p>
    <w:p w:rsidR="00823F5B" w:rsidRDefault="00190DBC" w:rsidP="003C5BB1">
      <w:pPr>
        <w:rPr>
          <w:szCs w:val="24"/>
          <w:lang w:val="ro-RO"/>
        </w:rPr>
      </w:pPr>
      <w:r w:rsidRPr="00190DBC">
        <w:rPr>
          <w:szCs w:val="24"/>
          <w:lang w:val="ro-RO"/>
        </w:rPr>
        <w:t>Conform mecanismului de deplasare, alunecările de teren de tip complex sunt o combinaț</w:t>
      </w:r>
      <w:r>
        <w:rPr>
          <w:szCs w:val="24"/>
          <w:lang w:val="ro-RO"/>
        </w:rPr>
        <w:t>ie de alunecare și deplasare v</w:t>
      </w:r>
      <w:r w:rsidR="002E0F3B">
        <w:rPr>
          <w:szCs w:val="24"/>
          <w:lang w:val="ro-RO"/>
        </w:rPr>
        <w:t>î</w:t>
      </w:r>
      <w:r w:rsidRPr="00190DBC">
        <w:rPr>
          <w:szCs w:val="24"/>
          <w:lang w:val="ro-RO"/>
        </w:rPr>
        <w:t>sco</w:t>
      </w:r>
      <w:r>
        <w:rPr>
          <w:szCs w:val="24"/>
          <w:lang w:val="ro-RO"/>
        </w:rPr>
        <w:t>-</w:t>
      </w:r>
      <w:r w:rsidRPr="00190DBC">
        <w:rPr>
          <w:szCs w:val="24"/>
          <w:lang w:val="ro-RO"/>
        </w:rPr>
        <w:t>plastică a blocurilor de sol individuale. Direcția de dezvoltare a deformațiilor de alunecare de teren de jos în sus. Nucleul deformațiilor de alunecare de teren se formează încet</w:t>
      </w:r>
      <w:r>
        <w:rPr>
          <w:szCs w:val="24"/>
          <w:lang w:val="ro-RO"/>
        </w:rPr>
        <w:t>,</w:t>
      </w:r>
      <w:r w:rsidRPr="00190DBC">
        <w:rPr>
          <w:szCs w:val="24"/>
          <w:lang w:val="ro-RO"/>
        </w:rPr>
        <w:t xml:space="preserve"> care se dezvoltă spontan în cele de alunecare de teren.</w:t>
      </w:r>
    </w:p>
    <w:p w:rsidR="00190DBC" w:rsidRDefault="00190DBC" w:rsidP="003C5BB1">
      <w:pPr>
        <w:rPr>
          <w:szCs w:val="24"/>
          <w:lang w:val="ro-RO"/>
        </w:rPr>
      </w:pPr>
      <w:r w:rsidRPr="00190DBC">
        <w:rPr>
          <w:szCs w:val="24"/>
          <w:lang w:val="ro-RO"/>
        </w:rPr>
        <w:t>Pe baza celor de mai sus, putem concluziona că dezvoltarea deformațiilor este caracteristică aproape întregului terasament, doar intensitatea și adâncimea lor sunt diferite. Deformările alunecării de teren pot apărea în aproape orice parte liberă a terasamentului în anii următori.</w:t>
      </w:r>
    </w:p>
    <w:p w:rsidR="00190DBC" w:rsidRDefault="00190DBC" w:rsidP="00190DBC">
      <w:pPr>
        <w:pStyle w:val="Subtitlu"/>
        <w:rPr>
          <w:lang w:val="ro-RO"/>
        </w:rPr>
      </w:pPr>
      <w:r w:rsidRPr="00190DBC">
        <w:rPr>
          <w:lang w:val="ro-RO"/>
        </w:rPr>
        <w:t>Măsuri anti-alunecare recomandate, opțiuni.</w:t>
      </w:r>
    </w:p>
    <w:p w:rsidR="00190DBC" w:rsidRDefault="00190DBC" w:rsidP="00190DBC">
      <w:pPr>
        <w:rPr>
          <w:szCs w:val="24"/>
          <w:lang w:val="ro-RO"/>
        </w:rPr>
      </w:pPr>
      <w:r>
        <w:rPr>
          <w:szCs w:val="24"/>
          <w:lang w:val="ro-RO"/>
        </w:rPr>
        <w:t>La rezolvarea problemei de asigurare a stabilității sectorului de drum auto M14 km 57,09 cu lungimea sectorului de 550 m, proiectantul a analizat următoarele variante:</w:t>
      </w:r>
    </w:p>
    <w:p w:rsidR="00190DBC" w:rsidRPr="008D1D2E" w:rsidRDefault="00190DBC" w:rsidP="00602CA4">
      <w:pPr>
        <w:spacing w:before="240"/>
        <w:rPr>
          <w:rStyle w:val="Robust"/>
          <w:u w:val="single"/>
          <w:lang w:val="ro-RO"/>
        </w:rPr>
      </w:pPr>
      <w:r w:rsidRPr="008D1D2E">
        <w:rPr>
          <w:rStyle w:val="Robust"/>
          <w:u w:val="single"/>
          <w:lang w:val="ro-RO"/>
        </w:rPr>
        <w:t>Varianta 1.</w:t>
      </w:r>
    </w:p>
    <w:p w:rsidR="00190DBC" w:rsidRDefault="0013595C" w:rsidP="0013595C">
      <w:pPr>
        <w:pStyle w:val="Listcumarcatori"/>
        <w:rPr>
          <w:rStyle w:val="Robust"/>
          <w:b w:val="0"/>
        </w:rPr>
      </w:pPr>
      <w:r w:rsidRPr="0013595C">
        <w:rPr>
          <w:rStyle w:val="Robust"/>
          <w:b w:val="0"/>
        </w:rPr>
        <w:t>Amenajarea co</w:t>
      </w:r>
      <w:r>
        <w:rPr>
          <w:rStyle w:val="Robust"/>
          <w:b w:val="0"/>
        </w:rPr>
        <w:t>ntra-banchetelor din solurile din rezervă, transportarea</w:t>
      </w:r>
      <w:r w:rsidRPr="0013595C">
        <w:rPr>
          <w:rStyle w:val="Robust"/>
          <w:b w:val="0"/>
        </w:rPr>
        <w:t xml:space="preserve"> solului 8-10 km.</w:t>
      </w:r>
    </w:p>
    <w:p w:rsidR="0013595C" w:rsidRDefault="0013595C" w:rsidP="0013595C">
      <w:pPr>
        <w:pStyle w:val="Listcumarcatori"/>
        <w:rPr>
          <w:rStyle w:val="Robust"/>
          <w:b w:val="0"/>
        </w:rPr>
      </w:pPr>
      <w:r>
        <w:rPr>
          <w:rStyle w:val="Robust"/>
          <w:b w:val="0"/>
        </w:rPr>
        <w:t>Extinderea podețului existent 3</w:t>
      </w:r>
      <w:r>
        <w:rPr>
          <w:rStyle w:val="Robust"/>
          <w:rFonts w:cstheme="minorHAnsi"/>
          <w:b w:val="0"/>
        </w:rPr>
        <w:t>Ø</w:t>
      </w:r>
      <w:r>
        <w:rPr>
          <w:rStyle w:val="Robust"/>
          <w:b w:val="0"/>
        </w:rPr>
        <w:t>2,0m, cu blocuri cadru 2,5mx2,5m cu 15 m.l. Aripi laterale individuale conform taluzului proiectat. Lungimea sectorului extins a podețului va constitui 15 m.l. (45 blocuri), fără elementele de capăt.</w:t>
      </w:r>
    </w:p>
    <w:p w:rsidR="0013595C" w:rsidRDefault="0013595C" w:rsidP="0013595C">
      <w:pPr>
        <w:pStyle w:val="Listcumarcatori"/>
        <w:rPr>
          <w:rStyle w:val="Robust"/>
          <w:b w:val="0"/>
        </w:rPr>
      </w:pPr>
      <w:r>
        <w:rPr>
          <w:rStyle w:val="Robust"/>
          <w:b w:val="0"/>
        </w:rPr>
        <w:t>Lichidarea eroziunilor mici apărute pe taluz.</w:t>
      </w:r>
    </w:p>
    <w:p w:rsidR="0013595C" w:rsidRDefault="0013595C" w:rsidP="0013595C">
      <w:pPr>
        <w:pStyle w:val="Listcumarcatori"/>
        <w:rPr>
          <w:rStyle w:val="Robust"/>
          <w:b w:val="0"/>
        </w:rPr>
      </w:pPr>
      <w:r>
        <w:rPr>
          <w:rStyle w:val="Robust"/>
          <w:b w:val="0"/>
        </w:rPr>
        <w:t>Reconstruirea drenajului de la PC 572+00- PC 576+85.</w:t>
      </w:r>
    </w:p>
    <w:p w:rsidR="0013595C" w:rsidRDefault="0013595C" w:rsidP="0013595C">
      <w:pPr>
        <w:pStyle w:val="Listcumarcatori"/>
        <w:rPr>
          <w:rStyle w:val="Robust"/>
          <w:b w:val="0"/>
        </w:rPr>
      </w:pPr>
      <w:r>
        <w:rPr>
          <w:rStyle w:val="Robust"/>
          <w:b w:val="0"/>
        </w:rPr>
        <w:t>Executarea contra-banchetei la PC 569+75 – PC 571+75.</w:t>
      </w:r>
    </w:p>
    <w:p w:rsidR="0013595C" w:rsidRDefault="0013595C" w:rsidP="0013595C">
      <w:pPr>
        <w:pStyle w:val="Listcumarcatori"/>
        <w:rPr>
          <w:rStyle w:val="Robust"/>
          <w:b w:val="0"/>
        </w:rPr>
      </w:pPr>
      <w:r>
        <w:rPr>
          <w:rStyle w:val="Robust"/>
          <w:b w:val="0"/>
        </w:rPr>
        <w:t>Fundația contra-banchetei din piatră ciclopiană, pe sectoarele înnmlăștinite.</w:t>
      </w:r>
    </w:p>
    <w:p w:rsidR="0013595C" w:rsidRDefault="0013595C" w:rsidP="0013595C">
      <w:pPr>
        <w:pStyle w:val="Listcumarcatori"/>
        <w:rPr>
          <w:rStyle w:val="Robust"/>
          <w:b w:val="0"/>
        </w:rPr>
      </w:pPr>
      <w:r>
        <w:rPr>
          <w:rStyle w:val="Robust"/>
          <w:b w:val="0"/>
        </w:rPr>
        <w:t>Reparația, egalizarea, ranforsarea și executarea casetelor de lărgire pentru structura rutieră (varianta 4).</w:t>
      </w:r>
    </w:p>
    <w:p w:rsidR="00D500E9" w:rsidRDefault="00D500E9" w:rsidP="00D500E9">
      <w:pPr>
        <w:pStyle w:val="Listcumarcatori"/>
      </w:pPr>
      <w:r>
        <w:t>Măsuri de drenaj.</w:t>
      </w:r>
    </w:p>
    <w:p w:rsidR="0013595C" w:rsidRDefault="0013595C" w:rsidP="002E0F3B">
      <w:pPr>
        <w:pStyle w:val="Listcumarcatori"/>
        <w:numPr>
          <w:ilvl w:val="0"/>
          <w:numId w:val="0"/>
        </w:numPr>
        <w:ind w:left="851" w:right="-2"/>
        <w:rPr>
          <w:rStyle w:val="Robust"/>
        </w:rPr>
      </w:pPr>
      <w:r w:rsidRPr="00602CA4">
        <w:rPr>
          <w:rStyle w:val="Robust"/>
        </w:rPr>
        <w:t>Costul d</w:t>
      </w:r>
      <w:r w:rsidR="00602CA4">
        <w:rPr>
          <w:rStyle w:val="Robust"/>
        </w:rPr>
        <w:t>e construcție conform variantei</w:t>
      </w:r>
      <w:r w:rsidRPr="00602CA4">
        <w:rPr>
          <w:rStyle w:val="Robust"/>
        </w:rPr>
        <w:t xml:space="preserve"> 1 constituie 12,2 </w:t>
      </w:r>
      <w:r w:rsidR="00602CA4" w:rsidRPr="00602CA4">
        <w:rPr>
          <w:rStyle w:val="Robust"/>
        </w:rPr>
        <w:t xml:space="preserve">mil. </w:t>
      </w:r>
      <w:r w:rsidRPr="00602CA4">
        <w:rPr>
          <w:rStyle w:val="Robust"/>
        </w:rPr>
        <w:t>MDL</w:t>
      </w:r>
      <w:r w:rsidR="00602CA4" w:rsidRPr="00602CA4">
        <w:rPr>
          <w:rStyle w:val="Robust"/>
        </w:rPr>
        <w:t>, conform devizului local</w:t>
      </w:r>
      <w:r w:rsidR="00602CA4">
        <w:rPr>
          <w:rStyle w:val="Robust"/>
        </w:rPr>
        <w:t>.</w:t>
      </w:r>
    </w:p>
    <w:p w:rsidR="00AC7C8C" w:rsidRDefault="00AC7C8C">
      <w:pPr>
        <w:spacing w:after="200"/>
        <w:ind w:firstLine="0"/>
        <w:jc w:val="left"/>
        <w:rPr>
          <w:rStyle w:val="Robust"/>
          <w:u w:val="single"/>
          <w:lang w:val="ro-RO"/>
        </w:rPr>
      </w:pPr>
      <w:r>
        <w:rPr>
          <w:rStyle w:val="Robust"/>
          <w:u w:val="single"/>
          <w:lang w:val="ro-RO"/>
        </w:rPr>
        <w:br w:type="page"/>
      </w:r>
    </w:p>
    <w:p w:rsidR="00602CA4" w:rsidRPr="008D1D2E" w:rsidRDefault="00602CA4" w:rsidP="00602CA4">
      <w:pPr>
        <w:spacing w:before="240"/>
        <w:rPr>
          <w:rStyle w:val="Robust"/>
          <w:u w:val="single"/>
          <w:lang w:val="ro-RO"/>
        </w:rPr>
      </w:pPr>
      <w:r w:rsidRPr="008D1D2E">
        <w:rPr>
          <w:rStyle w:val="Robust"/>
          <w:u w:val="single"/>
          <w:lang w:val="ro-RO"/>
        </w:rPr>
        <w:lastRenderedPageBreak/>
        <w:t>Varianta 2.</w:t>
      </w:r>
    </w:p>
    <w:p w:rsidR="00190DBC" w:rsidRDefault="000502AD" w:rsidP="00602CA4">
      <w:pPr>
        <w:pStyle w:val="Listcumarcatori"/>
      </w:pPr>
      <w:r>
        <w:t>Decaparea structurii rutiere pe sectorul cu lungimea de 550 m/6536 m</w:t>
      </w:r>
      <w:r>
        <w:rPr>
          <w:vertAlign w:val="superscript"/>
        </w:rPr>
        <w:t>2</w:t>
      </w:r>
      <w:r>
        <w:t>.</w:t>
      </w:r>
    </w:p>
    <w:p w:rsidR="000502AD" w:rsidRDefault="000502AD" w:rsidP="00602CA4">
      <w:pPr>
        <w:pStyle w:val="Listcumarcatori"/>
      </w:pPr>
      <w:r>
        <w:t>Excavarea unei porțiuni din rambleu și executarea contra-banchetelor din acest sol, transportarea pînă la 1 km. Formarea taluzurilor din terasamentul rămas cu înclinarea nu mai mică de 1:4.</w:t>
      </w:r>
    </w:p>
    <w:p w:rsidR="000502AD" w:rsidRDefault="000502AD" w:rsidP="000502AD">
      <w:pPr>
        <w:pStyle w:val="Listcumarcatori"/>
      </w:pPr>
      <w:r>
        <w:t xml:space="preserve">Executarea piloților din sol </w:t>
      </w:r>
      <w:r>
        <w:rPr>
          <w:rFonts w:cstheme="minorHAnsi"/>
        </w:rPr>
        <w:t>Ø</w:t>
      </w:r>
      <w:r>
        <w:t>0,4m, cu material din piatră spartă de la decapare cu adaos de var nestins 6%, pasul dintre piloți 2,0m, piloți 391 pe sectorul cu lungimea de 90 m PC570+10 – PC571+00.</w:t>
      </w:r>
    </w:p>
    <w:p w:rsidR="000502AD" w:rsidRDefault="000502AD" w:rsidP="000502AD">
      <w:pPr>
        <w:pStyle w:val="Listcumarcatori"/>
      </w:pPr>
      <w:r>
        <w:t>Executarea structurii rutiere noi (varianta 2)</w:t>
      </w:r>
    </w:p>
    <w:p w:rsidR="000502AD" w:rsidRDefault="000502AD" w:rsidP="000502AD">
      <w:pPr>
        <w:pStyle w:val="Listcumarcatori"/>
      </w:pPr>
      <w:r>
        <w:t>Construcția drumului temporar cu lungimea de 512 m, de ocolire a șantierului.</w:t>
      </w:r>
    </w:p>
    <w:p w:rsidR="000502AD" w:rsidRDefault="000502AD" w:rsidP="000502AD">
      <w:pPr>
        <w:pStyle w:val="Listcumarcatori"/>
      </w:pPr>
      <w:r>
        <w:t xml:space="preserve">Măsuri de </w:t>
      </w:r>
      <w:r w:rsidR="008D1D2E">
        <w:t>drenaj.</w:t>
      </w:r>
    </w:p>
    <w:p w:rsidR="008D1D2E" w:rsidRDefault="008D1D2E" w:rsidP="002E0F3B">
      <w:pPr>
        <w:pStyle w:val="Listcumarcatori"/>
        <w:numPr>
          <w:ilvl w:val="0"/>
          <w:numId w:val="0"/>
        </w:numPr>
        <w:ind w:left="851" w:right="-2"/>
        <w:rPr>
          <w:rStyle w:val="Robust"/>
        </w:rPr>
      </w:pPr>
      <w:r w:rsidRPr="00602CA4">
        <w:rPr>
          <w:rStyle w:val="Robust"/>
        </w:rPr>
        <w:t>Costul d</w:t>
      </w:r>
      <w:r>
        <w:rPr>
          <w:rStyle w:val="Robust"/>
        </w:rPr>
        <w:t>e construcție conform variantei</w:t>
      </w:r>
      <w:r w:rsidRPr="00602CA4">
        <w:rPr>
          <w:rStyle w:val="Robust"/>
        </w:rPr>
        <w:t xml:space="preserve"> </w:t>
      </w:r>
      <w:r>
        <w:rPr>
          <w:rStyle w:val="Robust"/>
        </w:rPr>
        <w:t>2</w:t>
      </w:r>
      <w:r w:rsidRPr="00602CA4">
        <w:rPr>
          <w:rStyle w:val="Robust"/>
        </w:rPr>
        <w:t xml:space="preserve"> constituie </w:t>
      </w:r>
      <w:r>
        <w:rPr>
          <w:rStyle w:val="Robust"/>
        </w:rPr>
        <w:t>9,8</w:t>
      </w:r>
      <w:r w:rsidRPr="00602CA4">
        <w:rPr>
          <w:rStyle w:val="Robust"/>
        </w:rPr>
        <w:t xml:space="preserve"> mil. MDL, conform devizului local</w:t>
      </w:r>
      <w:r>
        <w:rPr>
          <w:rStyle w:val="Robust"/>
        </w:rPr>
        <w:t>.</w:t>
      </w:r>
    </w:p>
    <w:p w:rsidR="008D1D2E" w:rsidRPr="008D1D2E" w:rsidRDefault="008D1D2E" w:rsidP="008D1D2E">
      <w:pPr>
        <w:spacing w:before="240"/>
        <w:rPr>
          <w:rStyle w:val="Robust"/>
          <w:u w:val="single"/>
          <w:lang w:val="ro-RO"/>
        </w:rPr>
      </w:pPr>
      <w:r w:rsidRPr="008D1D2E">
        <w:rPr>
          <w:rStyle w:val="Robust"/>
          <w:u w:val="single"/>
          <w:lang w:val="ro-RO"/>
        </w:rPr>
        <w:t xml:space="preserve">Varianta </w:t>
      </w:r>
      <w:r>
        <w:rPr>
          <w:rStyle w:val="Robust"/>
          <w:u w:val="single"/>
          <w:lang w:val="ro-RO"/>
        </w:rPr>
        <w:t>3</w:t>
      </w:r>
      <w:r w:rsidRPr="008D1D2E">
        <w:rPr>
          <w:rStyle w:val="Robust"/>
          <w:u w:val="single"/>
          <w:lang w:val="ro-RO"/>
        </w:rPr>
        <w:t>.</w:t>
      </w:r>
    </w:p>
    <w:p w:rsidR="008D1D2E" w:rsidRDefault="008D1D2E" w:rsidP="008D1D2E">
      <w:pPr>
        <w:pStyle w:val="Listcumarcatori"/>
      </w:pPr>
      <w:r>
        <w:t>Executarea unei construcții de sprijin din beton armat. Piloți bătuți</w:t>
      </w:r>
      <w:r w:rsidR="00D500E9">
        <w:t xml:space="preserve"> și</w:t>
      </w:r>
      <w:r>
        <w:t xml:space="preserve"> zid de sprijin</w:t>
      </w:r>
      <w:r w:rsidR="00D500E9">
        <w:t>.</w:t>
      </w:r>
    </w:p>
    <w:p w:rsidR="00D500E9" w:rsidRDefault="00D500E9" w:rsidP="00D500E9">
      <w:pPr>
        <w:pStyle w:val="Listcumarcatori"/>
        <w:rPr>
          <w:rStyle w:val="Robust"/>
          <w:b w:val="0"/>
        </w:rPr>
      </w:pPr>
      <w:r>
        <w:rPr>
          <w:rStyle w:val="Robust"/>
          <w:b w:val="0"/>
        </w:rPr>
        <w:t>Executarea contra-banchetei la PC 569+75 – PC 571+75, transportarea</w:t>
      </w:r>
      <w:r w:rsidRPr="0013595C">
        <w:rPr>
          <w:rStyle w:val="Robust"/>
          <w:b w:val="0"/>
        </w:rPr>
        <w:t xml:space="preserve"> solului 8-10 km.</w:t>
      </w:r>
    </w:p>
    <w:p w:rsidR="00D500E9" w:rsidRDefault="00D500E9" w:rsidP="00D500E9">
      <w:pPr>
        <w:pStyle w:val="Listcumarcatori"/>
        <w:rPr>
          <w:rStyle w:val="Robust"/>
          <w:b w:val="0"/>
        </w:rPr>
      </w:pPr>
      <w:r>
        <w:rPr>
          <w:rStyle w:val="Robust"/>
          <w:b w:val="0"/>
        </w:rPr>
        <w:t>Reconstruirea drenajului de la PC 572+00- PC 576+85.</w:t>
      </w:r>
    </w:p>
    <w:p w:rsidR="00D500E9" w:rsidRDefault="00D500E9" w:rsidP="00D500E9">
      <w:pPr>
        <w:pStyle w:val="Listcumarcatori"/>
        <w:rPr>
          <w:rStyle w:val="Robust"/>
          <w:b w:val="0"/>
        </w:rPr>
      </w:pPr>
      <w:r>
        <w:rPr>
          <w:rStyle w:val="Robust"/>
          <w:b w:val="0"/>
        </w:rPr>
        <w:t>Extinderea podețului existent 3</w:t>
      </w:r>
      <w:r>
        <w:rPr>
          <w:rStyle w:val="Robust"/>
          <w:rFonts w:cstheme="minorHAnsi"/>
          <w:b w:val="0"/>
        </w:rPr>
        <w:t>Ø</w:t>
      </w:r>
      <w:r>
        <w:rPr>
          <w:rStyle w:val="Robust"/>
          <w:b w:val="0"/>
        </w:rPr>
        <w:t>2,0 m, reparație.</w:t>
      </w:r>
    </w:p>
    <w:p w:rsidR="00D500E9" w:rsidRDefault="00D500E9" w:rsidP="00D500E9">
      <w:pPr>
        <w:pStyle w:val="Listcumarcatori"/>
        <w:rPr>
          <w:rStyle w:val="Robust"/>
          <w:b w:val="0"/>
        </w:rPr>
      </w:pPr>
      <w:r>
        <w:rPr>
          <w:rStyle w:val="Robust"/>
          <w:b w:val="0"/>
        </w:rPr>
        <w:t>Executarea drumurilor tehnologice și a platformelor de construcție a elementelor din b.a.</w:t>
      </w:r>
    </w:p>
    <w:p w:rsidR="00D500E9" w:rsidRDefault="00D500E9" w:rsidP="00D500E9">
      <w:pPr>
        <w:pStyle w:val="Listcumarcatori"/>
        <w:rPr>
          <w:rStyle w:val="Robust"/>
          <w:b w:val="0"/>
        </w:rPr>
      </w:pPr>
      <w:r>
        <w:rPr>
          <w:rStyle w:val="Robust"/>
          <w:b w:val="0"/>
        </w:rPr>
        <w:t>Lichidarea eroziunilor mici apărute pe taluz.</w:t>
      </w:r>
    </w:p>
    <w:p w:rsidR="00D500E9" w:rsidRDefault="00D500E9" w:rsidP="00D500E9">
      <w:pPr>
        <w:pStyle w:val="Listcumarcatori"/>
        <w:rPr>
          <w:rStyle w:val="Robust"/>
          <w:b w:val="0"/>
        </w:rPr>
      </w:pPr>
      <w:r>
        <w:rPr>
          <w:rStyle w:val="Robust"/>
          <w:b w:val="0"/>
        </w:rPr>
        <w:t>Reparația, egalizarea, ranforsarea și executarea casetelor de lărgire pentru structura rutieră (varianta 4).</w:t>
      </w:r>
    </w:p>
    <w:p w:rsidR="00D500E9" w:rsidRPr="002E0F3B" w:rsidRDefault="00D500E9" w:rsidP="002E0F3B">
      <w:pPr>
        <w:pStyle w:val="Listcumarcatori"/>
        <w:numPr>
          <w:ilvl w:val="0"/>
          <w:numId w:val="0"/>
        </w:numPr>
        <w:ind w:left="851" w:right="-2"/>
        <w:rPr>
          <w:rStyle w:val="Robust"/>
        </w:rPr>
      </w:pPr>
      <w:r w:rsidRPr="00602CA4">
        <w:rPr>
          <w:rStyle w:val="Robust"/>
        </w:rPr>
        <w:t>Costul d</w:t>
      </w:r>
      <w:r>
        <w:rPr>
          <w:rStyle w:val="Robust"/>
        </w:rPr>
        <w:t>e construcție conform variantei</w:t>
      </w:r>
      <w:r w:rsidRPr="00602CA4">
        <w:rPr>
          <w:rStyle w:val="Robust"/>
        </w:rPr>
        <w:t xml:space="preserve"> </w:t>
      </w:r>
      <w:r>
        <w:rPr>
          <w:rStyle w:val="Robust"/>
        </w:rPr>
        <w:t>3</w:t>
      </w:r>
      <w:r w:rsidRPr="00602CA4">
        <w:rPr>
          <w:rStyle w:val="Robust"/>
        </w:rPr>
        <w:t xml:space="preserve"> constituie </w:t>
      </w:r>
      <w:r>
        <w:rPr>
          <w:rStyle w:val="Robust"/>
        </w:rPr>
        <w:t>11,9</w:t>
      </w:r>
      <w:r w:rsidRPr="00602CA4">
        <w:rPr>
          <w:rStyle w:val="Robust"/>
        </w:rPr>
        <w:t xml:space="preserve"> mil. MDL, conform devizului local</w:t>
      </w:r>
      <w:r>
        <w:rPr>
          <w:rStyle w:val="Robust"/>
        </w:rPr>
        <w:t>.</w:t>
      </w:r>
    </w:p>
    <w:p w:rsidR="00E74937" w:rsidRDefault="00D500E9" w:rsidP="002E0F3B">
      <w:pPr>
        <w:rPr>
          <w:rFonts w:eastAsia="Times New Roman" w:cs="Arial"/>
          <w:b/>
          <w:bCs/>
          <w:szCs w:val="24"/>
          <w:lang w:val="ro-RO"/>
        </w:rPr>
      </w:pPr>
      <w:r w:rsidRPr="00D500E9">
        <w:rPr>
          <w:szCs w:val="24"/>
          <w:lang w:val="ro-RO"/>
        </w:rPr>
        <w:t xml:space="preserve">Astfel, ținând cont că terasamentul pe întreaga zonă analizată se deformează lent la o pantă de 1: 2-1: 3 de la începutul construcției sale </w:t>
      </w:r>
      <w:r>
        <w:rPr>
          <w:szCs w:val="24"/>
          <w:lang w:val="ro-RO"/>
        </w:rPr>
        <w:t>di</w:t>
      </w:r>
      <w:r w:rsidRPr="00D500E9">
        <w:rPr>
          <w:szCs w:val="24"/>
          <w:lang w:val="ro-RO"/>
        </w:rPr>
        <w:t>n 1982 până în prezent, precum și costul</w:t>
      </w:r>
      <w:r>
        <w:rPr>
          <w:szCs w:val="24"/>
          <w:lang w:val="ro-RO"/>
        </w:rPr>
        <w:t xml:space="preserve"> conform variantelor</w:t>
      </w:r>
      <w:r w:rsidRPr="00D500E9">
        <w:rPr>
          <w:szCs w:val="24"/>
          <w:lang w:val="ro-RO"/>
        </w:rPr>
        <w:t xml:space="preserve"> de reconstrucție. </w:t>
      </w:r>
      <w:r>
        <w:rPr>
          <w:szCs w:val="24"/>
          <w:lang w:val="ro-RO"/>
        </w:rPr>
        <w:t>Varianta 2</w:t>
      </w:r>
      <w:r w:rsidRPr="00D500E9">
        <w:rPr>
          <w:szCs w:val="24"/>
          <w:lang w:val="ro-RO"/>
        </w:rPr>
        <w:t xml:space="preserve"> este recomandată pentru implementare, cu condiția tăierii unei părți a terasamentului cu toate lucrările aferente pentru a asigura stabilitatea acesteia, această opțiune are ca scop și îmbunătățirea caracteristicilor solurilor de terasament (</w:t>
      </w:r>
      <w:r>
        <w:rPr>
          <w:szCs w:val="24"/>
          <w:lang w:val="ro-RO"/>
        </w:rPr>
        <w:t>piloți</w:t>
      </w:r>
      <w:r w:rsidRPr="00D500E9">
        <w:rPr>
          <w:szCs w:val="24"/>
          <w:lang w:val="ro-RO"/>
        </w:rPr>
        <w:t xml:space="preserve"> d</w:t>
      </w:r>
      <w:r>
        <w:rPr>
          <w:szCs w:val="24"/>
          <w:lang w:val="ro-RO"/>
        </w:rPr>
        <w:t>in</w:t>
      </w:r>
      <w:r w:rsidRPr="00D500E9">
        <w:rPr>
          <w:szCs w:val="24"/>
          <w:lang w:val="ro-RO"/>
        </w:rPr>
        <w:t xml:space="preserve"> sol cu adăugarea de 6% </w:t>
      </w:r>
      <w:r>
        <w:rPr>
          <w:szCs w:val="24"/>
          <w:lang w:val="ro-RO"/>
        </w:rPr>
        <w:t>var nestins</w:t>
      </w:r>
      <w:r w:rsidRPr="00D500E9">
        <w:rPr>
          <w:szCs w:val="24"/>
          <w:lang w:val="ro-RO"/>
        </w:rPr>
        <w:t>), măsuri de drenare.</w:t>
      </w:r>
    </w:p>
    <w:p w:rsidR="00C4646E" w:rsidRPr="000E70AF" w:rsidRDefault="00DF44B2" w:rsidP="00DF44B2">
      <w:pPr>
        <w:pStyle w:val="Subtitlu"/>
        <w:rPr>
          <w:lang w:val="ro-RO"/>
        </w:rPr>
      </w:pPr>
      <w:r w:rsidRPr="00DF44B2">
        <w:rPr>
          <w:lang w:val="ro-RO"/>
        </w:rPr>
        <w:t>Principalele decizii de p</w:t>
      </w:r>
      <w:r>
        <w:rPr>
          <w:lang w:val="ro-RO"/>
        </w:rPr>
        <w:t>roiectare pentru implementarea variantei</w:t>
      </w:r>
      <w:r w:rsidRPr="00DF44B2">
        <w:rPr>
          <w:lang w:val="ro-RO"/>
        </w:rPr>
        <w:t xml:space="preserve"> adoptate.</w:t>
      </w:r>
    </w:p>
    <w:p w:rsidR="00B07F16" w:rsidRPr="00DF44B2" w:rsidRDefault="00DF44B2" w:rsidP="00DF44B2">
      <w:pPr>
        <w:pStyle w:val="Listparagraf"/>
        <w:numPr>
          <w:ilvl w:val="0"/>
          <w:numId w:val="17"/>
        </w:numPr>
        <w:rPr>
          <w:b/>
          <w:szCs w:val="24"/>
          <w:lang w:val="ro-RO"/>
        </w:rPr>
      </w:pPr>
      <w:r w:rsidRPr="00DF44B2">
        <w:rPr>
          <w:b/>
          <w:i/>
          <w:szCs w:val="24"/>
          <w:lang w:val="ro-RO"/>
        </w:rPr>
        <w:t>Planul sectorului.</w:t>
      </w:r>
    </w:p>
    <w:p w:rsidR="003040CC" w:rsidRDefault="00DF44B2" w:rsidP="00DF44B2">
      <w:pPr>
        <w:rPr>
          <w:lang w:val="ro-RO"/>
        </w:rPr>
      </w:pPr>
      <w:r>
        <w:rPr>
          <w:lang w:val="ro-RO"/>
        </w:rPr>
        <w:t>Lungimea sectorului drum auto M14, pentru care se prevăd măsuri de asigurare a stabilității terasamentului, constituie 550 m. PC 568+25 – PC 573+75.</w:t>
      </w:r>
    </w:p>
    <w:p w:rsidR="00F25A5A" w:rsidRDefault="00F25A5A" w:rsidP="00DF44B2">
      <w:pPr>
        <w:rPr>
          <w:lang w:val="ro-RO"/>
        </w:rPr>
      </w:pPr>
      <w:r>
        <w:rPr>
          <w:lang w:val="ro-RO"/>
        </w:rPr>
        <w:t>Axa sectorul de drum proiectat, coincide în totalitate cu amplasarea existentă, axa este apropiată de aliniament</w:t>
      </w:r>
      <w:r w:rsidR="005D62BF">
        <w:rPr>
          <w:lang w:val="ro-RO"/>
        </w:rPr>
        <w:t xml:space="preserve"> în care sunt înscrise 3 unghiuri de deviere cu valori cuprinse între 1</w:t>
      </w:r>
      <w:r w:rsidR="00B2156D">
        <w:rPr>
          <w:rFonts w:cstheme="minorHAnsi"/>
          <w:lang w:val="ro-RO"/>
        </w:rPr>
        <w:t>°</w:t>
      </w:r>
      <w:r w:rsidR="005D62BF">
        <w:rPr>
          <w:lang w:val="ro-RO"/>
        </w:rPr>
        <w:t xml:space="preserve"> și 3</w:t>
      </w:r>
      <w:r w:rsidR="00B2156D">
        <w:rPr>
          <w:rFonts w:cstheme="minorHAnsi"/>
          <w:lang w:val="ro-RO"/>
        </w:rPr>
        <w:t>°</w:t>
      </w:r>
      <w:r w:rsidR="00B2156D">
        <w:rPr>
          <w:lang w:val="ro-RO"/>
        </w:rPr>
        <w:t>, necesare pentru a utiliza terasamentul existent a drumului auto.</w:t>
      </w:r>
    </w:p>
    <w:p w:rsidR="00B2156D" w:rsidRDefault="00B2156D" w:rsidP="00DF44B2">
      <w:pPr>
        <w:rPr>
          <w:lang w:val="ro-RO"/>
        </w:rPr>
      </w:pPr>
      <w:r>
        <w:rPr>
          <w:lang w:val="ro-RO"/>
        </w:rPr>
        <w:t xml:space="preserve">Elementele planului </w:t>
      </w:r>
      <w:r w:rsidRPr="00B2156D">
        <w:rPr>
          <w:lang w:val="ro-RO"/>
        </w:rPr>
        <w:t xml:space="preserve">nu au restricții pentru </w:t>
      </w:r>
      <w:r>
        <w:rPr>
          <w:lang w:val="ro-RO"/>
        </w:rPr>
        <w:t>circulația traficului</w:t>
      </w:r>
      <w:r w:rsidRPr="00B2156D">
        <w:rPr>
          <w:lang w:val="ro-RO"/>
        </w:rPr>
        <w:t>.</w:t>
      </w:r>
    </w:p>
    <w:p w:rsidR="00B2156D" w:rsidRDefault="00B2156D" w:rsidP="00DF44B2">
      <w:pPr>
        <w:rPr>
          <w:lang w:val="ro-RO"/>
        </w:rPr>
      </w:pPr>
      <w:r>
        <w:rPr>
          <w:lang w:val="ro-RO"/>
        </w:rPr>
        <w:lastRenderedPageBreak/>
        <w:t>Lățimea părții carosabile se prevede reieșind din necesitatea de construire a trei benzi de circulație cu lățimea de 3,5m fiecare și două benzi de încadrare 2X0,5m.</w:t>
      </w:r>
    </w:p>
    <w:p w:rsidR="00B2156D" w:rsidRDefault="00B2156D" w:rsidP="00DF44B2">
      <w:pPr>
        <w:rPr>
          <w:lang w:val="ro-RO"/>
        </w:rPr>
      </w:pPr>
      <w:r>
        <w:rPr>
          <w:lang w:val="ro-RO"/>
        </w:rPr>
        <w:t>În lungul marginii drumului se montează bordură amplasată culcat, necesară pentru organizarea evacuării apelor de suprafață.</w:t>
      </w:r>
    </w:p>
    <w:p w:rsidR="00B2156D" w:rsidRDefault="00B2156D" w:rsidP="00DF44B2">
      <w:pPr>
        <w:rPr>
          <w:lang w:val="ro-RO"/>
        </w:rPr>
      </w:pPr>
      <w:r>
        <w:rPr>
          <w:lang w:val="ro-RO"/>
        </w:rPr>
        <w:t>La distanța de 1,0 m de la marginea părții carosabile, proiectul prevede instalarea parapetului metalic rutier.</w:t>
      </w:r>
    </w:p>
    <w:p w:rsidR="00B2156D" w:rsidRDefault="00B2156D" w:rsidP="00DF44B2">
      <w:pPr>
        <w:rPr>
          <w:lang w:val="ro-RO"/>
        </w:rPr>
      </w:pPr>
      <w:r>
        <w:rPr>
          <w:lang w:val="ro-RO"/>
        </w:rPr>
        <w:t>Luînd în vedere necesitatea măsurilor de asigurare a stabilității terasamentului, proiectul prevede lățimea acostamentului și desigur a terasamentului mai mare ca ceia ce prevede normativul NCM D.02.01:2015, tab. 3, și anume de 5,0 m pe ambele părți.</w:t>
      </w:r>
      <w:r w:rsidR="00960298">
        <w:rPr>
          <w:lang w:val="ro-RO"/>
        </w:rPr>
        <w:t xml:space="preserve"> Aceasta este legată de necesitatea asigurării distanței minime de 2,0 m de la pilotul, de sol, marginal</w:t>
      </w:r>
      <w:r>
        <w:rPr>
          <w:lang w:val="ro-RO"/>
        </w:rPr>
        <w:t xml:space="preserve"> </w:t>
      </w:r>
      <w:r w:rsidR="00960298">
        <w:rPr>
          <w:lang w:val="ro-RO"/>
        </w:rPr>
        <w:t>în raport cu muchia terasamentului. Lățimea de consolidare a piloților este de 16,5 m.</w:t>
      </w:r>
    </w:p>
    <w:p w:rsidR="00960298" w:rsidRDefault="00960298" w:rsidP="00DF44B2">
      <w:pPr>
        <w:rPr>
          <w:lang w:val="ro-RO"/>
        </w:rPr>
      </w:pPr>
      <w:r>
        <w:rPr>
          <w:lang w:val="ro-RO"/>
        </w:rPr>
        <w:t>Asigurarea unei lățimi mai mari nu are impact asupra lucrărilor de terasament, deoarece terasamentul drumului auto se prevede prin tăierea celui existent.</w:t>
      </w:r>
    </w:p>
    <w:p w:rsidR="00960298" w:rsidRDefault="00960298" w:rsidP="00DF44B2">
      <w:pPr>
        <w:rPr>
          <w:lang w:val="ro-RO"/>
        </w:rPr>
      </w:pPr>
      <w:r>
        <w:rPr>
          <w:lang w:val="ro-RO"/>
        </w:rPr>
        <w:t>Drumul auto intersectează lunca r. Racovăț printr-un rambleu cu înălțimea de la h-0,0 m pînă la h-6,5m, la podețul de la PC 570+79. Înclinarea taluzurilor rambleului este de cuprinsă între 1:4 și 1:10.</w:t>
      </w:r>
    </w:p>
    <w:p w:rsidR="00960298" w:rsidRDefault="00960298" w:rsidP="00DF44B2">
      <w:pPr>
        <w:rPr>
          <w:lang w:val="ro-RO"/>
        </w:rPr>
      </w:pPr>
      <w:r>
        <w:rPr>
          <w:lang w:val="ro-RO"/>
        </w:rPr>
        <w:t>Pe sectorul PC 569+50 – PC 570+79 la o distanță de 50 m de la axa drumului auto M14 este amplasat un cablu, care nu nimerește în zona de executare a lucrărilor de reabilitare. Este marcat pe teren prin piloni.</w:t>
      </w:r>
    </w:p>
    <w:p w:rsidR="002B66C6" w:rsidRDefault="00960298" w:rsidP="002E0F3B">
      <w:pPr>
        <w:rPr>
          <w:b/>
          <w:i/>
          <w:szCs w:val="24"/>
          <w:lang w:val="ro-RO"/>
        </w:rPr>
      </w:pPr>
      <w:r>
        <w:rPr>
          <w:lang w:val="ro-RO"/>
        </w:rPr>
        <w:t>Drumurile tem</w:t>
      </w:r>
      <w:r w:rsidR="002B66C6">
        <w:rPr>
          <w:lang w:val="ro-RO"/>
        </w:rPr>
        <w:t>p</w:t>
      </w:r>
      <w:r>
        <w:rPr>
          <w:lang w:val="ro-RO"/>
        </w:rPr>
        <w:t xml:space="preserve">orare de ocolire </w:t>
      </w:r>
      <w:r w:rsidR="002B66C6">
        <w:rPr>
          <w:lang w:val="ro-RO"/>
        </w:rPr>
        <w:t>sunt amplasate pe partea dreaptă la o distanță de 10-27 m de la axa drumului auto M14. Drumul lateral este prevăzut cu lățimea de 7,0 m și acostamente de 2X1,0m. La PC 570+79 sub drumul de ocolire se prevede podeț cadru, din blocuri de beton armat Nr. 47, cu o singură deschidere și lungimea de 11,0 m fără elementele de capăt, construit pe pat din piatră spartă cu grosimea de 0,5 m. Albia rîului se direcționează spre curgere doar printr-o deschidere a podețului existent, prin intermediul blocurilor prefabricate „</w:t>
      </w:r>
      <w:r w:rsidR="002B66C6" w:rsidRPr="000E70AF">
        <w:rPr>
          <w:rFonts w:cstheme="minorHAnsi"/>
          <w:szCs w:val="24"/>
          <w:lang w:val="ro-RO"/>
        </w:rPr>
        <w:t>ФС</w:t>
      </w:r>
      <w:r w:rsidR="002B66C6">
        <w:rPr>
          <w:lang w:val="ro-RO"/>
        </w:rPr>
        <w:t>”. Restricții care țin de amplasarea drumului în plan orizontal nu sunt.</w:t>
      </w:r>
    </w:p>
    <w:p w:rsidR="00B2156D" w:rsidRDefault="002B66C6" w:rsidP="002B66C6">
      <w:pPr>
        <w:pStyle w:val="Listparagraf"/>
        <w:numPr>
          <w:ilvl w:val="0"/>
          <w:numId w:val="17"/>
        </w:numPr>
        <w:rPr>
          <w:b/>
          <w:i/>
          <w:szCs w:val="24"/>
          <w:lang w:val="ro-RO"/>
        </w:rPr>
      </w:pPr>
      <w:r w:rsidRPr="002B66C6">
        <w:rPr>
          <w:b/>
          <w:i/>
          <w:szCs w:val="24"/>
          <w:lang w:val="ro-RO"/>
        </w:rPr>
        <w:t>Profilul longitudinal și terasamentul drumului auto.</w:t>
      </w:r>
    </w:p>
    <w:p w:rsidR="002B66C6" w:rsidRPr="002B66C6" w:rsidRDefault="002B66C6" w:rsidP="002B66C6">
      <w:pPr>
        <w:pStyle w:val="Listparagraf"/>
        <w:numPr>
          <w:ilvl w:val="0"/>
          <w:numId w:val="18"/>
        </w:numPr>
        <w:ind w:left="1843"/>
        <w:rPr>
          <w:b/>
          <w:i/>
          <w:szCs w:val="24"/>
          <w:lang w:val="ro-RO"/>
        </w:rPr>
      </w:pPr>
      <w:r>
        <w:rPr>
          <w:b/>
          <w:i/>
          <w:szCs w:val="24"/>
          <w:lang w:val="ro-RO"/>
        </w:rPr>
        <w:t>Profilul longitudinal</w:t>
      </w:r>
      <w:r w:rsidR="005330DE">
        <w:rPr>
          <w:b/>
          <w:i/>
          <w:szCs w:val="24"/>
          <w:lang w:val="ro-RO"/>
        </w:rPr>
        <w:t>.</w:t>
      </w:r>
    </w:p>
    <w:p w:rsidR="003040CC" w:rsidRDefault="002B66C6" w:rsidP="003C5BB1">
      <w:pPr>
        <w:rPr>
          <w:szCs w:val="24"/>
          <w:lang w:val="ro-RO"/>
        </w:rPr>
      </w:pPr>
      <w:r>
        <w:rPr>
          <w:szCs w:val="24"/>
          <w:lang w:val="ro-RO"/>
        </w:rPr>
        <w:t>Profilul longitudinal a sectorului de drum auto M14 PC 568+25 – PC 573+75, unde se prevăd măsuri de asigurare a stabilității terasamentului drumului, are trăsături caracteristice  de ampla</w:t>
      </w:r>
      <w:r w:rsidR="00CF399A">
        <w:rPr>
          <w:szCs w:val="24"/>
          <w:lang w:val="ro-RO"/>
        </w:rPr>
        <w:t>sare în zona cu relief accidentat</w:t>
      </w:r>
      <w:r w:rsidR="00C67265">
        <w:rPr>
          <w:szCs w:val="24"/>
          <w:lang w:val="ro-RO"/>
        </w:rPr>
        <w:t>, atunci cînd lunca rîului și drumul auto se intersectează sub un unghi apropiat de 90</w:t>
      </w:r>
      <w:r w:rsidR="00C67265">
        <w:rPr>
          <w:rFonts w:cstheme="minorHAnsi"/>
          <w:szCs w:val="24"/>
          <w:lang w:val="ro-RO"/>
        </w:rPr>
        <w:t>°</w:t>
      </w:r>
      <w:r w:rsidR="00C67265">
        <w:rPr>
          <w:szCs w:val="24"/>
          <w:lang w:val="ro-RO"/>
        </w:rPr>
        <w:t xml:space="preserve"> și profilul drumului dictează necesitatea construcției rambleurilor înalte cu lucrări de artă complexe fiind la limita dintre pod sau podeț.</w:t>
      </w:r>
    </w:p>
    <w:p w:rsidR="00C67265" w:rsidRDefault="00C67265" w:rsidP="003C5BB1">
      <w:pPr>
        <w:rPr>
          <w:szCs w:val="24"/>
          <w:lang w:val="ro-RO"/>
        </w:rPr>
      </w:pPr>
      <w:r>
        <w:rPr>
          <w:szCs w:val="24"/>
          <w:lang w:val="ro-RO"/>
        </w:rPr>
        <w:t>Cota drumului auto conform proiectului este cca 130,13 iar cota luncii 175,40,conform sistemului MB.</w:t>
      </w:r>
    </w:p>
    <w:p w:rsidR="00C67265" w:rsidRDefault="00C67265" w:rsidP="003C5BB1">
      <w:pPr>
        <w:rPr>
          <w:szCs w:val="24"/>
          <w:lang w:val="ro-RO"/>
        </w:rPr>
      </w:pPr>
      <w:r>
        <w:rPr>
          <w:szCs w:val="24"/>
          <w:lang w:val="ro-RO"/>
        </w:rPr>
        <w:t>Declivitatea longitudinală a drumului auto este cuprinsă între 4</w:t>
      </w:r>
      <w:r>
        <w:rPr>
          <w:rFonts w:cstheme="minorHAnsi"/>
          <w:szCs w:val="24"/>
          <w:lang w:val="ro-RO"/>
        </w:rPr>
        <w:t>‰</w:t>
      </w:r>
      <w:r>
        <w:rPr>
          <w:szCs w:val="24"/>
          <w:lang w:val="ro-RO"/>
        </w:rPr>
        <w:t xml:space="preserve"> și 50</w:t>
      </w:r>
      <w:r>
        <w:rPr>
          <w:rFonts w:cstheme="minorHAnsi"/>
          <w:szCs w:val="24"/>
          <w:lang w:val="ro-RO"/>
        </w:rPr>
        <w:t>‰</w:t>
      </w:r>
      <w:r>
        <w:rPr>
          <w:szCs w:val="24"/>
          <w:lang w:val="ro-RO"/>
        </w:rPr>
        <w:t>, înălțimea rambleului este de pînă la 10,5m</w:t>
      </w:r>
    </w:p>
    <w:p w:rsidR="00C67265" w:rsidRDefault="00C67265" w:rsidP="003C5BB1">
      <w:pPr>
        <w:rPr>
          <w:szCs w:val="24"/>
          <w:lang w:val="ro-RO"/>
        </w:rPr>
      </w:pPr>
      <w:r>
        <w:rPr>
          <w:szCs w:val="24"/>
          <w:lang w:val="ro-RO"/>
        </w:rPr>
        <w:t xml:space="preserve"> Pentru a efectua măsur</w:t>
      </w:r>
      <w:r w:rsidRPr="00C67265">
        <w:rPr>
          <w:szCs w:val="24"/>
          <w:lang w:val="ro-RO"/>
        </w:rPr>
        <w:t>i</w:t>
      </w:r>
      <w:r>
        <w:rPr>
          <w:szCs w:val="24"/>
          <w:lang w:val="ro-RO"/>
        </w:rPr>
        <w:t>le de</w:t>
      </w:r>
      <w:r w:rsidRPr="00C67265">
        <w:rPr>
          <w:szCs w:val="24"/>
          <w:lang w:val="ro-RO"/>
        </w:rPr>
        <w:t xml:space="preserve"> anti-deformare conform </w:t>
      </w:r>
      <w:r>
        <w:rPr>
          <w:szCs w:val="24"/>
          <w:lang w:val="ro-RO"/>
        </w:rPr>
        <w:t>variantei propuse</w:t>
      </w:r>
      <w:r w:rsidRPr="00C67265">
        <w:rPr>
          <w:szCs w:val="24"/>
          <w:lang w:val="ro-RO"/>
        </w:rPr>
        <w:t xml:space="preserve"> nr. 2, profilul longitudinal al drumului se realizează ținând cont de tăierea necesară până la o înălțime de până la 3,3 m, cu asigurarea </w:t>
      </w:r>
      <w:r>
        <w:rPr>
          <w:szCs w:val="24"/>
          <w:lang w:val="ro-RO"/>
        </w:rPr>
        <w:t>declivității</w:t>
      </w:r>
      <w:r w:rsidRPr="00C67265">
        <w:rPr>
          <w:szCs w:val="24"/>
          <w:lang w:val="ro-RO"/>
        </w:rPr>
        <w:t xml:space="preserve"> longitudinale de cel mult 50 ‰ pentru 124 m</w:t>
      </w:r>
      <w:r>
        <w:rPr>
          <w:szCs w:val="24"/>
          <w:lang w:val="ro-RO"/>
        </w:rPr>
        <w:t xml:space="preserve"> lungime</w:t>
      </w:r>
      <w:r w:rsidRPr="00C67265">
        <w:rPr>
          <w:szCs w:val="24"/>
          <w:lang w:val="ro-RO"/>
        </w:rPr>
        <w:t>.</w:t>
      </w:r>
    </w:p>
    <w:p w:rsidR="00C67265" w:rsidRPr="000E70AF" w:rsidRDefault="00C67265" w:rsidP="003C5BB1">
      <w:pPr>
        <w:rPr>
          <w:szCs w:val="24"/>
          <w:lang w:val="ro-RO"/>
        </w:rPr>
      </w:pPr>
      <w:r w:rsidRPr="00C67265">
        <w:rPr>
          <w:szCs w:val="24"/>
          <w:lang w:val="ro-RO"/>
        </w:rPr>
        <w:lastRenderedPageBreak/>
        <w:t xml:space="preserve">Profilul longitudinal adoptat se încadrează în cerințele NCM D 02.01: 2015 Tabelul 3. În plus, tăierea adoptată vă permite să efectuați același mod prin tăiere, </w:t>
      </w:r>
      <w:r>
        <w:rPr>
          <w:szCs w:val="24"/>
          <w:lang w:val="ro-RO"/>
        </w:rPr>
        <w:t>taluzul</w:t>
      </w:r>
      <w:r w:rsidRPr="00C67265">
        <w:rPr>
          <w:szCs w:val="24"/>
          <w:lang w:val="ro-RO"/>
        </w:rPr>
        <w:t xml:space="preserve"> terasamentului rămas cu o </w:t>
      </w:r>
      <w:r>
        <w:rPr>
          <w:szCs w:val="24"/>
          <w:lang w:val="ro-RO"/>
        </w:rPr>
        <w:t>înclinare de 1:</w:t>
      </w:r>
      <w:r w:rsidRPr="00C67265">
        <w:rPr>
          <w:szCs w:val="24"/>
          <w:lang w:val="ro-RO"/>
        </w:rPr>
        <w:t xml:space="preserve">4. </w:t>
      </w:r>
      <w:r>
        <w:rPr>
          <w:szCs w:val="24"/>
          <w:lang w:val="ro-RO"/>
        </w:rPr>
        <w:t>Lățimea terasamentului  va tine cont și de necesitatea construcțiilor tuturor măsurilor prevăzute</w:t>
      </w:r>
      <w:r w:rsidRPr="00C67265">
        <w:rPr>
          <w:szCs w:val="24"/>
          <w:lang w:val="ro-RO"/>
        </w:rPr>
        <w:t>. Profilul longitudinal prezentat în proiect este legat de zona de apropiere la limita lucrărilor.</w:t>
      </w:r>
    </w:p>
    <w:p w:rsidR="00114076" w:rsidRPr="000E70AF" w:rsidRDefault="005330DE" w:rsidP="003C5BB1">
      <w:pPr>
        <w:rPr>
          <w:szCs w:val="24"/>
          <w:lang w:val="ro-RO"/>
        </w:rPr>
      </w:pPr>
      <w:r w:rsidRPr="005330DE">
        <w:rPr>
          <w:szCs w:val="24"/>
          <w:lang w:val="ro-RO"/>
        </w:rPr>
        <w:t xml:space="preserve">Astfel, profilul longitudinal planificat împreună cu deciziile privind profilul transversal al </w:t>
      </w:r>
      <w:r>
        <w:rPr>
          <w:szCs w:val="24"/>
          <w:lang w:val="ro-RO"/>
        </w:rPr>
        <w:t>sectorului</w:t>
      </w:r>
      <w:r w:rsidRPr="005330DE">
        <w:rPr>
          <w:szCs w:val="24"/>
          <w:lang w:val="ro-RO"/>
        </w:rPr>
        <w:t xml:space="preserve"> și planul </w:t>
      </w:r>
      <w:r>
        <w:rPr>
          <w:szCs w:val="24"/>
          <w:lang w:val="ro-RO"/>
        </w:rPr>
        <w:t xml:space="preserve">orizontal </w:t>
      </w:r>
      <w:r w:rsidRPr="005330DE">
        <w:rPr>
          <w:szCs w:val="24"/>
          <w:lang w:val="ro-RO"/>
        </w:rPr>
        <w:t xml:space="preserve">va asigura o viteză </w:t>
      </w:r>
      <w:r>
        <w:rPr>
          <w:szCs w:val="24"/>
          <w:lang w:val="ro-RO"/>
        </w:rPr>
        <w:t xml:space="preserve">de circulație </w:t>
      </w:r>
      <w:r w:rsidRPr="005330DE">
        <w:rPr>
          <w:szCs w:val="24"/>
          <w:lang w:val="ro-RO"/>
        </w:rPr>
        <w:t>a vehicul</w:t>
      </w:r>
      <w:r>
        <w:rPr>
          <w:szCs w:val="24"/>
          <w:lang w:val="ro-RO"/>
        </w:rPr>
        <w:t>elor</w:t>
      </w:r>
      <w:r w:rsidRPr="005330DE">
        <w:rPr>
          <w:szCs w:val="24"/>
          <w:lang w:val="ro-RO"/>
        </w:rPr>
        <w:t xml:space="preserve"> de 100 km</w:t>
      </w:r>
      <w:r>
        <w:rPr>
          <w:szCs w:val="24"/>
          <w:lang w:val="ro-RO"/>
        </w:rPr>
        <w:t>/h</w:t>
      </w:r>
      <w:r w:rsidRPr="005330DE">
        <w:rPr>
          <w:szCs w:val="24"/>
          <w:lang w:val="ro-RO"/>
        </w:rPr>
        <w:t xml:space="preserve"> sau mai mult</w:t>
      </w:r>
      <w:r>
        <w:rPr>
          <w:szCs w:val="24"/>
          <w:lang w:val="ro-RO"/>
        </w:rPr>
        <w:t>.</w:t>
      </w:r>
    </w:p>
    <w:p w:rsidR="000351B5" w:rsidRPr="005330DE" w:rsidRDefault="005330DE" w:rsidP="005330DE">
      <w:pPr>
        <w:pStyle w:val="Listparagraf"/>
        <w:numPr>
          <w:ilvl w:val="0"/>
          <w:numId w:val="18"/>
        </w:numPr>
        <w:ind w:left="1843"/>
        <w:rPr>
          <w:b/>
          <w:i/>
          <w:szCs w:val="24"/>
          <w:lang w:val="ro-RO"/>
        </w:rPr>
      </w:pPr>
      <w:r w:rsidRPr="005330DE">
        <w:rPr>
          <w:b/>
          <w:i/>
          <w:szCs w:val="24"/>
          <w:lang w:val="ro-RO"/>
        </w:rPr>
        <w:t>Terasamentul drumului auto.</w:t>
      </w:r>
    </w:p>
    <w:p w:rsidR="00164CF0" w:rsidRDefault="005330DE" w:rsidP="003C5BB1">
      <w:pPr>
        <w:rPr>
          <w:rFonts w:cstheme="minorHAnsi"/>
          <w:szCs w:val="24"/>
          <w:lang w:val="ro-RO"/>
        </w:rPr>
      </w:pPr>
      <w:r w:rsidRPr="005330DE">
        <w:rPr>
          <w:rFonts w:cstheme="minorHAnsi"/>
          <w:szCs w:val="24"/>
          <w:lang w:val="ro-RO"/>
        </w:rPr>
        <w:t xml:space="preserve">Toate caracteristicile solului, starea </w:t>
      </w:r>
      <w:r>
        <w:rPr>
          <w:rFonts w:cstheme="minorHAnsi"/>
          <w:szCs w:val="24"/>
          <w:lang w:val="ro-RO"/>
        </w:rPr>
        <w:t>terasamentului drumului auto M14</w:t>
      </w:r>
      <w:r w:rsidRPr="005330DE">
        <w:rPr>
          <w:rFonts w:cstheme="minorHAnsi"/>
          <w:szCs w:val="24"/>
          <w:lang w:val="ro-RO"/>
        </w:rPr>
        <w:t xml:space="preserve">, evaluarea stabilității sale sunt descrise în </w:t>
      </w:r>
      <w:r>
        <w:rPr>
          <w:rFonts w:cstheme="minorHAnsi"/>
          <w:szCs w:val="24"/>
          <w:lang w:val="ro-RO"/>
        </w:rPr>
        <w:t>capitolele de mai sus</w:t>
      </w:r>
      <w:r w:rsidRPr="005330DE">
        <w:rPr>
          <w:rFonts w:cstheme="minorHAnsi"/>
          <w:szCs w:val="24"/>
          <w:lang w:val="ro-RO"/>
        </w:rPr>
        <w:t xml:space="preserve"> 3,4,5 din ace</w:t>
      </w:r>
      <w:r>
        <w:rPr>
          <w:rFonts w:cstheme="minorHAnsi"/>
          <w:szCs w:val="24"/>
          <w:lang w:val="ro-RO"/>
        </w:rPr>
        <w:t>st memoriul explicativ</w:t>
      </w:r>
      <w:r w:rsidRPr="005330DE">
        <w:rPr>
          <w:rFonts w:cstheme="minorHAnsi"/>
          <w:szCs w:val="24"/>
          <w:lang w:val="ro-RO"/>
        </w:rPr>
        <w:t>, precum și în mater</w:t>
      </w:r>
      <w:r>
        <w:rPr>
          <w:rFonts w:cstheme="minorHAnsi"/>
          <w:szCs w:val="24"/>
          <w:lang w:val="ro-RO"/>
        </w:rPr>
        <w:t>ialele de cercetare inginero-</w:t>
      </w:r>
      <w:r w:rsidRPr="005330DE">
        <w:rPr>
          <w:rFonts w:cstheme="minorHAnsi"/>
          <w:szCs w:val="24"/>
          <w:lang w:val="ro-RO"/>
        </w:rPr>
        <w:t>geologică</w:t>
      </w:r>
      <w:r>
        <w:rPr>
          <w:rFonts w:cstheme="minorHAnsi"/>
          <w:szCs w:val="24"/>
          <w:lang w:val="ro-RO"/>
        </w:rPr>
        <w:t xml:space="preserve"> și hidro-meteorologică</w:t>
      </w:r>
      <w:r w:rsidRPr="005330DE">
        <w:rPr>
          <w:rFonts w:cstheme="minorHAnsi"/>
          <w:szCs w:val="24"/>
          <w:lang w:val="ro-RO"/>
        </w:rPr>
        <w:t>.</w:t>
      </w:r>
    </w:p>
    <w:p w:rsidR="00D226BC" w:rsidRDefault="00D226BC" w:rsidP="003C5BB1">
      <w:pPr>
        <w:rPr>
          <w:rFonts w:cstheme="minorHAnsi"/>
          <w:szCs w:val="24"/>
          <w:lang w:val="ro-RO"/>
        </w:rPr>
      </w:pPr>
      <w:r w:rsidRPr="00D226BC">
        <w:rPr>
          <w:rFonts w:cstheme="minorHAnsi"/>
          <w:szCs w:val="24"/>
          <w:lang w:val="ro-RO"/>
        </w:rPr>
        <w:t xml:space="preserve">După analizarea materialelor </w:t>
      </w:r>
      <w:r>
        <w:rPr>
          <w:rFonts w:cstheme="minorHAnsi"/>
          <w:szCs w:val="24"/>
          <w:lang w:val="ro-RO"/>
        </w:rPr>
        <w:t>expertizei tehnice a terasamentului drumului auto</w:t>
      </w:r>
      <w:r w:rsidRPr="00D226BC">
        <w:rPr>
          <w:rFonts w:cstheme="minorHAnsi"/>
          <w:szCs w:val="24"/>
          <w:lang w:val="ro-RO"/>
        </w:rPr>
        <w:t xml:space="preserve"> și a fost </w:t>
      </w:r>
      <w:r>
        <w:rPr>
          <w:rFonts w:cstheme="minorHAnsi"/>
          <w:szCs w:val="24"/>
          <w:lang w:val="ro-RO"/>
        </w:rPr>
        <w:t>cercetate</w:t>
      </w:r>
      <w:r w:rsidRPr="00D226BC">
        <w:rPr>
          <w:rFonts w:cstheme="minorHAnsi"/>
          <w:szCs w:val="24"/>
          <w:lang w:val="ro-RO"/>
        </w:rPr>
        <w:t xml:space="preserve"> informațiile istorice de pe </w:t>
      </w:r>
      <w:r>
        <w:rPr>
          <w:rFonts w:cstheme="minorHAnsi"/>
          <w:szCs w:val="24"/>
          <w:lang w:val="ro-RO"/>
        </w:rPr>
        <w:t>sector</w:t>
      </w:r>
      <w:r w:rsidRPr="00D226BC">
        <w:rPr>
          <w:rFonts w:cstheme="minorHAnsi"/>
          <w:szCs w:val="24"/>
          <w:lang w:val="ro-RO"/>
        </w:rPr>
        <w:t xml:space="preserve"> și </w:t>
      </w:r>
      <w:r>
        <w:rPr>
          <w:rFonts w:cstheme="minorHAnsi"/>
          <w:szCs w:val="24"/>
          <w:lang w:val="ro-RO"/>
        </w:rPr>
        <w:t>s-</w:t>
      </w:r>
      <w:r w:rsidRPr="00D226BC">
        <w:rPr>
          <w:rFonts w:cstheme="minorHAnsi"/>
          <w:szCs w:val="24"/>
          <w:lang w:val="ro-RO"/>
        </w:rPr>
        <w:t xml:space="preserve">a calculat stabilitatea terasamentului, proiectantul a prezentat următoarele soluții tehnice principale pentru asigurarea stabilității elementelor </w:t>
      </w:r>
      <w:r>
        <w:rPr>
          <w:rFonts w:cstheme="minorHAnsi"/>
          <w:szCs w:val="24"/>
          <w:lang w:val="ro-RO"/>
        </w:rPr>
        <w:t>terasamentului</w:t>
      </w:r>
      <w:r w:rsidRPr="00D226BC">
        <w:rPr>
          <w:rFonts w:cstheme="minorHAnsi"/>
          <w:szCs w:val="24"/>
          <w:lang w:val="ro-RO"/>
        </w:rPr>
        <w:t xml:space="preserve"> ale secțiunii de auto</w:t>
      </w:r>
      <w:r>
        <w:rPr>
          <w:rFonts w:cstheme="minorHAnsi"/>
          <w:szCs w:val="24"/>
          <w:lang w:val="ro-RO"/>
        </w:rPr>
        <w:t xml:space="preserve"> drumului</w:t>
      </w:r>
      <w:r w:rsidRPr="00D226BC">
        <w:rPr>
          <w:rFonts w:cstheme="minorHAnsi"/>
          <w:szCs w:val="24"/>
          <w:lang w:val="ro-RO"/>
        </w:rPr>
        <w:t xml:space="preserve"> M14 P</w:t>
      </w:r>
      <w:r>
        <w:rPr>
          <w:rFonts w:cstheme="minorHAnsi"/>
          <w:szCs w:val="24"/>
          <w:lang w:val="ro-RO"/>
        </w:rPr>
        <w:t xml:space="preserve">C </w:t>
      </w:r>
      <w:r w:rsidRPr="00D226BC">
        <w:rPr>
          <w:rFonts w:cstheme="minorHAnsi"/>
          <w:szCs w:val="24"/>
          <w:lang w:val="ro-RO"/>
        </w:rPr>
        <w:t>568+25</w:t>
      </w:r>
      <w:r>
        <w:rPr>
          <w:rFonts w:cstheme="minorHAnsi"/>
          <w:szCs w:val="24"/>
          <w:lang w:val="ro-RO"/>
        </w:rPr>
        <w:t xml:space="preserve"> – </w:t>
      </w:r>
      <w:r w:rsidRPr="00D226BC">
        <w:rPr>
          <w:rFonts w:cstheme="minorHAnsi"/>
          <w:szCs w:val="24"/>
          <w:lang w:val="ro-RO"/>
        </w:rPr>
        <w:t>P</w:t>
      </w:r>
      <w:r>
        <w:rPr>
          <w:rFonts w:cstheme="minorHAnsi"/>
          <w:szCs w:val="24"/>
          <w:lang w:val="ro-RO"/>
        </w:rPr>
        <w:t xml:space="preserve">C </w:t>
      </w:r>
      <w:r w:rsidRPr="00D226BC">
        <w:rPr>
          <w:rFonts w:cstheme="minorHAnsi"/>
          <w:szCs w:val="24"/>
          <w:lang w:val="ro-RO"/>
        </w:rPr>
        <w:t>573+75:</w:t>
      </w:r>
    </w:p>
    <w:p w:rsidR="00A42CFC" w:rsidRDefault="00D226BC" w:rsidP="00D226BC">
      <w:pPr>
        <w:pStyle w:val="Listcumarcatori"/>
      </w:pPr>
      <w:r>
        <w:t xml:space="preserve">Decaparea structurii </w:t>
      </w:r>
      <w:r w:rsidR="00A42CFC">
        <w:t>rutiere</w:t>
      </w:r>
      <w:r>
        <w:t xml:space="preserve"> </w:t>
      </w:r>
      <w:r w:rsidR="00A42CFC">
        <w:t>pe sectorul de 550 m, și suprafața de 6536 m</w:t>
      </w:r>
      <w:r w:rsidR="00A42CFC">
        <w:rPr>
          <w:vertAlign w:val="superscript"/>
        </w:rPr>
        <w:t>2</w:t>
      </w:r>
      <w:r w:rsidR="00A42CFC">
        <w:t>.</w:t>
      </w:r>
    </w:p>
    <w:p w:rsidR="00A42CFC" w:rsidRDefault="00A42CFC" w:rsidP="00A42CFC">
      <w:pPr>
        <w:pStyle w:val="Listcumarcatori"/>
      </w:pPr>
      <w:r>
        <w:t>Modificarea profilului transversal și longitudinal prin excavarea unei porțiuni din rambleu. Formarea taluzurilor din terasamentul rămas cu înclinarea nu mai mică de 1:4.</w:t>
      </w:r>
    </w:p>
    <w:p w:rsidR="00A42CFC" w:rsidRDefault="00A42CFC" w:rsidP="00A42CFC">
      <w:pPr>
        <w:pStyle w:val="Listcumarcatori"/>
      </w:pPr>
      <w:r>
        <w:t xml:space="preserve">Pe sectorul de terasament rămas cu înălțimea rambleului de 3,0 – 7,7m se prevde executarea piloților din sol </w:t>
      </w:r>
      <w:r>
        <w:rPr>
          <w:rFonts w:cstheme="minorHAnsi"/>
        </w:rPr>
        <w:t>Ø</w:t>
      </w:r>
      <w:r>
        <w:t>0,4m, cu material din piatră spartă de la decapare cu adaos de var nestins 6%, pasul dintre piloți 2,0m și lățimea de 16,5m, pe sectorul cu lungimea de 90 m, PC570+10 – PC571+00. Schema conform desenelor tehnice.</w:t>
      </w:r>
    </w:p>
    <w:p w:rsidR="00D226BC" w:rsidRDefault="00A42CFC" w:rsidP="00A42CFC">
      <w:pPr>
        <w:rPr>
          <w:lang w:val="ro-RO"/>
        </w:rPr>
      </w:pPr>
      <w:r w:rsidRPr="00A42CFC">
        <w:rPr>
          <w:lang w:val="ro-RO"/>
        </w:rPr>
        <w:t xml:space="preserve">Calculul și proiectarea </w:t>
      </w:r>
      <w:r>
        <w:rPr>
          <w:lang w:val="ro-RO"/>
        </w:rPr>
        <w:t>piloților de sol</w:t>
      </w:r>
      <w:r w:rsidRPr="00A42CFC">
        <w:rPr>
          <w:lang w:val="ro-RO"/>
        </w:rPr>
        <w:t xml:space="preserve"> se realizează în conformitate cu recomandările metodologice pentru tehnologia de proiectare și construcție </w:t>
      </w:r>
      <w:r w:rsidR="007D1163">
        <w:rPr>
          <w:lang w:val="ro-RO"/>
        </w:rPr>
        <w:t>a</w:t>
      </w:r>
      <w:r w:rsidRPr="00A42CFC">
        <w:rPr>
          <w:lang w:val="ro-RO"/>
        </w:rPr>
        <w:t xml:space="preserve"> canalele verticale</w:t>
      </w:r>
      <w:r w:rsidR="007D1163">
        <w:rPr>
          <w:lang w:val="ro-RO"/>
        </w:rPr>
        <w:t xml:space="preserve"> de drenaj</w:t>
      </w:r>
      <w:r w:rsidRPr="00A42CFC">
        <w:rPr>
          <w:lang w:val="ro-RO"/>
        </w:rPr>
        <w:t xml:space="preserve"> d</w:t>
      </w:r>
      <w:r w:rsidR="007D1163">
        <w:rPr>
          <w:lang w:val="ro-RO"/>
        </w:rPr>
        <w:t>in</w:t>
      </w:r>
      <w:r w:rsidRPr="00A42CFC">
        <w:rPr>
          <w:lang w:val="ro-RO"/>
        </w:rPr>
        <w:t xml:space="preserve"> nisip și </w:t>
      </w:r>
      <w:r w:rsidR="007D1163">
        <w:rPr>
          <w:lang w:val="ro-RO"/>
        </w:rPr>
        <w:t xml:space="preserve">piloților </w:t>
      </w:r>
      <w:r w:rsidRPr="00A42CFC">
        <w:rPr>
          <w:lang w:val="ro-RO"/>
        </w:rPr>
        <w:t xml:space="preserve">de </w:t>
      </w:r>
      <w:r w:rsidR="007D1163">
        <w:rPr>
          <w:lang w:val="ro-RO"/>
        </w:rPr>
        <w:t>sol</w:t>
      </w:r>
      <w:r w:rsidRPr="00A42CFC">
        <w:rPr>
          <w:lang w:val="ro-RO"/>
        </w:rPr>
        <w:t xml:space="preserve"> în timpul construcției </w:t>
      </w:r>
      <w:r w:rsidR="007D1163">
        <w:rPr>
          <w:lang w:val="ro-RO"/>
        </w:rPr>
        <w:t>terasamentului, executat</w:t>
      </w:r>
      <w:r w:rsidRPr="00A42CFC">
        <w:rPr>
          <w:lang w:val="ro-RO"/>
        </w:rPr>
        <w:t xml:space="preserve"> pe soluri </w:t>
      </w:r>
      <w:r w:rsidR="007D1163">
        <w:rPr>
          <w:lang w:val="ro-RO"/>
        </w:rPr>
        <w:t>slabe</w:t>
      </w:r>
      <w:r w:rsidRPr="00A42CFC">
        <w:rPr>
          <w:lang w:val="ro-RO"/>
        </w:rPr>
        <w:t>. („</w:t>
      </w:r>
      <w:r w:rsidR="007D1163" w:rsidRPr="000E70AF">
        <w:rPr>
          <w:szCs w:val="24"/>
          <w:lang w:val="ro-RO"/>
        </w:rPr>
        <w:t>Союздорнии</w:t>
      </w:r>
      <w:r w:rsidRPr="00A42CFC">
        <w:rPr>
          <w:lang w:val="ro-RO"/>
        </w:rPr>
        <w:t xml:space="preserve">” 1975), precum și manualul </w:t>
      </w:r>
      <w:r w:rsidR="00EF509E">
        <w:rPr>
          <w:lang w:val="ro-RO"/>
        </w:rPr>
        <w:t xml:space="preserve">anexă </w:t>
      </w:r>
      <w:r w:rsidRPr="00A42CFC">
        <w:rPr>
          <w:lang w:val="ro-RO"/>
        </w:rPr>
        <w:t xml:space="preserve">la SNiP 2.05.02-85 pentru proiectarea </w:t>
      </w:r>
      <w:r w:rsidR="00EF509E">
        <w:rPr>
          <w:lang w:val="ro-RO"/>
        </w:rPr>
        <w:t>terasamentului drumurilor auto</w:t>
      </w:r>
      <w:r w:rsidRPr="00A42CFC">
        <w:rPr>
          <w:lang w:val="ro-RO"/>
        </w:rPr>
        <w:t xml:space="preserve"> pe soluri </w:t>
      </w:r>
      <w:r w:rsidR="00EF509E">
        <w:rPr>
          <w:lang w:val="ro-RO"/>
        </w:rPr>
        <w:t>slabe</w:t>
      </w:r>
      <w:r w:rsidRPr="00A42CFC">
        <w:rPr>
          <w:lang w:val="ro-RO"/>
        </w:rPr>
        <w:t xml:space="preserve"> (</w:t>
      </w:r>
      <w:r w:rsidR="007D1163" w:rsidRPr="000E70AF">
        <w:rPr>
          <w:szCs w:val="24"/>
          <w:lang w:val="ro-RO"/>
        </w:rPr>
        <w:t>Союздорнии</w:t>
      </w:r>
      <w:r w:rsidRPr="00A42CFC">
        <w:rPr>
          <w:lang w:val="ro-RO"/>
        </w:rPr>
        <w:t xml:space="preserve"> 1989).</w:t>
      </w:r>
    </w:p>
    <w:p w:rsidR="00EF509E" w:rsidRDefault="00EF509E" w:rsidP="00A42CFC">
      <w:pPr>
        <w:rPr>
          <w:lang w:val="ro-RO"/>
        </w:rPr>
      </w:pPr>
      <w:r>
        <w:rPr>
          <w:lang w:val="ro-RO"/>
        </w:rPr>
        <w:t>La construcția piloților din sol este necesar s-a se țină cont de normativele menționate mai sus.</w:t>
      </w:r>
    </w:p>
    <w:p w:rsidR="00EF509E" w:rsidRDefault="00EF509E" w:rsidP="00A42CFC">
      <w:pPr>
        <w:rPr>
          <w:lang w:val="ro-RO"/>
        </w:rPr>
      </w:pPr>
      <w:r>
        <w:rPr>
          <w:lang w:val="ro-RO"/>
        </w:rPr>
        <w:t xml:space="preserve">Solul de la lucrările de excavare a terasamentului drumului auto M14 se va reutiliza la executarea contra-banchetelor construite la PC 572+93 – PC 573+75, de asemenea în lungul muchiei terasamentului din partea stîngă </w:t>
      </w:r>
      <w:r>
        <w:rPr>
          <w:szCs w:val="24"/>
          <w:lang w:val="ro-RO"/>
        </w:rPr>
        <w:t xml:space="preserve">PC </w:t>
      </w:r>
      <w:r w:rsidRPr="000E70AF">
        <w:rPr>
          <w:szCs w:val="24"/>
          <w:lang w:val="ro-RO"/>
        </w:rPr>
        <w:t>573+75</w:t>
      </w:r>
      <w:r>
        <w:rPr>
          <w:szCs w:val="24"/>
          <w:lang w:val="ro-RO"/>
        </w:rPr>
        <w:t xml:space="preserve">  </w:t>
      </w:r>
      <w:r w:rsidRPr="000E70AF">
        <w:rPr>
          <w:szCs w:val="24"/>
          <w:lang w:val="ro-RO"/>
        </w:rPr>
        <w:t>-</w:t>
      </w:r>
      <w:r>
        <w:rPr>
          <w:szCs w:val="24"/>
          <w:lang w:val="ro-RO"/>
        </w:rPr>
        <w:t xml:space="preserve">PC </w:t>
      </w:r>
      <w:r w:rsidRPr="000E70AF">
        <w:rPr>
          <w:szCs w:val="24"/>
          <w:lang w:val="ro-RO"/>
        </w:rPr>
        <w:t>576+99</w:t>
      </w:r>
      <w:r>
        <w:rPr>
          <w:lang w:val="ro-RO"/>
        </w:rPr>
        <w:t>.</w:t>
      </w:r>
    </w:p>
    <w:p w:rsidR="00EF509E" w:rsidRDefault="00EF509E" w:rsidP="00A42CFC">
      <w:pPr>
        <w:rPr>
          <w:lang w:val="ro-RO"/>
        </w:rPr>
      </w:pPr>
      <w:r>
        <w:rPr>
          <w:lang w:val="ro-RO"/>
        </w:rPr>
        <w:t xml:space="preserve">Reabilitarea drenajului de la </w:t>
      </w:r>
      <w:r>
        <w:rPr>
          <w:szCs w:val="24"/>
          <w:lang w:val="ro-RO"/>
        </w:rPr>
        <w:t xml:space="preserve">PC </w:t>
      </w:r>
      <w:r w:rsidRPr="000E70AF">
        <w:rPr>
          <w:szCs w:val="24"/>
          <w:lang w:val="ro-RO"/>
        </w:rPr>
        <w:t>571+75</w:t>
      </w:r>
      <w:r>
        <w:rPr>
          <w:szCs w:val="24"/>
          <w:lang w:val="ro-RO"/>
        </w:rPr>
        <w:t xml:space="preserve"> – PC </w:t>
      </w:r>
      <w:r w:rsidRPr="000E70AF">
        <w:rPr>
          <w:szCs w:val="24"/>
          <w:lang w:val="ro-RO"/>
        </w:rPr>
        <w:t>574+50</w:t>
      </w:r>
      <w:r>
        <w:rPr>
          <w:szCs w:val="24"/>
          <w:lang w:val="ro-RO"/>
        </w:rPr>
        <w:t xml:space="preserve"> </w:t>
      </w:r>
      <w:r>
        <w:rPr>
          <w:lang w:val="ro-RO"/>
        </w:rPr>
        <w:t xml:space="preserve">din partea stîngă. Construcția existentă nu este suficientă ca lungime </w:t>
      </w:r>
      <w:r>
        <w:rPr>
          <w:szCs w:val="24"/>
          <w:lang w:val="ro-RO"/>
        </w:rPr>
        <w:t>PC</w:t>
      </w:r>
      <w:r w:rsidRPr="000E70AF">
        <w:rPr>
          <w:szCs w:val="24"/>
          <w:lang w:val="ro-RO"/>
        </w:rPr>
        <w:t>572+00-</w:t>
      </w:r>
      <w:r>
        <w:rPr>
          <w:szCs w:val="24"/>
          <w:lang w:val="ro-RO"/>
        </w:rPr>
        <w:t>PC</w:t>
      </w:r>
      <w:r w:rsidRPr="000E70AF">
        <w:rPr>
          <w:szCs w:val="24"/>
          <w:lang w:val="ro-RO"/>
        </w:rPr>
        <w:t>573+85</w:t>
      </w:r>
      <w:r>
        <w:rPr>
          <w:lang w:val="ro-RO"/>
        </w:rPr>
        <w:t xml:space="preserve"> (185 m.l.), de asemenea și pe adîncime 2,0-2,5 m. Proiectul prevede drenaj de la </w:t>
      </w:r>
      <w:r>
        <w:rPr>
          <w:szCs w:val="24"/>
          <w:lang w:val="ro-RO"/>
        </w:rPr>
        <w:t xml:space="preserve">PC </w:t>
      </w:r>
      <w:r w:rsidRPr="000E70AF">
        <w:rPr>
          <w:szCs w:val="24"/>
          <w:lang w:val="ro-RO"/>
        </w:rPr>
        <w:t>571+75</w:t>
      </w:r>
      <w:r>
        <w:rPr>
          <w:lang w:val="ro-RO"/>
        </w:rPr>
        <w:t xml:space="preserve"> pînă la</w:t>
      </w:r>
      <w:r w:rsidRPr="00EF509E">
        <w:rPr>
          <w:szCs w:val="24"/>
          <w:lang w:val="ro-RO"/>
        </w:rPr>
        <w:t xml:space="preserve"> </w:t>
      </w:r>
      <w:r>
        <w:rPr>
          <w:szCs w:val="24"/>
          <w:lang w:val="ro-RO"/>
        </w:rPr>
        <w:t>PC</w:t>
      </w:r>
      <w:r w:rsidRPr="000E70AF">
        <w:rPr>
          <w:szCs w:val="24"/>
          <w:lang w:val="ro-RO"/>
        </w:rPr>
        <w:t>574+50</w:t>
      </w:r>
      <w:r>
        <w:rPr>
          <w:lang w:val="ro-RO"/>
        </w:rPr>
        <w:t xml:space="preserve"> (275 m.l.) cu adîncimea de 3,5m.</w:t>
      </w:r>
    </w:p>
    <w:p w:rsidR="00EF509E" w:rsidRDefault="00EF509E" w:rsidP="00A42CFC">
      <w:pPr>
        <w:rPr>
          <w:lang w:val="ro-RO"/>
        </w:rPr>
      </w:pPr>
      <w:r>
        <w:rPr>
          <w:lang w:val="ro-RO"/>
        </w:rPr>
        <w:t xml:space="preserve">Drenajul </w:t>
      </w:r>
      <w:r w:rsidR="00303B1C">
        <w:rPr>
          <w:lang w:val="ro-RO"/>
        </w:rPr>
        <w:t>s</w:t>
      </w:r>
      <w:r>
        <w:rPr>
          <w:lang w:val="ro-RO"/>
        </w:rPr>
        <w:t xml:space="preserve">e execută pe sector de </w:t>
      </w:r>
      <w:r w:rsidR="00303B1C">
        <w:rPr>
          <w:lang w:val="ro-RO"/>
        </w:rPr>
        <w:t>drum cu secțiune mixtă de rambleu și debleu în partea dreaptă zonă de debleu.</w:t>
      </w:r>
    </w:p>
    <w:p w:rsidR="00303B1C" w:rsidRDefault="00303B1C" w:rsidP="00A42CFC">
      <w:pPr>
        <w:rPr>
          <w:lang w:val="ro-RO"/>
        </w:rPr>
      </w:pPr>
      <w:r w:rsidRPr="00303B1C">
        <w:rPr>
          <w:lang w:val="ro-RO"/>
        </w:rPr>
        <w:t>Drena</w:t>
      </w:r>
      <w:r>
        <w:rPr>
          <w:lang w:val="ro-RO"/>
        </w:rPr>
        <w:t>jul</w:t>
      </w:r>
      <w:r w:rsidRPr="00303B1C">
        <w:rPr>
          <w:lang w:val="ro-RO"/>
        </w:rPr>
        <w:t xml:space="preserve"> </w:t>
      </w:r>
      <w:r>
        <w:rPr>
          <w:lang w:val="ro-RO"/>
        </w:rPr>
        <w:t>se prevede de construit conform proiectului tipic</w:t>
      </w:r>
      <w:r w:rsidRPr="00303B1C">
        <w:rPr>
          <w:lang w:val="ro-RO"/>
        </w:rPr>
        <w:t xml:space="preserve"> TP 503-0-43 „</w:t>
      </w:r>
      <w:r w:rsidRPr="00303B1C">
        <w:rPr>
          <w:szCs w:val="24"/>
        </w:rPr>
        <w:t>Дренажные устройства земляного полотна автомобильных дорог</w:t>
      </w:r>
      <w:r>
        <w:rPr>
          <w:lang w:val="ro-RO"/>
        </w:rPr>
        <w:t xml:space="preserve">”. Evacuarea apei din drenaj </w:t>
      </w:r>
      <w:r w:rsidRPr="00303B1C">
        <w:rPr>
          <w:lang w:val="ro-RO"/>
        </w:rPr>
        <w:t xml:space="preserve">este </w:t>
      </w:r>
      <w:r>
        <w:rPr>
          <w:lang w:val="ro-RO"/>
        </w:rPr>
        <w:t xml:space="preserve">prevăzută la </w:t>
      </w:r>
      <w:r>
        <w:rPr>
          <w:lang w:val="ro-RO"/>
        </w:rPr>
        <w:lastRenderedPageBreak/>
        <w:t>PC 571+</w:t>
      </w:r>
      <w:r w:rsidRPr="00303B1C">
        <w:rPr>
          <w:lang w:val="ro-RO"/>
        </w:rPr>
        <w:t>75 (</w:t>
      </w:r>
      <w:r>
        <w:rPr>
          <w:lang w:val="ro-RO"/>
        </w:rPr>
        <w:t xml:space="preserve">partea </w:t>
      </w:r>
      <w:r w:rsidRPr="00303B1C">
        <w:rPr>
          <w:lang w:val="ro-RO"/>
        </w:rPr>
        <w:t>dreapta). În paralel cu drenajul</w:t>
      </w:r>
      <w:r>
        <w:rPr>
          <w:lang w:val="ro-RO"/>
        </w:rPr>
        <w:t>,</w:t>
      </w:r>
      <w:r w:rsidRPr="00303B1C">
        <w:rPr>
          <w:lang w:val="ro-RO"/>
        </w:rPr>
        <w:t xml:space="preserve"> pe versantul inferior de pe</w:t>
      </w:r>
      <w:r>
        <w:rPr>
          <w:lang w:val="ro-RO"/>
        </w:rPr>
        <w:t xml:space="preserve"> partea</w:t>
      </w:r>
      <w:r w:rsidRPr="00303B1C">
        <w:rPr>
          <w:lang w:val="ro-RO"/>
        </w:rPr>
        <w:t xml:space="preserve"> stânga, PC</w:t>
      </w:r>
      <w:r>
        <w:rPr>
          <w:lang w:val="ro-RO"/>
        </w:rPr>
        <w:t xml:space="preserve"> 573+</w:t>
      </w:r>
      <w:r w:rsidRPr="00303B1C">
        <w:rPr>
          <w:lang w:val="ro-RO"/>
        </w:rPr>
        <w:t>00</w:t>
      </w:r>
      <w:r>
        <w:rPr>
          <w:lang w:val="ro-RO"/>
        </w:rPr>
        <w:t xml:space="preserve"> – </w:t>
      </w:r>
      <w:r w:rsidRPr="00303B1C">
        <w:rPr>
          <w:lang w:val="ro-RO"/>
        </w:rPr>
        <w:t>PC</w:t>
      </w:r>
      <w:r>
        <w:rPr>
          <w:lang w:val="ro-RO"/>
        </w:rPr>
        <w:t xml:space="preserve"> 574+</w:t>
      </w:r>
      <w:r w:rsidRPr="00303B1C">
        <w:rPr>
          <w:lang w:val="ro-RO"/>
        </w:rPr>
        <w:t xml:space="preserve">00, </w:t>
      </w:r>
      <w:r>
        <w:rPr>
          <w:lang w:val="ro-RO"/>
        </w:rPr>
        <w:t>un drenaj</w:t>
      </w:r>
      <w:r w:rsidRPr="00303B1C">
        <w:rPr>
          <w:lang w:val="ro-RO"/>
        </w:rPr>
        <w:t xml:space="preserve"> adânc de 1,5 m este amenajat pentru a </w:t>
      </w:r>
      <w:r>
        <w:rPr>
          <w:lang w:val="ro-RO"/>
        </w:rPr>
        <w:t xml:space="preserve">capta partea inferioară </w:t>
      </w:r>
      <w:r w:rsidRPr="00303B1C">
        <w:rPr>
          <w:lang w:val="ro-RO"/>
        </w:rPr>
        <w:t>a jumătății</w:t>
      </w:r>
      <w:r>
        <w:rPr>
          <w:lang w:val="ro-RO"/>
        </w:rPr>
        <w:t xml:space="preserve"> de</w:t>
      </w:r>
      <w:r w:rsidRPr="00303B1C">
        <w:rPr>
          <w:lang w:val="ro-RO"/>
        </w:rPr>
        <w:t xml:space="preserve"> </w:t>
      </w:r>
      <w:r>
        <w:rPr>
          <w:lang w:val="ro-RO"/>
        </w:rPr>
        <w:t xml:space="preserve">rambleu. </w:t>
      </w:r>
      <w:r w:rsidRPr="00303B1C">
        <w:rPr>
          <w:lang w:val="ro-RO"/>
        </w:rPr>
        <w:t xml:space="preserve">Punctele de </w:t>
      </w:r>
      <w:r>
        <w:rPr>
          <w:lang w:val="ro-RO"/>
        </w:rPr>
        <w:t>evacuare se prevăd la</w:t>
      </w:r>
      <w:r w:rsidRPr="00303B1C">
        <w:rPr>
          <w:lang w:val="ro-RO"/>
        </w:rPr>
        <w:t xml:space="preserve"> PC573 + 00, PC573 + 25, PC573 + 50, PC573 + 75, PC574 + 00.</w:t>
      </w:r>
    </w:p>
    <w:p w:rsidR="00303B1C" w:rsidRDefault="008A6ABE" w:rsidP="00A42CFC">
      <w:pPr>
        <w:rPr>
          <w:lang w:val="ro-RO"/>
        </w:rPr>
      </w:pPr>
      <w:r>
        <w:rPr>
          <w:lang w:val="ro-RO"/>
        </w:rPr>
        <w:t>Se prevăd, m</w:t>
      </w:r>
      <w:r w:rsidR="00303B1C">
        <w:rPr>
          <w:lang w:val="ro-RO"/>
        </w:rPr>
        <w:t>ăsurile de drenaj a terasamentului drumului auto, de asemenea excluderea mișcării apelor subterane în lungul drumului</w:t>
      </w:r>
      <w:r>
        <w:rPr>
          <w:lang w:val="ro-RO"/>
        </w:rPr>
        <w:t>, din</w:t>
      </w:r>
      <w:r w:rsidR="00303B1C">
        <w:rPr>
          <w:lang w:val="ro-RO"/>
        </w:rPr>
        <w:t>n straturile structurii rutiere spre sectorul cu curbă convexă</w:t>
      </w:r>
      <w:r>
        <w:rPr>
          <w:lang w:val="ro-RO"/>
        </w:rPr>
        <w:t xml:space="preserve"> unde se prevăd piloți din sol.</w:t>
      </w:r>
    </w:p>
    <w:p w:rsidR="008A6ABE" w:rsidRDefault="008A6ABE" w:rsidP="00A42CFC">
      <w:pPr>
        <w:rPr>
          <w:lang w:val="ro-RO"/>
        </w:rPr>
      </w:pPr>
      <w:r>
        <w:rPr>
          <w:lang w:val="ro-RO"/>
        </w:rPr>
        <w:t xml:space="preserve">La măsurile date se atribuie și drenajele de la </w:t>
      </w:r>
      <w:r>
        <w:rPr>
          <w:szCs w:val="24"/>
          <w:lang w:val="ro-RO"/>
        </w:rPr>
        <w:t>PC</w:t>
      </w:r>
      <w:r w:rsidRPr="000E70AF">
        <w:rPr>
          <w:szCs w:val="24"/>
          <w:lang w:val="ro-RO"/>
        </w:rPr>
        <w:t xml:space="preserve">569+05, </w:t>
      </w:r>
      <w:r>
        <w:rPr>
          <w:szCs w:val="24"/>
          <w:lang w:val="ro-RO"/>
        </w:rPr>
        <w:t>PC</w:t>
      </w:r>
      <w:r w:rsidRPr="000E70AF">
        <w:rPr>
          <w:szCs w:val="24"/>
          <w:lang w:val="ro-RO"/>
        </w:rPr>
        <w:t xml:space="preserve">569+25, </w:t>
      </w:r>
      <w:r>
        <w:rPr>
          <w:szCs w:val="24"/>
          <w:lang w:val="ro-RO"/>
        </w:rPr>
        <w:t>PC</w:t>
      </w:r>
      <w:r w:rsidRPr="000E70AF">
        <w:rPr>
          <w:szCs w:val="24"/>
          <w:lang w:val="ro-RO"/>
        </w:rPr>
        <w:t xml:space="preserve">569+45, </w:t>
      </w:r>
      <w:r>
        <w:rPr>
          <w:szCs w:val="24"/>
          <w:lang w:val="ro-RO"/>
        </w:rPr>
        <w:t>PC</w:t>
      </w:r>
      <w:r w:rsidRPr="000E70AF">
        <w:rPr>
          <w:szCs w:val="24"/>
          <w:lang w:val="ro-RO"/>
        </w:rPr>
        <w:t xml:space="preserve">569+65, </w:t>
      </w:r>
      <w:r>
        <w:rPr>
          <w:szCs w:val="24"/>
          <w:lang w:val="ro-RO"/>
        </w:rPr>
        <w:t>PC</w:t>
      </w:r>
      <w:r w:rsidRPr="000E70AF">
        <w:rPr>
          <w:szCs w:val="24"/>
          <w:lang w:val="ro-RO"/>
        </w:rPr>
        <w:t xml:space="preserve">569+85, </w:t>
      </w:r>
      <w:r>
        <w:rPr>
          <w:szCs w:val="24"/>
          <w:lang w:val="ro-RO"/>
        </w:rPr>
        <w:t>PC</w:t>
      </w:r>
      <w:r w:rsidRPr="000E70AF">
        <w:rPr>
          <w:szCs w:val="24"/>
          <w:lang w:val="ro-RO"/>
        </w:rPr>
        <w:t xml:space="preserve">570+05, </w:t>
      </w:r>
      <w:r>
        <w:rPr>
          <w:szCs w:val="24"/>
          <w:lang w:val="ro-RO"/>
        </w:rPr>
        <w:t>PC</w:t>
      </w:r>
      <w:r w:rsidRPr="000E70AF">
        <w:rPr>
          <w:szCs w:val="24"/>
          <w:lang w:val="ro-RO"/>
        </w:rPr>
        <w:t xml:space="preserve">571+20, </w:t>
      </w:r>
      <w:r>
        <w:rPr>
          <w:szCs w:val="24"/>
          <w:lang w:val="ro-RO"/>
        </w:rPr>
        <w:t>PC</w:t>
      </w:r>
      <w:r w:rsidRPr="000E70AF">
        <w:rPr>
          <w:szCs w:val="24"/>
          <w:lang w:val="ro-RO"/>
        </w:rPr>
        <w:t xml:space="preserve">571+40, </w:t>
      </w:r>
      <w:r>
        <w:rPr>
          <w:szCs w:val="24"/>
          <w:lang w:val="ro-RO"/>
        </w:rPr>
        <w:t>PC</w:t>
      </w:r>
      <w:r w:rsidRPr="000E70AF">
        <w:rPr>
          <w:szCs w:val="24"/>
          <w:lang w:val="ro-RO"/>
        </w:rPr>
        <w:t xml:space="preserve">571+60, </w:t>
      </w:r>
      <w:r>
        <w:rPr>
          <w:szCs w:val="24"/>
          <w:lang w:val="ro-RO"/>
        </w:rPr>
        <w:t>PC</w:t>
      </w:r>
      <w:r w:rsidRPr="000E70AF">
        <w:rPr>
          <w:szCs w:val="24"/>
          <w:lang w:val="ro-RO"/>
        </w:rPr>
        <w:t xml:space="preserve">571+80, </w:t>
      </w:r>
      <w:r>
        <w:rPr>
          <w:szCs w:val="24"/>
          <w:lang w:val="ro-RO"/>
        </w:rPr>
        <w:t>PC</w:t>
      </w:r>
      <w:r w:rsidRPr="000E70AF">
        <w:rPr>
          <w:szCs w:val="24"/>
          <w:lang w:val="ro-RO"/>
        </w:rPr>
        <w:t xml:space="preserve">572+00, </w:t>
      </w:r>
      <w:r>
        <w:rPr>
          <w:szCs w:val="24"/>
          <w:lang w:val="ro-RO"/>
        </w:rPr>
        <w:t>PC</w:t>
      </w:r>
      <w:r w:rsidRPr="000E70AF">
        <w:rPr>
          <w:szCs w:val="24"/>
          <w:lang w:val="ro-RO"/>
        </w:rPr>
        <w:t>572+75,</w:t>
      </w:r>
      <w:r>
        <w:rPr>
          <w:szCs w:val="24"/>
          <w:lang w:val="ro-RO"/>
        </w:rPr>
        <w:t>PC</w:t>
      </w:r>
      <w:r w:rsidRPr="000E70AF">
        <w:rPr>
          <w:szCs w:val="24"/>
          <w:lang w:val="ro-RO"/>
        </w:rPr>
        <w:t xml:space="preserve">573+50, </w:t>
      </w:r>
      <w:r>
        <w:rPr>
          <w:szCs w:val="24"/>
          <w:lang w:val="ro-RO"/>
        </w:rPr>
        <w:t>PC</w:t>
      </w:r>
      <w:r w:rsidRPr="000E70AF">
        <w:rPr>
          <w:szCs w:val="24"/>
          <w:lang w:val="ro-RO"/>
        </w:rPr>
        <w:t>574+50.</w:t>
      </w:r>
      <w:r>
        <w:rPr>
          <w:lang w:val="ro-RO"/>
        </w:rPr>
        <w:t xml:space="preserve"> Dimensiunile drenajului urmăriți desenul tehnic. Executarea stratului din piatră spartă pe toată lățimea terasamentului drumului auto.</w:t>
      </w:r>
    </w:p>
    <w:p w:rsidR="008A6ABE" w:rsidRDefault="008A6ABE" w:rsidP="00A42CFC">
      <w:pPr>
        <w:rPr>
          <w:lang w:val="ro-RO"/>
        </w:rPr>
      </w:pPr>
      <w:r>
        <w:rPr>
          <w:lang w:val="ro-RO"/>
        </w:rPr>
        <w:t>Măsură de consolidare a terasamentului drumului auto este  majorarea lățimii terasamentului decît cea menționată în normativ de 16,5, deci se prevede de 20,5.</w:t>
      </w:r>
    </w:p>
    <w:p w:rsidR="008A6ABE" w:rsidRDefault="008A6ABE" w:rsidP="00A42CFC">
      <w:pPr>
        <w:rPr>
          <w:lang w:val="ro-RO"/>
        </w:rPr>
      </w:pPr>
      <w:r>
        <w:rPr>
          <w:lang w:val="ro-RO"/>
        </w:rPr>
        <w:t>Pentru aprecierea stabilității terasamentului drumului auto, s-au îndeplinit calcule în secțiunile unde sunt prezente deformații și eroziuni, pentru condițiile existente și s-au obținut următorii coeficienți de stabilitate</w:t>
      </w:r>
      <w:r w:rsidRPr="008A6ABE">
        <w:rPr>
          <w:szCs w:val="24"/>
          <w:lang w:val="ro-RO"/>
        </w:rPr>
        <w:t xml:space="preserve"> </w:t>
      </w:r>
      <w:r>
        <w:rPr>
          <w:szCs w:val="24"/>
          <w:lang w:val="ro-RO"/>
        </w:rPr>
        <w:t>PC</w:t>
      </w:r>
      <w:r w:rsidRPr="000E70AF">
        <w:rPr>
          <w:szCs w:val="24"/>
          <w:lang w:val="ro-RO"/>
        </w:rPr>
        <w:t xml:space="preserve">570+25 (Ку=0,90 </w:t>
      </w:r>
      <w:r>
        <w:rPr>
          <w:szCs w:val="24"/>
          <w:lang w:val="ro-RO"/>
        </w:rPr>
        <w:t>stînga</w:t>
      </w:r>
      <w:r w:rsidRPr="000E70AF">
        <w:rPr>
          <w:szCs w:val="24"/>
          <w:lang w:val="ro-RO"/>
        </w:rPr>
        <w:t>,</w:t>
      </w:r>
      <w:r>
        <w:rPr>
          <w:szCs w:val="24"/>
          <w:lang w:val="ro-RO"/>
        </w:rPr>
        <w:t xml:space="preserve"> </w:t>
      </w:r>
      <w:r w:rsidRPr="000E70AF">
        <w:rPr>
          <w:szCs w:val="24"/>
          <w:lang w:val="ro-RO"/>
        </w:rPr>
        <w:t xml:space="preserve">Ку=0,94 </w:t>
      </w:r>
      <w:r>
        <w:rPr>
          <w:szCs w:val="24"/>
          <w:lang w:val="ro-RO"/>
        </w:rPr>
        <w:t>dreapta</w:t>
      </w:r>
      <w:r w:rsidRPr="000E70AF">
        <w:rPr>
          <w:szCs w:val="24"/>
          <w:lang w:val="ro-RO"/>
        </w:rPr>
        <w:t xml:space="preserve">), </w:t>
      </w:r>
      <w:r>
        <w:rPr>
          <w:szCs w:val="24"/>
          <w:lang w:val="ro-RO"/>
        </w:rPr>
        <w:t>PC</w:t>
      </w:r>
      <w:r w:rsidRPr="000E70AF">
        <w:rPr>
          <w:szCs w:val="24"/>
          <w:lang w:val="ro-RO"/>
        </w:rPr>
        <w:t xml:space="preserve">571+79 (Ку=0,91 </w:t>
      </w:r>
      <w:r>
        <w:rPr>
          <w:szCs w:val="24"/>
          <w:lang w:val="ro-RO"/>
        </w:rPr>
        <w:t>stînga</w:t>
      </w:r>
      <w:r w:rsidRPr="000E70AF">
        <w:rPr>
          <w:szCs w:val="24"/>
          <w:lang w:val="ro-RO"/>
        </w:rPr>
        <w:t xml:space="preserve">, Ку=1,01 </w:t>
      </w:r>
      <w:r>
        <w:rPr>
          <w:szCs w:val="24"/>
          <w:lang w:val="ro-RO"/>
        </w:rPr>
        <w:t>dreapta</w:t>
      </w:r>
      <w:r w:rsidRPr="000E70AF">
        <w:rPr>
          <w:szCs w:val="24"/>
          <w:lang w:val="ro-RO"/>
        </w:rPr>
        <w:t xml:space="preserve">), </w:t>
      </w:r>
      <w:r>
        <w:rPr>
          <w:szCs w:val="24"/>
          <w:lang w:val="ro-RO"/>
        </w:rPr>
        <w:t>PC</w:t>
      </w:r>
      <w:r w:rsidRPr="000E70AF">
        <w:rPr>
          <w:szCs w:val="24"/>
          <w:lang w:val="ro-RO"/>
        </w:rPr>
        <w:t xml:space="preserve">571+39 (Ку=1,06 </w:t>
      </w:r>
      <w:r>
        <w:rPr>
          <w:szCs w:val="24"/>
          <w:lang w:val="ro-RO"/>
        </w:rPr>
        <w:t>stînga</w:t>
      </w:r>
      <w:r w:rsidRPr="000E70AF">
        <w:rPr>
          <w:szCs w:val="24"/>
          <w:lang w:val="ro-RO"/>
        </w:rPr>
        <w:t xml:space="preserve">, Ку=1,13 </w:t>
      </w:r>
      <w:r>
        <w:rPr>
          <w:szCs w:val="24"/>
          <w:lang w:val="ro-RO"/>
        </w:rPr>
        <w:t>dreapta</w:t>
      </w:r>
      <w:r w:rsidRPr="000E70AF">
        <w:rPr>
          <w:szCs w:val="24"/>
          <w:lang w:val="ro-RO"/>
        </w:rPr>
        <w:t xml:space="preserve">), </w:t>
      </w:r>
      <w:r>
        <w:rPr>
          <w:szCs w:val="24"/>
          <w:lang w:val="ro-RO"/>
        </w:rPr>
        <w:t>PC</w:t>
      </w:r>
      <w:r w:rsidRPr="000E70AF">
        <w:rPr>
          <w:szCs w:val="24"/>
          <w:lang w:val="ro-RO"/>
        </w:rPr>
        <w:t xml:space="preserve">571+75 (Ку=1,01 </w:t>
      </w:r>
      <w:r>
        <w:rPr>
          <w:szCs w:val="24"/>
          <w:lang w:val="ro-RO"/>
        </w:rPr>
        <w:t>stînga</w:t>
      </w:r>
      <w:r w:rsidRPr="000E70AF">
        <w:rPr>
          <w:szCs w:val="24"/>
          <w:lang w:val="ro-RO"/>
        </w:rPr>
        <w:t xml:space="preserve">, Ку=1,07 </w:t>
      </w:r>
      <w:r>
        <w:rPr>
          <w:szCs w:val="24"/>
          <w:lang w:val="ro-RO"/>
        </w:rPr>
        <w:t>dreapta</w:t>
      </w:r>
      <w:r w:rsidRPr="000E70AF">
        <w:rPr>
          <w:szCs w:val="24"/>
          <w:lang w:val="ro-RO"/>
        </w:rPr>
        <w:t xml:space="preserve">), </w:t>
      </w:r>
      <w:r>
        <w:rPr>
          <w:szCs w:val="24"/>
          <w:lang w:val="ro-RO"/>
        </w:rPr>
        <w:t>PC</w:t>
      </w:r>
      <w:r w:rsidRPr="000E70AF">
        <w:rPr>
          <w:szCs w:val="24"/>
          <w:lang w:val="ro-RO"/>
        </w:rPr>
        <w:t xml:space="preserve">573+37 (Ку=0,98 </w:t>
      </w:r>
      <w:r>
        <w:rPr>
          <w:szCs w:val="24"/>
          <w:lang w:val="ro-RO"/>
        </w:rPr>
        <w:t>stînga</w:t>
      </w:r>
      <w:r w:rsidRPr="000E70AF">
        <w:rPr>
          <w:szCs w:val="24"/>
          <w:lang w:val="ro-RO"/>
        </w:rPr>
        <w:t>).</w:t>
      </w:r>
    </w:p>
    <w:p w:rsidR="008A6ABE" w:rsidRDefault="008A6ABE" w:rsidP="00A42CFC">
      <w:pPr>
        <w:rPr>
          <w:lang w:val="ro-RO"/>
        </w:rPr>
      </w:pPr>
      <w:r>
        <w:rPr>
          <w:lang w:val="ro-RO"/>
        </w:rPr>
        <w:t xml:space="preserve">După prevederea masurilor de stabilitate s-au obținut conform calculelor următorii coeficienți de stabilitate: </w:t>
      </w:r>
      <w:r>
        <w:rPr>
          <w:szCs w:val="24"/>
          <w:lang w:val="ro-RO"/>
        </w:rPr>
        <w:t>PC</w:t>
      </w:r>
      <w:r w:rsidRPr="000E70AF">
        <w:rPr>
          <w:szCs w:val="24"/>
          <w:lang w:val="ro-RO"/>
        </w:rPr>
        <w:t xml:space="preserve">570+25 (Ку=1,34 ), </w:t>
      </w:r>
      <w:r>
        <w:rPr>
          <w:szCs w:val="24"/>
          <w:lang w:val="ro-RO"/>
        </w:rPr>
        <w:t>PC</w:t>
      </w:r>
      <w:r w:rsidRPr="000E70AF">
        <w:rPr>
          <w:szCs w:val="24"/>
          <w:lang w:val="ro-RO"/>
        </w:rPr>
        <w:t xml:space="preserve">571+79 (Ку=1,93 </w:t>
      </w:r>
      <w:r>
        <w:rPr>
          <w:szCs w:val="24"/>
          <w:lang w:val="ro-RO"/>
        </w:rPr>
        <w:t>stînga</w:t>
      </w:r>
      <w:r w:rsidRPr="000E70AF">
        <w:rPr>
          <w:szCs w:val="24"/>
          <w:lang w:val="ro-RO"/>
        </w:rPr>
        <w:t xml:space="preserve">, Ку=1,42 </w:t>
      </w:r>
      <w:r>
        <w:rPr>
          <w:szCs w:val="24"/>
          <w:lang w:val="ro-RO"/>
        </w:rPr>
        <w:t>dreapta</w:t>
      </w:r>
      <w:r w:rsidRPr="000E70AF">
        <w:rPr>
          <w:szCs w:val="24"/>
          <w:lang w:val="ro-RO"/>
        </w:rPr>
        <w:t xml:space="preserve"> ), </w:t>
      </w:r>
      <w:r>
        <w:rPr>
          <w:szCs w:val="24"/>
          <w:lang w:val="ro-RO"/>
        </w:rPr>
        <w:t>PC</w:t>
      </w:r>
      <w:r w:rsidRPr="000E70AF">
        <w:rPr>
          <w:szCs w:val="24"/>
          <w:lang w:val="ro-RO"/>
        </w:rPr>
        <w:t xml:space="preserve">571+39 (Ку=2,01 </w:t>
      </w:r>
      <w:r>
        <w:rPr>
          <w:szCs w:val="24"/>
          <w:lang w:val="ro-RO"/>
        </w:rPr>
        <w:t>stînga</w:t>
      </w:r>
      <w:r w:rsidRPr="000E70AF">
        <w:rPr>
          <w:szCs w:val="24"/>
          <w:lang w:val="ro-RO"/>
        </w:rPr>
        <w:t xml:space="preserve">, Ку=1,93 </w:t>
      </w:r>
      <w:r>
        <w:rPr>
          <w:szCs w:val="24"/>
          <w:lang w:val="ro-RO"/>
        </w:rPr>
        <w:t>dreapta</w:t>
      </w:r>
      <w:r w:rsidRPr="000E70AF">
        <w:rPr>
          <w:szCs w:val="24"/>
          <w:lang w:val="ro-RO"/>
        </w:rPr>
        <w:t xml:space="preserve"> ) , </w:t>
      </w:r>
      <w:r>
        <w:rPr>
          <w:szCs w:val="24"/>
          <w:lang w:val="ro-RO"/>
        </w:rPr>
        <w:t>PC</w:t>
      </w:r>
      <w:r w:rsidRPr="000E70AF">
        <w:rPr>
          <w:szCs w:val="24"/>
          <w:lang w:val="ro-RO"/>
        </w:rPr>
        <w:t xml:space="preserve">571+75 (Ку=1,46 </w:t>
      </w:r>
      <w:r>
        <w:rPr>
          <w:szCs w:val="24"/>
          <w:lang w:val="ro-RO"/>
        </w:rPr>
        <w:t>stînga</w:t>
      </w:r>
      <w:r w:rsidRPr="000E70AF">
        <w:rPr>
          <w:szCs w:val="24"/>
          <w:lang w:val="ro-RO"/>
        </w:rPr>
        <w:t xml:space="preserve">, Ку=1,86 </w:t>
      </w:r>
      <w:r>
        <w:rPr>
          <w:szCs w:val="24"/>
          <w:lang w:val="ro-RO"/>
        </w:rPr>
        <w:t>dreapta</w:t>
      </w:r>
      <w:r w:rsidRPr="000E70AF">
        <w:rPr>
          <w:szCs w:val="24"/>
          <w:lang w:val="ro-RO"/>
        </w:rPr>
        <w:t xml:space="preserve"> ) , </w:t>
      </w:r>
      <w:r>
        <w:rPr>
          <w:szCs w:val="24"/>
          <w:lang w:val="ro-RO"/>
        </w:rPr>
        <w:t>PC</w:t>
      </w:r>
      <w:r w:rsidRPr="000E70AF">
        <w:rPr>
          <w:szCs w:val="24"/>
          <w:lang w:val="ro-RO"/>
        </w:rPr>
        <w:t xml:space="preserve">573+37 (Ку=1,12 </w:t>
      </w:r>
      <w:r>
        <w:rPr>
          <w:szCs w:val="24"/>
          <w:lang w:val="ro-RO"/>
        </w:rPr>
        <w:t>stînga</w:t>
      </w:r>
      <w:r w:rsidRPr="000E70AF">
        <w:rPr>
          <w:szCs w:val="24"/>
          <w:lang w:val="ro-RO"/>
        </w:rPr>
        <w:t>).</w:t>
      </w:r>
    </w:p>
    <w:p w:rsidR="008A6ABE" w:rsidRDefault="008A6ABE" w:rsidP="00A42CFC">
      <w:pPr>
        <w:rPr>
          <w:lang w:val="ro-RO"/>
        </w:rPr>
      </w:pPr>
      <w:r w:rsidRPr="008A6ABE">
        <w:rPr>
          <w:lang w:val="ro-RO"/>
        </w:rPr>
        <w:t xml:space="preserve">În plus, măsurile de drenaj, instalarea unui strat de piatră </w:t>
      </w:r>
      <w:r w:rsidR="007E6290">
        <w:rPr>
          <w:lang w:val="ro-RO"/>
        </w:rPr>
        <w:t>spartă</w:t>
      </w:r>
      <w:r w:rsidRPr="008A6ABE">
        <w:rPr>
          <w:lang w:val="ro-RO"/>
        </w:rPr>
        <w:t xml:space="preserve"> pe întreaga lățime a </w:t>
      </w:r>
      <w:r w:rsidR="007E6290">
        <w:rPr>
          <w:lang w:val="ro-RO"/>
        </w:rPr>
        <w:t>terasamentului</w:t>
      </w:r>
      <w:r w:rsidRPr="008A6ABE">
        <w:rPr>
          <w:lang w:val="ro-RO"/>
        </w:rPr>
        <w:t xml:space="preserve">, </w:t>
      </w:r>
      <w:r w:rsidR="007E6290">
        <w:rPr>
          <w:lang w:val="ro-RO"/>
        </w:rPr>
        <w:t>piloții</w:t>
      </w:r>
      <w:r w:rsidRPr="008A6ABE">
        <w:rPr>
          <w:lang w:val="ro-RO"/>
        </w:rPr>
        <w:t xml:space="preserve"> de sol</w:t>
      </w:r>
      <w:r w:rsidR="007E6290">
        <w:rPr>
          <w:lang w:val="ro-RO"/>
        </w:rPr>
        <w:t xml:space="preserve"> tratat</w:t>
      </w:r>
      <w:r w:rsidRPr="008A6ABE">
        <w:rPr>
          <w:lang w:val="ro-RO"/>
        </w:rPr>
        <w:t xml:space="preserve"> cu var</w:t>
      </w:r>
      <w:r w:rsidR="007E6290">
        <w:rPr>
          <w:lang w:val="ro-RO"/>
        </w:rPr>
        <w:t xml:space="preserve"> nestins</w:t>
      </w:r>
      <w:r w:rsidRPr="008A6ABE">
        <w:rPr>
          <w:lang w:val="ro-RO"/>
        </w:rPr>
        <w:t>, reconstrucția drenajului și îmbunătățirea drenajului</w:t>
      </w:r>
      <w:r w:rsidR="007E6290">
        <w:rPr>
          <w:lang w:val="ro-RO"/>
        </w:rPr>
        <w:t xml:space="preserve"> existent,</w:t>
      </w:r>
      <w:r w:rsidRPr="008A6ABE">
        <w:rPr>
          <w:lang w:val="ro-RO"/>
        </w:rPr>
        <w:t xml:space="preserve"> îmbunătățesc semnificativ propriet</w:t>
      </w:r>
      <w:r w:rsidR="007E6290">
        <w:rPr>
          <w:lang w:val="ro-RO"/>
        </w:rPr>
        <w:t>ățile solului terasamentului și</w:t>
      </w:r>
      <w:r w:rsidRPr="008A6ABE">
        <w:rPr>
          <w:lang w:val="ro-RO"/>
        </w:rPr>
        <w:t xml:space="preserve"> împreună cu măsuri pentru ameliorarea încărcăturii pe terasament și compactarea versanților, vor asigura lucrările </w:t>
      </w:r>
      <w:r w:rsidR="007E6290">
        <w:rPr>
          <w:lang w:val="ro-RO"/>
        </w:rPr>
        <w:t>terasamentului pentru</w:t>
      </w:r>
      <w:r w:rsidRPr="008A6ABE">
        <w:rPr>
          <w:lang w:val="ro-RO"/>
        </w:rPr>
        <w:t xml:space="preserve"> perioad</w:t>
      </w:r>
      <w:r w:rsidR="007E6290">
        <w:rPr>
          <w:lang w:val="ro-RO"/>
        </w:rPr>
        <w:t xml:space="preserve">a estimată sau chiar mai </w:t>
      </w:r>
      <w:r w:rsidRPr="008A6ABE">
        <w:rPr>
          <w:lang w:val="ro-RO"/>
        </w:rPr>
        <w:t>lungă .</w:t>
      </w:r>
    </w:p>
    <w:p w:rsidR="007E6290" w:rsidRDefault="007E6290" w:rsidP="00A42CFC">
      <w:pPr>
        <w:rPr>
          <w:lang w:val="ro-RO"/>
        </w:rPr>
      </w:pPr>
      <w:r>
        <w:rPr>
          <w:lang w:val="ro-RO"/>
        </w:rPr>
        <w:t>La</w:t>
      </w:r>
      <w:r w:rsidRPr="007E6290">
        <w:rPr>
          <w:lang w:val="ro-RO"/>
        </w:rPr>
        <w:t xml:space="preserve"> PC572+93</w:t>
      </w:r>
      <w:r>
        <w:rPr>
          <w:lang w:val="ro-RO"/>
        </w:rPr>
        <w:t xml:space="preserve"> – </w:t>
      </w:r>
      <w:r w:rsidRPr="007E6290">
        <w:rPr>
          <w:lang w:val="ro-RO"/>
        </w:rPr>
        <w:t>PC</w:t>
      </w:r>
      <w:r>
        <w:rPr>
          <w:lang w:val="ro-RO"/>
        </w:rPr>
        <w:t xml:space="preserve"> </w:t>
      </w:r>
      <w:r w:rsidRPr="007E6290">
        <w:rPr>
          <w:lang w:val="ro-RO"/>
        </w:rPr>
        <w:t>576+99, pe partea inferioa</w:t>
      </w:r>
      <w:r>
        <w:rPr>
          <w:lang w:val="ro-RO"/>
        </w:rPr>
        <w:t xml:space="preserve">ră, este prevăzută construcția unei </w:t>
      </w:r>
      <w:r w:rsidRPr="007E6290">
        <w:rPr>
          <w:lang w:val="ro-RO"/>
        </w:rPr>
        <w:t>contra-banchet</w:t>
      </w:r>
      <w:r>
        <w:rPr>
          <w:lang w:val="ro-RO"/>
        </w:rPr>
        <w:t>e</w:t>
      </w:r>
      <w:r w:rsidRPr="007E6290">
        <w:rPr>
          <w:lang w:val="ro-RO"/>
        </w:rPr>
        <w:t xml:space="preserve">, </w:t>
      </w:r>
      <w:r>
        <w:rPr>
          <w:lang w:val="ro-RO"/>
        </w:rPr>
        <w:t>prin compactarea</w:t>
      </w:r>
      <w:r w:rsidRPr="007E6290">
        <w:rPr>
          <w:lang w:val="ro-RO"/>
        </w:rPr>
        <w:t xml:space="preserve"> sol</w:t>
      </w:r>
      <w:r>
        <w:rPr>
          <w:lang w:val="ro-RO"/>
        </w:rPr>
        <w:t>ului excavat</w:t>
      </w:r>
      <w:r w:rsidRPr="007E6290">
        <w:rPr>
          <w:lang w:val="ro-RO"/>
        </w:rPr>
        <w:t xml:space="preserve"> din terasamentul </w:t>
      </w:r>
      <w:r>
        <w:rPr>
          <w:lang w:val="ro-RO"/>
        </w:rPr>
        <w:t>existent</w:t>
      </w:r>
      <w:r w:rsidRPr="007E6290">
        <w:rPr>
          <w:lang w:val="ro-RO"/>
        </w:rPr>
        <w:t xml:space="preserve">. În partea superioară, </w:t>
      </w:r>
      <w:r>
        <w:rPr>
          <w:lang w:val="ro-RO"/>
        </w:rPr>
        <w:t xml:space="preserve">se prevede </w:t>
      </w:r>
      <w:r w:rsidRPr="007E6290">
        <w:rPr>
          <w:lang w:val="ro-RO"/>
        </w:rPr>
        <w:t>un</w:t>
      </w:r>
      <w:r>
        <w:rPr>
          <w:lang w:val="ro-RO"/>
        </w:rPr>
        <w:t xml:space="preserve"> drenaj</w:t>
      </w:r>
      <w:r w:rsidRPr="007E6290">
        <w:rPr>
          <w:lang w:val="ro-RO"/>
        </w:rPr>
        <w:t xml:space="preserve"> la o adâncime de 3,5 m cu o </w:t>
      </w:r>
      <w:r>
        <w:rPr>
          <w:lang w:val="ro-RO"/>
        </w:rPr>
        <w:t>rigolă</w:t>
      </w:r>
      <w:r w:rsidRPr="007E6290">
        <w:rPr>
          <w:lang w:val="ro-RO"/>
        </w:rPr>
        <w:t xml:space="preserve"> dreptunghiulară de beton (</w:t>
      </w:r>
      <w:r>
        <w:rPr>
          <w:lang w:val="ro-RO"/>
        </w:rPr>
        <w:t>cu pantă</w:t>
      </w:r>
      <w:r w:rsidRPr="007E6290">
        <w:rPr>
          <w:lang w:val="ro-RO"/>
        </w:rPr>
        <w:t xml:space="preserve"> rapidă) pentru </w:t>
      </w:r>
      <w:r>
        <w:rPr>
          <w:lang w:val="ro-RO"/>
        </w:rPr>
        <w:t>evacuarea</w:t>
      </w:r>
      <w:r w:rsidRPr="007E6290">
        <w:rPr>
          <w:lang w:val="ro-RO"/>
        </w:rPr>
        <w:t xml:space="preserve"> apei de suprafață. </w:t>
      </w:r>
      <w:r>
        <w:rPr>
          <w:lang w:val="ro-RO"/>
        </w:rPr>
        <w:t>Pe sectorul dat</w:t>
      </w:r>
      <w:r w:rsidRPr="007E6290">
        <w:rPr>
          <w:lang w:val="ro-RO"/>
        </w:rPr>
        <w:t xml:space="preserve">, de asemenea, </w:t>
      </w:r>
      <w:r>
        <w:rPr>
          <w:lang w:val="ro-RO"/>
        </w:rPr>
        <w:t xml:space="preserve">se prevăd </w:t>
      </w:r>
      <w:r w:rsidRPr="007E6290">
        <w:rPr>
          <w:lang w:val="ro-RO"/>
        </w:rPr>
        <w:t xml:space="preserve">drenuri de </w:t>
      </w:r>
      <w:r>
        <w:rPr>
          <w:lang w:val="ro-RO"/>
        </w:rPr>
        <w:t>evacuare</w:t>
      </w:r>
      <w:r w:rsidRPr="007E6290">
        <w:rPr>
          <w:lang w:val="ro-RO"/>
        </w:rPr>
        <w:t xml:space="preserve"> prin</w:t>
      </w:r>
      <w:r>
        <w:rPr>
          <w:lang w:val="ro-RO"/>
        </w:rPr>
        <w:t xml:space="preserve"> terasamentul</w:t>
      </w:r>
      <w:r w:rsidRPr="007E6290">
        <w:rPr>
          <w:lang w:val="ro-RO"/>
        </w:rPr>
        <w:t xml:space="preserve"> la PC</w:t>
      </w:r>
      <w:r>
        <w:rPr>
          <w:lang w:val="ro-RO"/>
        </w:rPr>
        <w:t xml:space="preserve"> </w:t>
      </w:r>
      <w:r w:rsidRPr="007E6290">
        <w:rPr>
          <w:lang w:val="ro-RO"/>
        </w:rPr>
        <w:t>572+75, PC</w:t>
      </w:r>
      <w:r>
        <w:rPr>
          <w:lang w:val="ro-RO"/>
        </w:rPr>
        <w:t xml:space="preserve"> </w:t>
      </w:r>
      <w:r w:rsidRPr="007E6290">
        <w:rPr>
          <w:lang w:val="ro-RO"/>
        </w:rPr>
        <w:t>573</w:t>
      </w:r>
      <w:r>
        <w:rPr>
          <w:lang w:val="ro-RO"/>
        </w:rPr>
        <w:t>+</w:t>
      </w:r>
      <w:r w:rsidRPr="007E6290">
        <w:rPr>
          <w:lang w:val="ro-RO"/>
        </w:rPr>
        <w:t>50, PC574</w:t>
      </w:r>
      <w:r>
        <w:rPr>
          <w:lang w:val="ro-RO"/>
        </w:rPr>
        <w:t>+</w:t>
      </w:r>
      <w:r w:rsidRPr="007E6290">
        <w:rPr>
          <w:lang w:val="ro-RO"/>
        </w:rPr>
        <w:t xml:space="preserve">50 și </w:t>
      </w:r>
      <w:r>
        <w:rPr>
          <w:lang w:val="ro-RO"/>
        </w:rPr>
        <w:t xml:space="preserve">construcția unei </w:t>
      </w:r>
      <w:r w:rsidRPr="007E6290">
        <w:rPr>
          <w:lang w:val="ro-RO"/>
        </w:rPr>
        <w:t>contra-banchet</w:t>
      </w:r>
      <w:r>
        <w:rPr>
          <w:lang w:val="ro-RO"/>
        </w:rPr>
        <w:t>e</w:t>
      </w:r>
      <w:r w:rsidRPr="007E6290">
        <w:rPr>
          <w:lang w:val="ro-RO"/>
        </w:rPr>
        <w:t>. Drenele sunt umplute cu material de pietriș cu coeficient ridicat</w:t>
      </w:r>
      <w:r>
        <w:rPr>
          <w:lang w:val="ro-RO"/>
        </w:rPr>
        <w:t xml:space="preserve"> de filtrare de aproximativ 10 m/24h</w:t>
      </w:r>
      <w:r w:rsidRPr="007E6290">
        <w:rPr>
          <w:lang w:val="ro-RO"/>
        </w:rPr>
        <w:t xml:space="preserve"> sau mai mult. Același lucru se face și în </w:t>
      </w:r>
      <w:r>
        <w:rPr>
          <w:lang w:val="ro-RO"/>
        </w:rPr>
        <w:t>partea</w:t>
      </w:r>
      <w:r w:rsidRPr="007E6290">
        <w:rPr>
          <w:lang w:val="ro-RO"/>
        </w:rPr>
        <w:t xml:space="preserve"> inferioară PC573 + 00-PC5</w:t>
      </w:r>
      <w:r>
        <w:rPr>
          <w:lang w:val="ro-RO"/>
        </w:rPr>
        <w:t>74 + 00 drenaj longitudinal cu descărcări</w:t>
      </w:r>
      <w:r w:rsidRPr="007E6290">
        <w:rPr>
          <w:lang w:val="ro-RO"/>
        </w:rPr>
        <w:t>.</w:t>
      </w:r>
    </w:p>
    <w:p w:rsidR="007E6290" w:rsidRPr="00A42CFC" w:rsidRDefault="007E6290" w:rsidP="00A42CFC">
      <w:pPr>
        <w:rPr>
          <w:lang w:val="ro-RO"/>
        </w:rPr>
      </w:pPr>
      <w:r w:rsidRPr="007E6290">
        <w:rPr>
          <w:lang w:val="ro-RO"/>
        </w:rPr>
        <w:t xml:space="preserve">Astfel, </w:t>
      </w:r>
      <w:r>
        <w:rPr>
          <w:lang w:val="ro-RO"/>
        </w:rPr>
        <w:t>terasamentul</w:t>
      </w:r>
      <w:r w:rsidRPr="007E6290">
        <w:rPr>
          <w:lang w:val="ro-RO"/>
        </w:rPr>
        <w:t xml:space="preserve"> zonei restaurate este prezentată astfel:</w:t>
      </w:r>
    </w:p>
    <w:p w:rsidR="005330DE" w:rsidRDefault="007E6290" w:rsidP="007E6290">
      <w:pPr>
        <w:pStyle w:val="Listcumarcatori"/>
      </w:pPr>
      <w:r>
        <w:t>Partea carosabilă</w:t>
      </w:r>
      <w:r>
        <w:tab/>
        <w:t>3x3,5m</w:t>
      </w:r>
    </w:p>
    <w:p w:rsidR="007E6290" w:rsidRDefault="007E6290" w:rsidP="007E6290">
      <w:pPr>
        <w:pStyle w:val="Listcumarcatori"/>
      </w:pPr>
      <w:r>
        <w:t>Acostament</w:t>
      </w:r>
      <w:r>
        <w:tab/>
        <w:t>2x3,0m</w:t>
      </w:r>
    </w:p>
    <w:p w:rsidR="007E6290" w:rsidRDefault="007E6290" w:rsidP="007E6290">
      <w:pPr>
        <w:pStyle w:val="Listcumarcatori"/>
        <w:numPr>
          <w:ilvl w:val="0"/>
          <w:numId w:val="0"/>
        </w:numPr>
        <w:ind w:left="1344"/>
      </w:pPr>
      <w:r>
        <w:t>inclusiv partea consolidată</w:t>
      </w:r>
      <w:r>
        <w:tab/>
        <w:t>2x0,5m</w:t>
      </w:r>
    </w:p>
    <w:p w:rsidR="007E6290" w:rsidRDefault="007E6290" w:rsidP="007E6290">
      <w:pPr>
        <w:pStyle w:val="Listcumarcatori"/>
        <w:numPr>
          <w:ilvl w:val="0"/>
          <w:numId w:val="0"/>
        </w:numPr>
        <w:ind w:left="1344"/>
      </w:pPr>
      <w:r>
        <w:t>și bordura culcată</w:t>
      </w:r>
      <w:r>
        <w:tab/>
        <w:t>2x0,3m</w:t>
      </w:r>
    </w:p>
    <w:p w:rsidR="007E6290" w:rsidRDefault="007E6290" w:rsidP="007E6290">
      <w:pPr>
        <w:pStyle w:val="Listcumarcatori"/>
      </w:pPr>
      <w:r>
        <w:lastRenderedPageBreak/>
        <w:t>Partea supralărgită a terasamentului</w:t>
      </w:r>
      <w:r>
        <w:tab/>
        <w:t>2x2,0m</w:t>
      </w:r>
    </w:p>
    <w:p w:rsidR="007E6290" w:rsidRDefault="007E6290" w:rsidP="007E6290">
      <w:pPr>
        <w:pStyle w:val="Listcumarcatori"/>
      </w:pPr>
      <w:r>
        <w:t>Înclinarea taluzului</w:t>
      </w:r>
      <w:r w:rsidR="007E4A1F">
        <w:tab/>
        <w:t>1:4,0</w:t>
      </w:r>
    </w:p>
    <w:p w:rsidR="007E4A1F" w:rsidRDefault="007E4A1F" w:rsidP="007E4A1F">
      <w:pPr>
        <w:pStyle w:val="Listcumarcatori"/>
      </w:pPr>
      <w:r>
        <w:t>Înălțimea maximă a rambleului</w:t>
      </w:r>
      <w:r>
        <w:tab/>
        <w:t>h=6,5m</w:t>
      </w:r>
    </w:p>
    <w:p w:rsidR="007E4A1F" w:rsidRDefault="007E4A1F" w:rsidP="007E4A1F">
      <w:pPr>
        <w:rPr>
          <w:lang w:val="ro-RO"/>
        </w:rPr>
      </w:pPr>
      <w:r>
        <w:rPr>
          <w:lang w:val="ro-RO"/>
        </w:rPr>
        <w:t>La PC 573+50 – PC 573+75 este sector de trece a terasamentului drumului auto de la lățimea de 20,5m la lățimea de 16,5m.</w:t>
      </w:r>
    </w:p>
    <w:p w:rsidR="007E4A1F" w:rsidRDefault="007E4A1F" w:rsidP="007E4A1F">
      <w:pPr>
        <w:rPr>
          <w:lang w:val="ro-RO"/>
        </w:rPr>
      </w:pPr>
      <w:r>
        <w:rPr>
          <w:lang w:val="ro-RO"/>
        </w:rPr>
        <w:t>Pentru rambleierea contra-banchetelor, locurilor de depozitare a surplusului de sol de la excavarea terasamentului,  densitatea solului va fi de 1,8 t/m</w:t>
      </w:r>
      <w:r>
        <w:rPr>
          <w:vertAlign w:val="superscript"/>
          <w:lang w:val="ro-RO"/>
        </w:rPr>
        <w:t>3</w:t>
      </w:r>
      <w:r>
        <w:rPr>
          <w:lang w:val="ro-RO"/>
        </w:rPr>
        <w:t>, densitatea scheletului 1,7 t/m</w:t>
      </w:r>
      <w:r>
        <w:rPr>
          <w:vertAlign w:val="superscript"/>
          <w:lang w:val="ro-RO"/>
        </w:rPr>
        <w:t>3</w:t>
      </w:r>
      <w:r>
        <w:rPr>
          <w:lang w:val="ro-RO"/>
        </w:rPr>
        <w:t>, coeficientul de compactare este de 0,95 din cel maximal determinat prin metoda compactării standarte.</w:t>
      </w:r>
    </w:p>
    <w:p w:rsidR="007E4A1F" w:rsidRPr="007E4A1F" w:rsidRDefault="007E4A1F" w:rsidP="007E4A1F">
      <w:pPr>
        <w:pStyle w:val="Listparagraf"/>
        <w:numPr>
          <w:ilvl w:val="0"/>
          <w:numId w:val="18"/>
        </w:numPr>
        <w:ind w:left="1843"/>
        <w:rPr>
          <w:b/>
          <w:i/>
          <w:szCs w:val="24"/>
          <w:lang w:val="ro-RO"/>
        </w:rPr>
      </w:pPr>
      <w:r w:rsidRPr="007E4A1F">
        <w:rPr>
          <w:b/>
          <w:i/>
          <w:szCs w:val="24"/>
          <w:lang w:val="ro-RO"/>
        </w:rPr>
        <w:t>Lucrări de consolidare</w:t>
      </w:r>
      <w:r>
        <w:rPr>
          <w:b/>
          <w:i/>
          <w:szCs w:val="24"/>
          <w:lang w:val="ro-RO"/>
        </w:rPr>
        <w:t>.</w:t>
      </w:r>
    </w:p>
    <w:p w:rsidR="007E4A1F" w:rsidRDefault="00BC01A9" w:rsidP="007E4A1F">
      <w:pPr>
        <w:rPr>
          <w:lang w:val="ro-RO"/>
        </w:rPr>
      </w:pPr>
      <w:r w:rsidRPr="00BC01A9">
        <w:rPr>
          <w:lang w:val="ro-RO"/>
        </w:rPr>
        <w:t xml:space="preserve">Proiectul prezintă următoarele lucrări de consolidare în combinație cu un sistem de </w:t>
      </w:r>
      <w:r>
        <w:rPr>
          <w:lang w:val="ro-RO"/>
        </w:rPr>
        <w:t>evacuare a</w:t>
      </w:r>
      <w:r w:rsidR="00410275">
        <w:rPr>
          <w:lang w:val="ro-RO"/>
        </w:rPr>
        <w:t xml:space="preserve"> apelor de pe suprafața</w:t>
      </w:r>
      <w:r w:rsidRPr="00BC01A9">
        <w:rPr>
          <w:lang w:val="ro-RO"/>
        </w:rPr>
        <w:t xml:space="preserve"> carosabil</w:t>
      </w:r>
      <w:r w:rsidR="00410275">
        <w:rPr>
          <w:lang w:val="ro-RO"/>
        </w:rPr>
        <w:t>ului</w:t>
      </w:r>
      <w:r w:rsidRPr="00BC01A9">
        <w:rPr>
          <w:lang w:val="ro-RO"/>
        </w:rPr>
        <w:t>:</w:t>
      </w:r>
    </w:p>
    <w:p w:rsidR="00410275" w:rsidRDefault="00410275" w:rsidP="00410275">
      <w:pPr>
        <w:pStyle w:val="Listcumarcatori"/>
      </w:pPr>
      <w:r>
        <w:t>Construcția casiurilor cu evacuarea apelor pe taluz</w:t>
      </w:r>
      <w:r>
        <w:tab/>
        <w:t>19 un.</w:t>
      </w:r>
    </w:p>
    <w:p w:rsidR="00410275" w:rsidRDefault="00410275" w:rsidP="00410275">
      <w:pPr>
        <w:pStyle w:val="Listcumarcatori"/>
      </w:pPr>
      <w:r>
        <w:t>Consolidarea acostamentelor cu piatră spartă, lățimea de 2,5m</w:t>
      </w:r>
      <w:r>
        <w:tab/>
        <w:t>h-10 cm.</w:t>
      </w:r>
    </w:p>
    <w:p w:rsidR="00410275" w:rsidRDefault="00410275" w:rsidP="00410275">
      <w:pPr>
        <w:pStyle w:val="Listcumarcatori"/>
      </w:pPr>
      <w:r>
        <w:t>Construcția drenajului longitudinal</w:t>
      </w:r>
      <w:r w:rsidRPr="00410275">
        <w:rPr>
          <w:rFonts w:cstheme="minorHAnsi"/>
          <w:szCs w:val="24"/>
        </w:rPr>
        <w:t xml:space="preserve"> </w:t>
      </w:r>
      <w:r>
        <w:rPr>
          <w:rFonts w:cstheme="minorHAnsi"/>
          <w:szCs w:val="24"/>
        </w:rPr>
        <w:t>PC</w:t>
      </w:r>
      <w:r w:rsidRPr="000E70AF">
        <w:rPr>
          <w:rFonts w:cstheme="minorHAnsi"/>
          <w:szCs w:val="24"/>
        </w:rPr>
        <w:t>571+75-</w:t>
      </w:r>
      <w:r>
        <w:rPr>
          <w:rFonts w:cstheme="minorHAnsi"/>
          <w:szCs w:val="24"/>
        </w:rPr>
        <w:t>PC</w:t>
      </w:r>
      <w:r w:rsidRPr="000E70AF">
        <w:rPr>
          <w:rFonts w:cstheme="minorHAnsi"/>
          <w:szCs w:val="24"/>
        </w:rPr>
        <w:t>574+50</w:t>
      </w:r>
      <w:r>
        <w:tab/>
        <w:t>275 m.l.</w:t>
      </w:r>
    </w:p>
    <w:p w:rsidR="00410275" w:rsidRDefault="00410275" w:rsidP="00410275">
      <w:pPr>
        <w:pStyle w:val="Listcumarcatori"/>
      </w:pPr>
      <w:r>
        <w:t>Construcția rigolelor din beton (canal de fugă)</w:t>
      </w:r>
      <w:r>
        <w:tab/>
        <w:t>363m.l.</w:t>
      </w:r>
    </w:p>
    <w:p w:rsidR="00410275" w:rsidRDefault="00410275" w:rsidP="00410275">
      <w:pPr>
        <w:pStyle w:val="Listcumarcatori"/>
      </w:pPr>
      <w:r>
        <w:t>Construcția drenajului de uscare</w:t>
      </w:r>
      <w:r>
        <w:tab/>
        <w:t>787 m.l.</w:t>
      </w:r>
    </w:p>
    <w:p w:rsidR="00410275" w:rsidRDefault="00410275" w:rsidP="00410275">
      <w:pPr>
        <w:pStyle w:val="Listcumarcatori"/>
      </w:pPr>
      <w:r>
        <w:t>Așternerea stratului din piatră spartă pe toată lățimea terasamentului</w:t>
      </w:r>
      <w:r>
        <w:tab/>
        <w:t>h-30 cm.</w:t>
      </w:r>
    </w:p>
    <w:p w:rsidR="00410275" w:rsidRDefault="00410275" w:rsidP="00410275">
      <w:pPr>
        <w:pStyle w:val="Listcumarcatori"/>
      </w:pPr>
      <w:r>
        <w:t>Executarea piloților din sol</w:t>
      </w:r>
      <w:r>
        <w:tab/>
        <w:t>391 un/298 m</w:t>
      </w:r>
      <w:r>
        <w:rPr>
          <w:vertAlign w:val="superscript"/>
        </w:rPr>
        <w:t>3</w:t>
      </w:r>
    </w:p>
    <w:p w:rsidR="00410275" w:rsidRDefault="00410275" w:rsidP="00410275">
      <w:pPr>
        <w:pStyle w:val="Listcumarcatori"/>
      </w:pPr>
      <w:r>
        <w:t>Executarea contra-banchetei</w:t>
      </w:r>
      <w:r>
        <w:tab/>
        <w:t>31 713 m</w:t>
      </w:r>
      <w:r>
        <w:rPr>
          <w:vertAlign w:val="superscript"/>
        </w:rPr>
        <w:t>3</w:t>
      </w:r>
    </w:p>
    <w:p w:rsidR="00410275" w:rsidRDefault="00410275" w:rsidP="00410275">
      <w:pPr>
        <w:pStyle w:val="Listcumarcatori"/>
      </w:pPr>
      <w:r>
        <w:t>Executarea supralărgirii terasamentului și a taluzurilor cu înclinarea de 1:4.</w:t>
      </w:r>
    </w:p>
    <w:p w:rsidR="00410275" w:rsidRPr="007E4A1F" w:rsidRDefault="00410275" w:rsidP="00410275">
      <w:pPr>
        <w:pStyle w:val="Subtitlu"/>
      </w:pPr>
      <w:r>
        <w:t>Evacuarea apelor.</w:t>
      </w:r>
    </w:p>
    <w:p w:rsidR="005330DE" w:rsidRDefault="00410275" w:rsidP="003C5BB1">
      <w:pPr>
        <w:rPr>
          <w:rFonts w:cstheme="minorHAnsi"/>
          <w:szCs w:val="24"/>
          <w:lang w:val="ro-RO"/>
        </w:rPr>
      </w:pPr>
      <w:r>
        <w:rPr>
          <w:rFonts w:cstheme="minorHAnsi"/>
          <w:szCs w:val="24"/>
          <w:lang w:val="ro-RO"/>
        </w:rPr>
        <w:t>Evacuarea apelor de</w:t>
      </w:r>
      <w:r w:rsidRPr="00410275">
        <w:rPr>
          <w:rFonts w:cstheme="minorHAnsi"/>
          <w:szCs w:val="24"/>
          <w:lang w:val="ro-RO"/>
        </w:rPr>
        <w:t xml:space="preserve"> pe </w:t>
      </w:r>
      <w:r>
        <w:rPr>
          <w:rFonts w:cstheme="minorHAnsi"/>
          <w:szCs w:val="24"/>
          <w:lang w:val="ro-RO"/>
        </w:rPr>
        <w:t>sectorul restaurat</w:t>
      </w:r>
      <w:r w:rsidRPr="00410275">
        <w:rPr>
          <w:rFonts w:cstheme="minorHAnsi"/>
          <w:szCs w:val="24"/>
          <w:lang w:val="ro-RO"/>
        </w:rPr>
        <w:t xml:space="preserve"> se realizează conform a două scheme, acesta este de </w:t>
      </w:r>
      <w:r>
        <w:rPr>
          <w:rFonts w:cstheme="minorHAnsi"/>
          <w:szCs w:val="24"/>
          <w:lang w:val="ro-RO"/>
        </w:rPr>
        <w:t xml:space="preserve">pe </w:t>
      </w:r>
      <w:r w:rsidRPr="00410275">
        <w:rPr>
          <w:rFonts w:cstheme="minorHAnsi"/>
          <w:szCs w:val="24"/>
          <w:lang w:val="ro-RO"/>
        </w:rPr>
        <w:t xml:space="preserve">suprafață din </w:t>
      </w:r>
      <w:r>
        <w:rPr>
          <w:rFonts w:cstheme="minorHAnsi"/>
          <w:szCs w:val="24"/>
          <w:lang w:val="ro-RO"/>
        </w:rPr>
        <w:t>părții carosabile și terasamentul drumului</w:t>
      </w:r>
      <w:r w:rsidRPr="00410275">
        <w:rPr>
          <w:rFonts w:cstheme="minorHAnsi"/>
          <w:szCs w:val="24"/>
          <w:lang w:val="ro-RO"/>
        </w:rPr>
        <w:t xml:space="preserve">, care se rezolvă prin includerea în profilul transversal a </w:t>
      </w:r>
      <w:r>
        <w:rPr>
          <w:rFonts w:cstheme="minorHAnsi"/>
          <w:szCs w:val="24"/>
          <w:lang w:val="ro-RO"/>
        </w:rPr>
        <w:t>rigolelor carosabile</w:t>
      </w:r>
      <w:r w:rsidR="00056489">
        <w:rPr>
          <w:rFonts w:cstheme="minorHAnsi"/>
          <w:szCs w:val="24"/>
          <w:lang w:val="ro-RO"/>
        </w:rPr>
        <w:t xml:space="preserve"> din bordura culcată</w:t>
      </w:r>
      <w:r w:rsidRPr="00410275">
        <w:rPr>
          <w:rFonts w:cstheme="minorHAnsi"/>
          <w:szCs w:val="24"/>
          <w:lang w:val="ro-RO"/>
        </w:rPr>
        <w:t xml:space="preserve"> cu descărcări </w:t>
      </w:r>
      <w:r w:rsidR="00056489">
        <w:rPr>
          <w:rFonts w:cstheme="minorHAnsi"/>
          <w:szCs w:val="24"/>
          <w:lang w:val="ro-RO"/>
        </w:rPr>
        <w:t>prin casiuri cu pasul</w:t>
      </w:r>
      <w:r w:rsidRPr="00410275">
        <w:rPr>
          <w:rFonts w:cstheme="minorHAnsi"/>
          <w:szCs w:val="24"/>
          <w:lang w:val="ro-RO"/>
        </w:rPr>
        <w:t xml:space="preserve"> 60 m de-a lungul </w:t>
      </w:r>
      <w:r w:rsidR="00056489">
        <w:rPr>
          <w:rFonts w:cstheme="minorHAnsi"/>
          <w:szCs w:val="24"/>
          <w:lang w:val="ro-RO"/>
        </w:rPr>
        <w:t>taluzului terasamentului</w:t>
      </w:r>
      <w:r w:rsidRPr="00410275">
        <w:rPr>
          <w:rFonts w:cstheme="minorHAnsi"/>
          <w:szCs w:val="24"/>
          <w:lang w:val="ro-RO"/>
        </w:rPr>
        <w:t xml:space="preserve">, precum și </w:t>
      </w:r>
      <w:r w:rsidR="00056489">
        <w:rPr>
          <w:rFonts w:cstheme="minorHAnsi"/>
          <w:szCs w:val="24"/>
          <w:lang w:val="ro-RO"/>
        </w:rPr>
        <w:t>rigole din beton</w:t>
      </w:r>
      <w:r w:rsidRPr="00410275">
        <w:rPr>
          <w:rFonts w:cstheme="minorHAnsi"/>
          <w:szCs w:val="24"/>
          <w:lang w:val="ro-RO"/>
        </w:rPr>
        <w:t xml:space="preserve"> (</w:t>
      </w:r>
      <w:r w:rsidR="00056489">
        <w:rPr>
          <w:rFonts w:cstheme="minorHAnsi"/>
          <w:szCs w:val="24"/>
          <w:lang w:val="ro-RO"/>
        </w:rPr>
        <w:t>canal de fugă</w:t>
      </w:r>
      <w:r w:rsidRPr="00410275">
        <w:rPr>
          <w:rFonts w:cstheme="minorHAnsi"/>
          <w:szCs w:val="24"/>
          <w:lang w:val="ro-RO"/>
        </w:rPr>
        <w:t xml:space="preserve">) </w:t>
      </w:r>
      <w:r w:rsidR="00056489">
        <w:rPr>
          <w:rFonts w:cstheme="minorHAnsi"/>
          <w:szCs w:val="24"/>
          <w:lang w:val="ro-RO"/>
        </w:rPr>
        <w:t>care va capta și evacua apele de pe terasament</w:t>
      </w:r>
      <w:r w:rsidRPr="00410275">
        <w:rPr>
          <w:rFonts w:cstheme="minorHAnsi"/>
          <w:szCs w:val="24"/>
          <w:lang w:val="ro-RO"/>
        </w:rPr>
        <w:t xml:space="preserve"> și </w:t>
      </w:r>
      <w:r w:rsidR="00056489">
        <w:rPr>
          <w:rFonts w:cstheme="minorHAnsi"/>
          <w:szCs w:val="24"/>
          <w:lang w:val="ro-RO"/>
        </w:rPr>
        <w:t>va protejare</w:t>
      </w:r>
      <w:r w:rsidRPr="00410275">
        <w:rPr>
          <w:rFonts w:cstheme="minorHAnsi"/>
          <w:szCs w:val="24"/>
          <w:lang w:val="ro-RO"/>
        </w:rPr>
        <w:t xml:space="preserve"> suprafețe</w:t>
      </w:r>
      <w:r w:rsidR="00056489">
        <w:rPr>
          <w:rFonts w:cstheme="minorHAnsi"/>
          <w:szCs w:val="24"/>
          <w:lang w:val="ro-RO"/>
        </w:rPr>
        <w:t>le</w:t>
      </w:r>
      <w:r w:rsidRPr="00410275">
        <w:rPr>
          <w:rFonts w:cstheme="minorHAnsi"/>
          <w:szCs w:val="24"/>
          <w:lang w:val="ro-RO"/>
        </w:rPr>
        <w:t xml:space="preserve"> de eroziune PC570 + 87-PC574 + 50</w:t>
      </w:r>
      <w:r w:rsidR="00056489">
        <w:rPr>
          <w:rFonts w:cstheme="minorHAnsi"/>
          <w:szCs w:val="24"/>
          <w:lang w:val="ro-RO"/>
        </w:rPr>
        <w:t>.</w:t>
      </w:r>
    </w:p>
    <w:p w:rsidR="00056489" w:rsidRDefault="00056489" w:rsidP="003C5BB1">
      <w:pPr>
        <w:rPr>
          <w:rFonts w:cstheme="minorHAnsi"/>
          <w:szCs w:val="24"/>
          <w:lang w:val="ro-RO"/>
        </w:rPr>
      </w:pPr>
      <w:r>
        <w:rPr>
          <w:rFonts w:cstheme="minorHAnsi"/>
          <w:szCs w:val="24"/>
          <w:lang w:val="ro-RO"/>
        </w:rPr>
        <w:t>Apele de suprafață captate în modul descris mai sus vor fi descărcate în lunca r. Racoveț.</w:t>
      </w:r>
    </w:p>
    <w:p w:rsidR="00056489" w:rsidRDefault="00056489" w:rsidP="003C5BB1">
      <w:pPr>
        <w:rPr>
          <w:rFonts w:cstheme="minorHAnsi"/>
          <w:szCs w:val="24"/>
          <w:lang w:val="ro-RO"/>
        </w:rPr>
      </w:pPr>
      <w:r>
        <w:rPr>
          <w:rFonts w:cstheme="minorHAnsi"/>
          <w:szCs w:val="24"/>
          <w:lang w:val="ro-RO"/>
        </w:rPr>
        <w:t>Așa cum terasamentul drumului auto intersectează lunca rîului la PC 570+79 este amplasat un podeț tubular cu trei deschideri 3xØ2,0, care va fi extins conform proiectului cu 3 inele cadru 2,5x2,5m blocuri Nr.47, care va permite evacuarea debitului de 41 m</w:t>
      </w:r>
      <w:r>
        <w:rPr>
          <w:rFonts w:cstheme="minorHAnsi"/>
          <w:szCs w:val="24"/>
          <w:vertAlign w:val="superscript"/>
          <w:lang w:val="ro-RO"/>
        </w:rPr>
        <w:t>3</w:t>
      </w:r>
      <w:r>
        <w:rPr>
          <w:rFonts w:cstheme="minorHAnsi"/>
          <w:szCs w:val="24"/>
          <w:lang w:val="ro-RO"/>
        </w:rPr>
        <w:t>/s, cu probabilitatea de inundare 2%.</w:t>
      </w:r>
    </w:p>
    <w:p w:rsidR="00056489" w:rsidRDefault="00056489" w:rsidP="003C5BB1">
      <w:pPr>
        <w:rPr>
          <w:rFonts w:cstheme="minorHAnsi"/>
          <w:szCs w:val="24"/>
          <w:lang w:val="ro-RO"/>
        </w:rPr>
      </w:pPr>
      <w:r>
        <w:rPr>
          <w:rFonts w:cstheme="minorHAnsi"/>
          <w:szCs w:val="24"/>
          <w:lang w:val="ro-RO"/>
        </w:rPr>
        <w:t>Viteza în partea de aval a podețului va fi de 5,3 m/s. În cazul precipitațiilor de calcul lunca rîului va fi inundată 1,5 zile la cota 178,15 SMB.</w:t>
      </w:r>
    </w:p>
    <w:p w:rsidR="00056489" w:rsidRDefault="00EC36E1" w:rsidP="003C5BB1">
      <w:pPr>
        <w:rPr>
          <w:rFonts w:cstheme="minorHAnsi"/>
          <w:szCs w:val="24"/>
          <w:lang w:val="ro-RO"/>
        </w:rPr>
      </w:pPr>
      <w:r>
        <w:rPr>
          <w:rFonts w:cstheme="minorHAnsi"/>
          <w:szCs w:val="24"/>
          <w:lang w:val="ro-RO"/>
        </w:rPr>
        <w:t>La podețul existent practic sunt distruse elementele de capăt, rosturile inelelor corpului podețului sunt prea-deschise de cca 3-5 cm. Două inele în partea de amonte și trei inele</w:t>
      </w:r>
      <w:r w:rsidR="008C7A11">
        <w:rPr>
          <w:rFonts w:cstheme="minorHAnsi"/>
          <w:szCs w:val="24"/>
          <w:lang w:val="ro-RO"/>
        </w:rPr>
        <w:t xml:space="preserve"> în partea de </w:t>
      </w:r>
      <w:r w:rsidR="008C7A11">
        <w:rPr>
          <w:rFonts w:cstheme="minorHAnsi"/>
          <w:szCs w:val="24"/>
          <w:lang w:val="ro-RO"/>
        </w:rPr>
        <w:lastRenderedPageBreak/>
        <w:t>aval sunt deplasate atît pe orizontală cît și verticală, necesită lucrări de reamplasare. La cercetarea podețului s-a depistat prezența tasării spre centru podețului cu valoarea de ≈22 cm.</w:t>
      </w:r>
      <w:r>
        <w:rPr>
          <w:rFonts w:cstheme="minorHAnsi"/>
          <w:szCs w:val="24"/>
          <w:lang w:val="ro-RO"/>
        </w:rPr>
        <w:t xml:space="preserve"> </w:t>
      </w:r>
    </w:p>
    <w:p w:rsidR="008C7A11" w:rsidRDefault="008C7A11" w:rsidP="003C5BB1">
      <w:pPr>
        <w:rPr>
          <w:rFonts w:cstheme="minorHAnsi"/>
          <w:szCs w:val="24"/>
          <w:lang w:val="ro-RO"/>
        </w:rPr>
      </w:pPr>
      <w:r>
        <w:rPr>
          <w:rFonts w:cstheme="minorHAnsi"/>
          <w:szCs w:val="24"/>
          <w:lang w:val="ro-RO"/>
        </w:rPr>
        <w:t>Taluzurile terasamentului drumului auto, conform proiectului se prevăd de 1:4, de este necesar de construit aripile laterale individuale.</w:t>
      </w:r>
    </w:p>
    <w:p w:rsidR="008C7A11" w:rsidRDefault="008C7A11" w:rsidP="003C5BB1">
      <w:pPr>
        <w:rPr>
          <w:rFonts w:cstheme="minorHAnsi"/>
          <w:szCs w:val="24"/>
          <w:lang w:val="ro-RO"/>
        </w:rPr>
      </w:pPr>
      <w:r>
        <w:rPr>
          <w:rFonts w:cstheme="minorHAnsi"/>
          <w:szCs w:val="24"/>
          <w:lang w:val="ro-RO"/>
        </w:rPr>
        <w:t>S-a observat pătrunderea apelor sub fundația podețului.</w:t>
      </w:r>
    </w:p>
    <w:p w:rsidR="008C7A11" w:rsidRDefault="008C7A11" w:rsidP="003C5BB1">
      <w:pPr>
        <w:rPr>
          <w:rFonts w:cstheme="minorHAnsi"/>
          <w:szCs w:val="24"/>
          <w:lang w:val="ro-RO"/>
        </w:rPr>
      </w:pPr>
      <w:r>
        <w:rPr>
          <w:rFonts w:cstheme="minorHAnsi"/>
          <w:szCs w:val="24"/>
          <w:lang w:val="ro-RO"/>
        </w:rPr>
        <w:t>În așa fel, proiectul prevede  pentru reparația și reabilitarea podețului cu lungimea totală de 51m, următoarele măsuri:</w:t>
      </w:r>
    </w:p>
    <w:p w:rsidR="008C7A11" w:rsidRDefault="008C7A11" w:rsidP="008C7A11">
      <w:pPr>
        <w:pStyle w:val="Listcumarcatori"/>
      </w:pPr>
      <w:r>
        <w:t>Extinderea podețului cu blocuri cadru 2,5x2,5m, blocuri nr. 47</w:t>
      </w:r>
      <w:r>
        <w:tab/>
        <w:t>2 m.l.</w:t>
      </w:r>
    </w:p>
    <w:p w:rsidR="008C7A11" w:rsidRDefault="008C7A11" w:rsidP="008C7A11">
      <w:pPr>
        <w:pStyle w:val="Listcumarcatori"/>
      </w:pPr>
      <w:r>
        <w:t>Construcția elementelor de capăt cu măsuri de consolidare a fundației (strat din piatră ciclopiană)</w:t>
      </w:r>
      <w:r w:rsidR="00A1641E">
        <w:t>, executarea pintenilor din beton de ciment pentru a exclude pătrunderea apelor sub fundația podețului</w:t>
      </w:r>
      <w:r w:rsidR="00652A81">
        <w:t>.</w:t>
      </w:r>
    </w:p>
    <w:p w:rsidR="00652A81" w:rsidRDefault="00652A81" w:rsidP="008C7A11">
      <w:pPr>
        <w:pStyle w:val="Listcumarcatori"/>
      </w:pPr>
      <w:r>
        <w:t>Repararea rosturilor de joncțiune a inelelor</w:t>
      </w:r>
      <w:r w:rsidR="00CA08AC">
        <w:t>, conform schemei următoare:</w:t>
      </w:r>
    </w:p>
    <w:p w:rsidR="00DA02A2" w:rsidRDefault="00DA02A2" w:rsidP="002E0F3B">
      <w:pPr>
        <w:pStyle w:val="Listcumarcatori"/>
        <w:numPr>
          <w:ilvl w:val="0"/>
          <w:numId w:val="33"/>
        </w:numPr>
      </w:pPr>
      <w:r>
        <w:t>Curățarea pe toată grosimea peretelui inelului.</w:t>
      </w:r>
    </w:p>
    <w:p w:rsidR="00DA02A2" w:rsidRDefault="00DA02A2" w:rsidP="002E0F3B">
      <w:pPr>
        <w:pStyle w:val="Listcumarcatori"/>
        <w:numPr>
          <w:ilvl w:val="0"/>
          <w:numId w:val="33"/>
        </w:numPr>
      </w:pPr>
      <w:r>
        <w:t>Fixarea cercului metalic 3 mm și lățimea de 15 cm (ca cofraj).</w:t>
      </w:r>
    </w:p>
    <w:p w:rsidR="00DA02A2" w:rsidRDefault="00DA02A2" w:rsidP="002E0F3B">
      <w:pPr>
        <w:pStyle w:val="Listcumarcatori"/>
        <w:numPr>
          <w:ilvl w:val="0"/>
          <w:numId w:val="33"/>
        </w:numPr>
      </w:pPr>
      <w:r>
        <w:t xml:space="preserve">Găurirea cercului în partea superioară </w:t>
      </w:r>
      <w:r>
        <w:rPr>
          <w:rFonts w:cstheme="minorHAnsi"/>
        </w:rPr>
        <w:t>Ø</w:t>
      </w:r>
      <w:r>
        <w:t>3 cm.</w:t>
      </w:r>
    </w:p>
    <w:p w:rsidR="00DA02A2" w:rsidRDefault="00DA02A2" w:rsidP="002E0F3B">
      <w:pPr>
        <w:pStyle w:val="Listcumarcatori"/>
        <w:numPr>
          <w:ilvl w:val="0"/>
          <w:numId w:val="33"/>
        </w:numPr>
      </w:pPr>
      <w:r>
        <w:t>Pomparea betonului B 20 cu agregat din savură de granit, prin găuri în rost.</w:t>
      </w:r>
    </w:p>
    <w:p w:rsidR="00DA02A2" w:rsidRDefault="00DA02A2" w:rsidP="002E0F3B">
      <w:pPr>
        <w:pStyle w:val="Listcumarcatori"/>
        <w:numPr>
          <w:ilvl w:val="0"/>
          <w:numId w:val="33"/>
        </w:numPr>
      </w:pPr>
      <w:r>
        <w:t xml:space="preserve">Înlăturarea cercului metalic peste 3-4 zile și fixarea plasei metalice </w:t>
      </w:r>
      <w:r>
        <w:rPr>
          <w:rFonts w:cstheme="minorHAnsi"/>
        </w:rPr>
        <w:t>Ø</w:t>
      </w:r>
      <w:r>
        <w:t>3 mm.</w:t>
      </w:r>
    </w:p>
    <w:p w:rsidR="00DA02A2" w:rsidRDefault="00DA02A2" w:rsidP="002E0F3B">
      <w:pPr>
        <w:pStyle w:val="Listcumarcatori"/>
        <w:numPr>
          <w:ilvl w:val="0"/>
          <w:numId w:val="33"/>
        </w:numPr>
      </w:pPr>
      <w:r>
        <w:t>Tencuirea și finisarea suprafeței rostului.</w:t>
      </w:r>
    </w:p>
    <w:p w:rsidR="00DA02A2" w:rsidRDefault="00DA02A2" w:rsidP="00DA02A2">
      <w:pPr>
        <w:pStyle w:val="Listcumarcatori"/>
      </w:pPr>
      <w:r>
        <w:t>Executarea consolidărilor eferente elementelor de capăt a podețului.</w:t>
      </w:r>
    </w:p>
    <w:p w:rsidR="00DA02A2" w:rsidRPr="00DA02A2" w:rsidRDefault="00DA02A2" w:rsidP="00DA02A2">
      <w:pPr>
        <w:rPr>
          <w:lang w:val="ro-RO"/>
        </w:rPr>
      </w:pPr>
      <w:r>
        <w:rPr>
          <w:lang w:val="ro-RO"/>
        </w:rPr>
        <w:t>Este necesar de remarcat faptul că nu pot fi observate urme de erodare s-au spălări de apă a albiei rîului.</w:t>
      </w:r>
    </w:p>
    <w:p w:rsidR="00EC36E1" w:rsidRDefault="00DA02A2" w:rsidP="00DA02A2">
      <w:pPr>
        <w:pStyle w:val="Subtitlu"/>
        <w:rPr>
          <w:lang w:val="ro-RO"/>
        </w:rPr>
      </w:pPr>
      <w:r>
        <w:rPr>
          <w:lang w:val="ro-RO"/>
        </w:rPr>
        <w:t>Structura rutieră.</w:t>
      </w:r>
    </w:p>
    <w:p w:rsidR="00056489" w:rsidRDefault="002D0F6A" w:rsidP="003C5BB1">
      <w:pPr>
        <w:rPr>
          <w:rFonts w:cstheme="minorHAnsi"/>
          <w:szCs w:val="24"/>
          <w:lang w:val="ro-RO"/>
        </w:rPr>
      </w:pPr>
      <w:r w:rsidRPr="002D0F6A">
        <w:rPr>
          <w:rFonts w:cstheme="minorHAnsi"/>
          <w:szCs w:val="24"/>
          <w:lang w:val="ro-RO"/>
        </w:rPr>
        <w:t xml:space="preserve">Starea </w:t>
      </w:r>
      <w:r>
        <w:rPr>
          <w:rFonts w:cstheme="minorHAnsi"/>
          <w:szCs w:val="24"/>
          <w:lang w:val="ro-RO"/>
        </w:rPr>
        <w:t>îmbrăcăminții rutiere</w:t>
      </w:r>
      <w:r w:rsidRPr="002D0F6A">
        <w:rPr>
          <w:rFonts w:cstheme="minorHAnsi"/>
          <w:szCs w:val="24"/>
          <w:lang w:val="ro-RO"/>
        </w:rPr>
        <w:t xml:space="preserve"> existent poate fi </w:t>
      </w:r>
      <w:r>
        <w:rPr>
          <w:rFonts w:cstheme="minorHAnsi"/>
          <w:szCs w:val="24"/>
          <w:lang w:val="ro-RO"/>
        </w:rPr>
        <w:t>caracterizată prin următoarele.</w:t>
      </w:r>
      <w:r w:rsidRPr="002D0F6A">
        <w:rPr>
          <w:rFonts w:cstheme="minorHAnsi"/>
          <w:szCs w:val="24"/>
          <w:lang w:val="ro-RO"/>
        </w:rPr>
        <w:t xml:space="preserve"> </w:t>
      </w:r>
      <w:r>
        <w:rPr>
          <w:rFonts w:cstheme="minorHAnsi"/>
          <w:szCs w:val="24"/>
          <w:lang w:val="ro-RO"/>
        </w:rPr>
        <w:t>d</w:t>
      </w:r>
      <w:r w:rsidRPr="002D0F6A">
        <w:rPr>
          <w:rFonts w:cstheme="minorHAnsi"/>
          <w:szCs w:val="24"/>
          <w:lang w:val="ro-RO"/>
        </w:rPr>
        <w:t>in punct de vedere vizual</w:t>
      </w:r>
      <w:r>
        <w:rPr>
          <w:rFonts w:cstheme="minorHAnsi"/>
          <w:szCs w:val="24"/>
          <w:lang w:val="ro-RO"/>
        </w:rPr>
        <w:t xml:space="preserve"> -</w:t>
      </w:r>
      <w:r w:rsidRPr="002D0F6A">
        <w:rPr>
          <w:rFonts w:cstheme="minorHAnsi"/>
          <w:szCs w:val="24"/>
          <w:lang w:val="ro-RO"/>
        </w:rPr>
        <w:t xml:space="preserve"> în condiții satisfăcătoare, suprafața este practic lipsită de defecte vizibile din încărcările transmise de </w:t>
      </w:r>
      <w:r>
        <w:rPr>
          <w:rFonts w:cstheme="minorHAnsi"/>
          <w:szCs w:val="24"/>
          <w:lang w:val="ro-RO"/>
        </w:rPr>
        <w:t>trafic</w:t>
      </w:r>
      <w:r w:rsidRPr="002D0F6A">
        <w:rPr>
          <w:rFonts w:cstheme="minorHAnsi"/>
          <w:szCs w:val="24"/>
          <w:lang w:val="ro-RO"/>
        </w:rPr>
        <w:t>.</w:t>
      </w:r>
    </w:p>
    <w:p w:rsidR="002D0F6A" w:rsidRDefault="002D0F6A" w:rsidP="003C5BB1">
      <w:pPr>
        <w:rPr>
          <w:rFonts w:cstheme="minorHAnsi"/>
          <w:szCs w:val="24"/>
          <w:lang w:val="ro-RO"/>
        </w:rPr>
      </w:pPr>
      <w:r>
        <w:rPr>
          <w:rFonts w:cstheme="minorHAnsi"/>
          <w:szCs w:val="24"/>
          <w:lang w:val="ro-RO"/>
        </w:rPr>
        <w:t>Profilul transversal nu corespunde cerințelor față de planeitate și a declivităților.</w:t>
      </w:r>
    </w:p>
    <w:p w:rsidR="002D0F6A" w:rsidRDefault="002D0F6A" w:rsidP="003C5BB1">
      <w:pPr>
        <w:rPr>
          <w:rFonts w:cstheme="minorHAnsi"/>
          <w:szCs w:val="24"/>
          <w:lang w:val="ro-RO"/>
        </w:rPr>
      </w:pPr>
      <w:r w:rsidRPr="002D0F6A">
        <w:rPr>
          <w:rFonts w:cstheme="minorHAnsi"/>
          <w:szCs w:val="24"/>
          <w:lang w:val="ro-RO"/>
        </w:rPr>
        <w:t xml:space="preserve">Marginile sunt deformate, distruse, </w:t>
      </w:r>
      <w:r>
        <w:rPr>
          <w:rFonts w:cstheme="minorHAnsi"/>
          <w:szCs w:val="24"/>
          <w:lang w:val="ro-RO"/>
        </w:rPr>
        <w:t>rigolele carosabile</w:t>
      </w:r>
      <w:r w:rsidRPr="002D0F6A">
        <w:rPr>
          <w:rFonts w:cstheme="minorHAnsi"/>
          <w:szCs w:val="24"/>
          <w:lang w:val="ro-RO"/>
        </w:rPr>
        <w:t xml:space="preserve"> din beton sunt „coborâte”, înclinate, îndepărtate de margine, deformate și nu își îndep</w:t>
      </w:r>
      <w:r>
        <w:rPr>
          <w:rFonts w:cstheme="minorHAnsi"/>
          <w:szCs w:val="24"/>
          <w:lang w:val="ro-RO"/>
        </w:rPr>
        <w:t>linesc ro</w:t>
      </w:r>
      <w:r w:rsidR="00CF155E">
        <w:rPr>
          <w:rFonts w:cstheme="minorHAnsi"/>
          <w:szCs w:val="24"/>
          <w:lang w:val="ro-RO"/>
        </w:rPr>
        <w:t>lul în schema de evacuare a apel</w:t>
      </w:r>
      <w:r>
        <w:rPr>
          <w:rFonts w:cstheme="minorHAnsi"/>
          <w:szCs w:val="24"/>
          <w:lang w:val="ro-RO"/>
        </w:rPr>
        <w:t>or</w:t>
      </w:r>
      <w:r w:rsidRPr="002D0F6A">
        <w:rPr>
          <w:rFonts w:cstheme="minorHAnsi"/>
          <w:szCs w:val="24"/>
          <w:lang w:val="ro-RO"/>
        </w:rPr>
        <w:t xml:space="preserve">. De-a lungul marginilor sunt </w:t>
      </w:r>
      <w:r>
        <w:rPr>
          <w:rFonts w:cstheme="minorHAnsi"/>
          <w:szCs w:val="24"/>
          <w:lang w:val="ro-RO"/>
        </w:rPr>
        <w:t>valuri</w:t>
      </w:r>
      <w:r w:rsidRPr="002D0F6A">
        <w:rPr>
          <w:rFonts w:cstheme="minorHAnsi"/>
          <w:szCs w:val="24"/>
          <w:lang w:val="ro-RO"/>
        </w:rPr>
        <w:t xml:space="preserve"> realizate din amestecuri </w:t>
      </w:r>
      <w:r>
        <w:rPr>
          <w:rFonts w:cstheme="minorHAnsi"/>
          <w:szCs w:val="24"/>
          <w:lang w:val="ro-RO"/>
        </w:rPr>
        <w:t>de beton asfaltic</w:t>
      </w:r>
      <w:r w:rsidRPr="002D0F6A">
        <w:rPr>
          <w:rFonts w:cstheme="minorHAnsi"/>
          <w:szCs w:val="24"/>
          <w:lang w:val="ro-RO"/>
        </w:rPr>
        <w:t xml:space="preserve"> în loc de </w:t>
      </w:r>
      <w:r>
        <w:rPr>
          <w:rFonts w:cstheme="minorHAnsi"/>
          <w:szCs w:val="24"/>
          <w:lang w:val="ro-RO"/>
        </w:rPr>
        <w:t>rigole carosabile</w:t>
      </w:r>
      <w:r w:rsidR="00CF155E">
        <w:rPr>
          <w:rFonts w:cstheme="minorHAnsi"/>
          <w:szCs w:val="24"/>
          <w:lang w:val="ro-RO"/>
        </w:rPr>
        <w:t xml:space="preserve"> și </w:t>
      </w:r>
      <w:r>
        <w:rPr>
          <w:rFonts w:cstheme="minorHAnsi"/>
          <w:szCs w:val="24"/>
          <w:lang w:val="ro-RO"/>
        </w:rPr>
        <w:t>casiuri</w:t>
      </w:r>
      <w:r w:rsidR="00CF155E">
        <w:rPr>
          <w:rFonts w:cstheme="minorHAnsi"/>
          <w:szCs w:val="24"/>
          <w:lang w:val="ro-RO"/>
        </w:rPr>
        <w:t xml:space="preserve"> de descărcare</w:t>
      </w:r>
      <w:r w:rsidRPr="002D0F6A">
        <w:rPr>
          <w:rFonts w:cstheme="minorHAnsi"/>
          <w:szCs w:val="24"/>
          <w:lang w:val="ro-RO"/>
        </w:rPr>
        <w:t>.</w:t>
      </w:r>
    </w:p>
    <w:p w:rsidR="00CF155E" w:rsidRDefault="00CF155E" w:rsidP="003C5BB1">
      <w:pPr>
        <w:rPr>
          <w:rFonts w:cstheme="minorHAnsi"/>
          <w:szCs w:val="24"/>
          <w:lang w:val="ro-RO"/>
        </w:rPr>
      </w:pPr>
      <w:r>
        <w:rPr>
          <w:rFonts w:cstheme="minorHAnsi"/>
          <w:szCs w:val="24"/>
          <w:lang w:val="ro-RO"/>
        </w:rPr>
        <w:t>La distanța d e cca 0,5 – 0,7 m de la marginea părții carosabile s-a format o crăpătură cu deschiderea de1-3 cm, pe întreg sectorul și urmează ai departe pe ambele părți.</w:t>
      </w:r>
    </w:p>
    <w:p w:rsidR="00CF155E" w:rsidRDefault="00CF155E" w:rsidP="00E74937">
      <w:pPr>
        <w:rPr>
          <w:rFonts w:cstheme="minorHAnsi"/>
          <w:szCs w:val="24"/>
          <w:lang w:val="ro-RO"/>
        </w:rPr>
      </w:pPr>
      <w:r>
        <w:rPr>
          <w:rFonts w:cstheme="minorHAnsi"/>
          <w:szCs w:val="24"/>
          <w:lang w:val="ro-RO"/>
        </w:rPr>
        <w:t xml:space="preserve">Pe sectorul </w:t>
      </w:r>
      <w:r>
        <w:rPr>
          <w:szCs w:val="24"/>
          <w:lang w:val="ro-RO"/>
        </w:rPr>
        <w:t xml:space="preserve">PC </w:t>
      </w:r>
      <w:r w:rsidRPr="000E70AF">
        <w:rPr>
          <w:szCs w:val="24"/>
          <w:lang w:val="ro-RO"/>
        </w:rPr>
        <w:t>573+00</w:t>
      </w:r>
      <w:r>
        <w:rPr>
          <w:szCs w:val="24"/>
          <w:lang w:val="ro-RO"/>
        </w:rPr>
        <w:t xml:space="preserve"> – PC </w:t>
      </w:r>
      <w:r w:rsidRPr="000E70AF">
        <w:rPr>
          <w:szCs w:val="24"/>
          <w:lang w:val="ro-RO"/>
        </w:rPr>
        <w:t xml:space="preserve">573+75 </w:t>
      </w:r>
      <w:r>
        <w:rPr>
          <w:rFonts w:cstheme="minorHAnsi"/>
          <w:szCs w:val="24"/>
          <w:lang w:val="ro-RO"/>
        </w:rPr>
        <w:t xml:space="preserve"> pe partea carosabilă crăpătura în formă de arc ce afectează și banda de circulație dreaptă exterioară.</w:t>
      </w:r>
    </w:p>
    <w:p w:rsidR="002E0F3B" w:rsidRDefault="002E0F3B">
      <w:pPr>
        <w:spacing w:after="200"/>
        <w:ind w:firstLine="0"/>
        <w:jc w:val="left"/>
        <w:rPr>
          <w:rFonts w:cstheme="minorHAnsi"/>
          <w:szCs w:val="24"/>
          <w:lang w:val="ro-RO"/>
        </w:rPr>
      </w:pPr>
      <w:r>
        <w:rPr>
          <w:rFonts w:cstheme="minorHAnsi"/>
          <w:szCs w:val="24"/>
          <w:lang w:val="ro-RO"/>
        </w:rPr>
        <w:br w:type="page"/>
      </w:r>
    </w:p>
    <w:p w:rsidR="00CF155E" w:rsidRDefault="00CF155E" w:rsidP="003C5BB1">
      <w:pPr>
        <w:rPr>
          <w:rFonts w:cstheme="minorHAnsi"/>
          <w:szCs w:val="24"/>
          <w:lang w:val="ro-RO"/>
        </w:rPr>
      </w:pPr>
      <w:r>
        <w:rPr>
          <w:rFonts w:cstheme="minorHAnsi"/>
          <w:szCs w:val="24"/>
          <w:lang w:val="ro-RO"/>
        </w:rPr>
        <w:lastRenderedPageBreak/>
        <w:t>Măsurarea structurii rutiere a arătat următoarea construcție:</w:t>
      </w:r>
    </w:p>
    <w:p w:rsidR="00CF155E" w:rsidRPr="00E74937" w:rsidRDefault="00CF155E" w:rsidP="00CF155E">
      <w:pPr>
        <w:pStyle w:val="Listcumarcatori"/>
        <w:rPr>
          <w:szCs w:val="24"/>
        </w:rPr>
      </w:pPr>
      <w:r w:rsidRPr="00E74937">
        <w:rPr>
          <w:szCs w:val="24"/>
        </w:rPr>
        <w:t xml:space="preserve">Fundație din piatră spartă (în locul măsurat din granit) </w:t>
      </w:r>
      <w:r w:rsidR="00DF4B0B" w:rsidRPr="00E74937">
        <w:rPr>
          <w:szCs w:val="24"/>
        </w:rPr>
        <w:tab/>
        <w:t>h=50-70cm</w:t>
      </w:r>
    </w:p>
    <w:p w:rsidR="00DF4B0B" w:rsidRPr="00E74937" w:rsidRDefault="00DF4B0B" w:rsidP="00DF4B0B">
      <w:pPr>
        <w:pStyle w:val="Listcumarcatori"/>
        <w:numPr>
          <w:ilvl w:val="0"/>
          <w:numId w:val="0"/>
        </w:numPr>
        <w:ind w:left="1344"/>
        <w:rPr>
          <w:szCs w:val="24"/>
        </w:rPr>
      </w:pPr>
      <w:r w:rsidRPr="00E74937">
        <w:rPr>
          <w:szCs w:val="24"/>
        </w:rPr>
        <w:t>În descrierea geologică pînă la 3,0 m.</w:t>
      </w:r>
    </w:p>
    <w:p w:rsidR="00DF4B0B" w:rsidRPr="00E74937" w:rsidRDefault="00DF4B0B" w:rsidP="00DF4B0B">
      <w:pPr>
        <w:pStyle w:val="Listcumarcatori"/>
        <w:rPr>
          <w:szCs w:val="24"/>
        </w:rPr>
      </w:pPr>
      <w:r w:rsidRPr="00E74937">
        <w:rPr>
          <w:szCs w:val="24"/>
        </w:rPr>
        <w:t>Straturi bituminoase</w:t>
      </w:r>
      <w:r w:rsidRPr="00E74937">
        <w:rPr>
          <w:szCs w:val="24"/>
        </w:rPr>
        <w:tab/>
        <w:t xml:space="preserve"> 28-30 cm</w:t>
      </w:r>
    </w:p>
    <w:p w:rsidR="00EE0CED" w:rsidRDefault="00DF4B0B" w:rsidP="003C5BB1">
      <w:pPr>
        <w:rPr>
          <w:szCs w:val="24"/>
          <w:lang w:val="ro-RO"/>
        </w:rPr>
      </w:pPr>
      <w:r w:rsidRPr="00DF4B0B">
        <w:rPr>
          <w:szCs w:val="24"/>
          <w:lang w:val="ro-RO"/>
        </w:rPr>
        <w:t xml:space="preserve">Aceste valori și gama de grosimi a straturilor structurale, împreună cu caracteristicile </w:t>
      </w:r>
      <w:r>
        <w:rPr>
          <w:szCs w:val="24"/>
          <w:lang w:val="ro-RO"/>
        </w:rPr>
        <w:t xml:space="preserve">solului din terasament </w:t>
      </w:r>
      <w:r w:rsidRPr="00DF4B0B">
        <w:rPr>
          <w:szCs w:val="24"/>
          <w:lang w:val="ro-RO"/>
        </w:rPr>
        <w:t xml:space="preserve">și informații despre deformații începând cu 1982, ne conduc la faptul că </w:t>
      </w:r>
      <w:r>
        <w:rPr>
          <w:szCs w:val="24"/>
          <w:lang w:val="ro-RO"/>
        </w:rPr>
        <w:t>sectorul de drum auto</w:t>
      </w:r>
      <w:r w:rsidRPr="00DF4B0B">
        <w:rPr>
          <w:szCs w:val="24"/>
          <w:lang w:val="ro-RO"/>
        </w:rPr>
        <w:t xml:space="preserve"> este în permanență reparat, întreținut, restaurat.</w:t>
      </w:r>
    </w:p>
    <w:p w:rsidR="00DF4B0B" w:rsidRDefault="00DF4B0B" w:rsidP="003C5BB1">
      <w:pPr>
        <w:rPr>
          <w:szCs w:val="24"/>
          <w:lang w:val="ro-RO"/>
        </w:rPr>
      </w:pPr>
      <w:r w:rsidRPr="00DF4B0B">
        <w:rPr>
          <w:szCs w:val="24"/>
          <w:lang w:val="ro-RO"/>
        </w:rPr>
        <w:t xml:space="preserve">Suprafața drumului este în mod constant sub tensiuni necaracteristice din deformările </w:t>
      </w:r>
      <w:r>
        <w:rPr>
          <w:szCs w:val="24"/>
          <w:lang w:val="ro-RO"/>
        </w:rPr>
        <w:t>terasamentului</w:t>
      </w:r>
      <w:r w:rsidRPr="00DF4B0B">
        <w:rPr>
          <w:szCs w:val="24"/>
          <w:lang w:val="ro-RO"/>
        </w:rPr>
        <w:t xml:space="preserve">, cu excepția încărcărilor estimate din </w:t>
      </w:r>
      <w:r>
        <w:rPr>
          <w:szCs w:val="24"/>
          <w:lang w:val="ro-RO"/>
        </w:rPr>
        <w:t>trafic</w:t>
      </w:r>
      <w:r w:rsidRPr="00DF4B0B">
        <w:rPr>
          <w:szCs w:val="24"/>
          <w:lang w:val="ro-RO"/>
        </w:rPr>
        <w:t>.</w:t>
      </w:r>
    </w:p>
    <w:p w:rsidR="00DF4B0B" w:rsidRPr="000E70AF" w:rsidRDefault="00DF4B0B" w:rsidP="003C5BB1">
      <w:pPr>
        <w:rPr>
          <w:szCs w:val="24"/>
          <w:lang w:val="ro-RO"/>
        </w:rPr>
      </w:pPr>
      <w:r w:rsidRPr="00DF4B0B">
        <w:rPr>
          <w:szCs w:val="24"/>
          <w:lang w:val="ro-RO"/>
        </w:rPr>
        <w:t xml:space="preserve">Pentru a lua decizii de proiectare privind construcția </w:t>
      </w:r>
      <w:r>
        <w:rPr>
          <w:szCs w:val="24"/>
          <w:lang w:val="ro-RO"/>
        </w:rPr>
        <w:t>structurii rutiere</w:t>
      </w:r>
      <w:r w:rsidRPr="00DF4B0B">
        <w:rPr>
          <w:szCs w:val="24"/>
          <w:lang w:val="ro-RO"/>
        </w:rPr>
        <w:t xml:space="preserve">, intensitatea traficului și fluxul de trafic din secțiunea luată în considerare au fost studiate, vezi </w:t>
      </w:r>
      <w:r>
        <w:rPr>
          <w:szCs w:val="24"/>
          <w:lang w:val="ro-RO"/>
        </w:rPr>
        <w:t>capitolul</w:t>
      </w:r>
      <w:r w:rsidRPr="00DF4B0B">
        <w:rPr>
          <w:szCs w:val="24"/>
          <w:lang w:val="ro-RO"/>
        </w:rPr>
        <w:t xml:space="preserve"> 1. Date generale.</w:t>
      </w:r>
    </w:p>
    <w:p w:rsidR="00B75AC1" w:rsidRDefault="00DF4B0B" w:rsidP="003C5BB1">
      <w:pPr>
        <w:rPr>
          <w:rFonts w:cstheme="minorHAnsi"/>
          <w:szCs w:val="24"/>
          <w:lang w:val="ro-RO"/>
        </w:rPr>
      </w:pPr>
      <w:r w:rsidRPr="00DF4B0B">
        <w:rPr>
          <w:rFonts w:cstheme="minorHAnsi"/>
          <w:szCs w:val="24"/>
          <w:lang w:val="ro-RO"/>
        </w:rPr>
        <w:t xml:space="preserve">Astfel, se determină intensitatea calculată </w:t>
      </w:r>
      <w:r>
        <w:rPr>
          <w:rFonts w:cstheme="minorHAnsi"/>
          <w:szCs w:val="24"/>
          <w:lang w:val="ro-RO"/>
        </w:rPr>
        <w:t>de 6664 un./24h</w:t>
      </w:r>
      <w:r w:rsidRPr="00DF4B0B">
        <w:rPr>
          <w:rFonts w:cstheme="minorHAnsi"/>
          <w:szCs w:val="24"/>
          <w:lang w:val="ro-RO"/>
        </w:rPr>
        <w:t xml:space="preserve">. Pentru această intensitate și compoziție a fluxului de trafic, modulul de elasticitate necesar pentru </w:t>
      </w:r>
      <w:r w:rsidR="007E3C02">
        <w:rPr>
          <w:rFonts w:cstheme="minorHAnsi"/>
          <w:szCs w:val="24"/>
          <w:lang w:val="ro-RO"/>
        </w:rPr>
        <w:t>structura</w:t>
      </w:r>
      <w:r>
        <w:rPr>
          <w:rFonts w:cstheme="minorHAnsi"/>
          <w:szCs w:val="24"/>
          <w:lang w:val="ro-RO"/>
        </w:rPr>
        <w:t xml:space="preserve"> rutieră</w:t>
      </w:r>
      <w:r w:rsidRPr="00DF4B0B">
        <w:rPr>
          <w:rFonts w:cstheme="minorHAnsi"/>
          <w:szCs w:val="24"/>
          <w:lang w:val="ro-RO"/>
        </w:rPr>
        <w:t xml:space="preserve"> este determinat și comparat cu cel recomandat conform CPD 02.08-2014 (ODN 218.046-01), tabelul 5.4 220 MPa</w:t>
      </w:r>
      <w:r>
        <w:rPr>
          <w:rFonts w:cstheme="minorHAnsi"/>
          <w:szCs w:val="24"/>
          <w:lang w:val="ro-RO"/>
        </w:rPr>
        <w:t>.</w:t>
      </w:r>
    </w:p>
    <w:p w:rsidR="00DF4B0B" w:rsidRDefault="00DF4B0B" w:rsidP="003C5BB1">
      <w:pPr>
        <w:rPr>
          <w:rFonts w:cstheme="minorHAnsi"/>
          <w:szCs w:val="24"/>
          <w:lang w:val="ro-RO"/>
        </w:rPr>
      </w:pPr>
      <w:r w:rsidRPr="00DF4B0B">
        <w:rPr>
          <w:rFonts w:cstheme="minorHAnsi"/>
          <w:szCs w:val="24"/>
          <w:lang w:val="ro-RO"/>
        </w:rPr>
        <w:t>Modulul de elasticitate necesar este determinat pentru intensitatea măsurată și compoziția fluxului de trafic, cu o sarcină pe axa vehiculului calculat de 11,0 tone</w:t>
      </w:r>
      <w:r>
        <w:rPr>
          <w:rFonts w:cstheme="minorHAnsi"/>
          <w:szCs w:val="24"/>
          <w:lang w:val="ro-RO"/>
        </w:rPr>
        <w:t xml:space="preserve"> și</w:t>
      </w:r>
      <w:r w:rsidRPr="00DF4B0B">
        <w:rPr>
          <w:rFonts w:cstheme="minorHAnsi"/>
          <w:szCs w:val="24"/>
          <w:lang w:val="ro-RO"/>
        </w:rPr>
        <w:t xml:space="preserve"> a însumat 254 MPa.</w:t>
      </w:r>
    </w:p>
    <w:p w:rsidR="00DF4B0B" w:rsidRPr="00E74937" w:rsidRDefault="00DF4B0B" w:rsidP="00DF4B0B">
      <w:pPr>
        <w:pStyle w:val="Listcumarcatori"/>
        <w:rPr>
          <w:szCs w:val="24"/>
        </w:rPr>
      </w:pPr>
      <w:r w:rsidRPr="00E74937">
        <w:rPr>
          <w:szCs w:val="24"/>
        </w:rPr>
        <w:t>Coeficientul de siguranță, nu mai mic de</w:t>
      </w:r>
      <w:r w:rsidRPr="00E74937">
        <w:rPr>
          <w:szCs w:val="24"/>
        </w:rPr>
        <w:tab/>
        <w:t>0,95</w:t>
      </w:r>
    </w:p>
    <w:p w:rsidR="00DF4B0B" w:rsidRPr="00E74937" w:rsidRDefault="00DF4B0B" w:rsidP="00DF4B0B">
      <w:pPr>
        <w:pStyle w:val="Listcumarcatori"/>
        <w:rPr>
          <w:szCs w:val="24"/>
        </w:rPr>
      </w:pPr>
      <w:r w:rsidRPr="00E74937">
        <w:rPr>
          <w:szCs w:val="24"/>
        </w:rPr>
        <w:t>Coeficientul de deflexiune, nu mai mic de</w:t>
      </w:r>
      <w:r w:rsidRPr="00E74937">
        <w:rPr>
          <w:szCs w:val="24"/>
        </w:rPr>
        <w:tab/>
        <w:t>1,2</w:t>
      </w:r>
    </w:p>
    <w:p w:rsidR="00DF4B0B" w:rsidRPr="00E74937" w:rsidRDefault="00DF4B0B" w:rsidP="00DF4B0B">
      <w:pPr>
        <w:pStyle w:val="Listcumarcatori"/>
        <w:rPr>
          <w:szCs w:val="24"/>
        </w:rPr>
      </w:pPr>
      <w:r w:rsidRPr="00E74937">
        <w:rPr>
          <w:szCs w:val="24"/>
        </w:rPr>
        <w:t>Coeficientul de forfecare și dilatare prin încovoiere, nu mai mic de</w:t>
      </w:r>
      <w:r w:rsidRPr="00E74937">
        <w:rPr>
          <w:szCs w:val="24"/>
        </w:rPr>
        <w:tab/>
        <w:t>1,0</w:t>
      </w:r>
    </w:p>
    <w:p w:rsidR="00C96A93" w:rsidRDefault="00DF4B0B" w:rsidP="003C5BB1">
      <w:pPr>
        <w:rPr>
          <w:rFonts w:cstheme="minorHAnsi"/>
          <w:szCs w:val="24"/>
          <w:lang w:val="ro-RO"/>
        </w:rPr>
      </w:pPr>
      <w:r w:rsidRPr="00DF4B0B">
        <w:rPr>
          <w:rFonts w:cstheme="minorHAnsi"/>
          <w:szCs w:val="24"/>
          <w:lang w:val="ro-RO"/>
        </w:rPr>
        <w:t xml:space="preserve">Pentru a determina cea mai optimă </w:t>
      </w:r>
      <w:r>
        <w:rPr>
          <w:rFonts w:cstheme="minorHAnsi"/>
          <w:szCs w:val="24"/>
          <w:lang w:val="ro-RO"/>
        </w:rPr>
        <w:t>variantă</w:t>
      </w:r>
      <w:r w:rsidRPr="00DF4B0B">
        <w:rPr>
          <w:rFonts w:cstheme="minorHAnsi"/>
          <w:szCs w:val="24"/>
          <w:lang w:val="ro-RO"/>
        </w:rPr>
        <w:t xml:space="preserve"> pentru </w:t>
      </w:r>
      <w:r>
        <w:rPr>
          <w:rFonts w:cstheme="minorHAnsi"/>
          <w:szCs w:val="24"/>
          <w:lang w:val="ro-RO"/>
        </w:rPr>
        <w:t>construcția structurii rutiere</w:t>
      </w:r>
      <w:r w:rsidRPr="00DF4B0B">
        <w:rPr>
          <w:rFonts w:cstheme="minorHAnsi"/>
          <w:szCs w:val="24"/>
          <w:lang w:val="ro-RO"/>
        </w:rPr>
        <w:t xml:space="preserve">, proiectul </w:t>
      </w:r>
      <w:r>
        <w:rPr>
          <w:rFonts w:cstheme="minorHAnsi"/>
          <w:szCs w:val="24"/>
          <w:lang w:val="ro-RO"/>
        </w:rPr>
        <w:t>propune spre</w:t>
      </w:r>
      <w:r w:rsidRPr="00DF4B0B">
        <w:rPr>
          <w:rFonts w:cstheme="minorHAnsi"/>
          <w:szCs w:val="24"/>
          <w:lang w:val="ro-RO"/>
        </w:rPr>
        <w:t xml:space="preserve"> vedere 4 opțiuni pentru </w:t>
      </w:r>
      <w:r w:rsidR="009A0EC7">
        <w:rPr>
          <w:rFonts w:cstheme="minorHAnsi"/>
          <w:szCs w:val="24"/>
          <w:lang w:val="ro-RO"/>
        </w:rPr>
        <w:t xml:space="preserve">structura rutieră, în concordanță </w:t>
      </w:r>
      <w:r w:rsidRPr="00DF4B0B">
        <w:rPr>
          <w:rFonts w:cstheme="minorHAnsi"/>
          <w:szCs w:val="24"/>
          <w:lang w:val="ro-RO"/>
        </w:rPr>
        <w:t>cu bazele de alimentare</w:t>
      </w:r>
      <w:r w:rsidR="009A0EC7">
        <w:rPr>
          <w:rFonts w:cstheme="minorHAnsi"/>
          <w:szCs w:val="24"/>
          <w:lang w:val="ro-RO"/>
        </w:rPr>
        <w:t xml:space="preserve"> cu materiale de construcție</w:t>
      </w:r>
      <w:r w:rsidRPr="00DF4B0B">
        <w:rPr>
          <w:rFonts w:cstheme="minorHAnsi"/>
          <w:szCs w:val="24"/>
          <w:lang w:val="ro-RO"/>
        </w:rPr>
        <w:t>.</w:t>
      </w:r>
    </w:p>
    <w:p w:rsidR="009A0EC7" w:rsidRDefault="009A0EC7" w:rsidP="003C5BB1">
      <w:pPr>
        <w:rPr>
          <w:rFonts w:cstheme="minorHAnsi"/>
          <w:szCs w:val="24"/>
          <w:lang w:val="ro-RO"/>
        </w:rPr>
      </w:pPr>
      <w:r>
        <w:rPr>
          <w:rFonts w:cstheme="minorHAnsi"/>
          <w:szCs w:val="24"/>
          <w:lang w:val="ro-RO"/>
        </w:rPr>
        <w:t>Caracteristicile și costurile principale sunt indicate în tabel</w:t>
      </w:r>
      <w:r w:rsidRPr="009A0EC7">
        <w:rPr>
          <w:rFonts w:cstheme="minorHAnsi"/>
          <w:szCs w:val="24"/>
          <w:lang w:val="ro-RO"/>
        </w:rPr>
        <w:t>.</w:t>
      </w:r>
    </w:p>
    <w:p w:rsidR="009A0EC7" w:rsidRDefault="009A0EC7" w:rsidP="003C5BB1">
      <w:pPr>
        <w:rPr>
          <w:rFonts w:cstheme="minorHAnsi"/>
          <w:szCs w:val="24"/>
          <w:lang w:val="ro-RO"/>
        </w:rPr>
      </w:pPr>
      <w:r w:rsidRPr="009A0EC7">
        <w:rPr>
          <w:rFonts w:cstheme="minorHAnsi"/>
          <w:szCs w:val="24"/>
          <w:lang w:val="ro-RO"/>
        </w:rPr>
        <w:t xml:space="preserve">Ca fiind cea mai economică, tehnologică, folosind materiale </w:t>
      </w:r>
      <w:r>
        <w:rPr>
          <w:rFonts w:cstheme="minorHAnsi"/>
          <w:szCs w:val="24"/>
          <w:lang w:val="ro-RO"/>
        </w:rPr>
        <w:t>de la decapare</w:t>
      </w:r>
      <w:r w:rsidRPr="009A0EC7">
        <w:rPr>
          <w:rFonts w:cstheme="minorHAnsi"/>
          <w:szCs w:val="24"/>
          <w:lang w:val="ro-RO"/>
        </w:rPr>
        <w:t>, se recomandă opțiunea nr. 2 cu următoarele straturi structurale:</w:t>
      </w:r>
    </w:p>
    <w:p w:rsidR="009A0EC7" w:rsidRPr="009A0EC7" w:rsidRDefault="009A0EC7" w:rsidP="009A0EC7">
      <w:pPr>
        <w:pStyle w:val="Listcumarcatori"/>
        <w:rPr>
          <w:szCs w:val="24"/>
        </w:rPr>
      </w:pPr>
      <w:r w:rsidRPr="009A0EC7">
        <w:rPr>
          <w:szCs w:val="24"/>
        </w:rPr>
        <w:t>(ЩМБг-II/2.3, STB1033-2004)</w:t>
      </w:r>
      <w:r w:rsidRPr="009A0EC7">
        <w:rPr>
          <w:szCs w:val="24"/>
        </w:rPr>
        <w:tab/>
      </w:r>
      <w:r>
        <w:rPr>
          <w:szCs w:val="24"/>
        </w:rPr>
        <w:t xml:space="preserve">h – </w:t>
      </w:r>
      <w:r w:rsidRPr="009A0EC7">
        <w:rPr>
          <w:szCs w:val="24"/>
        </w:rPr>
        <w:t>0,05</w:t>
      </w:r>
    </w:p>
    <w:p w:rsidR="00DF4B0B" w:rsidRPr="009A0EC7" w:rsidRDefault="009A0EC7" w:rsidP="009A0EC7">
      <w:pPr>
        <w:pStyle w:val="Listcumarcatori"/>
        <w:rPr>
          <w:szCs w:val="24"/>
        </w:rPr>
      </w:pPr>
      <w:r w:rsidRPr="000E70AF">
        <w:rPr>
          <w:szCs w:val="24"/>
        </w:rPr>
        <w:t>(ЩKПг-I, STB 1033-2004, IDT</w:t>
      </w:r>
      <w:r w:rsidRPr="009A0EC7">
        <w:rPr>
          <w:szCs w:val="24"/>
        </w:rPr>
        <w:tab/>
      </w:r>
      <w:r>
        <w:rPr>
          <w:szCs w:val="24"/>
        </w:rPr>
        <w:t xml:space="preserve">h – </w:t>
      </w:r>
      <w:r w:rsidRPr="009A0EC7">
        <w:rPr>
          <w:szCs w:val="24"/>
        </w:rPr>
        <w:t>0,07</w:t>
      </w:r>
    </w:p>
    <w:p w:rsidR="009A0EC7" w:rsidRPr="009A0EC7" w:rsidRDefault="009A0EC7" w:rsidP="009A0EC7">
      <w:pPr>
        <w:pStyle w:val="Listcumarcatori"/>
        <w:rPr>
          <w:szCs w:val="24"/>
        </w:rPr>
      </w:pPr>
      <w:r>
        <w:rPr>
          <w:szCs w:val="24"/>
        </w:rPr>
        <w:t>Mixtură asfaltică din material granulat (MAMG)</w:t>
      </w:r>
      <w:r>
        <w:rPr>
          <w:szCs w:val="24"/>
        </w:rPr>
        <w:tab/>
        <w:t>h – 0,15</w:t>
      </w:r>
    </w:p>
    <w:p w:rsidR="009A0EC7" w:rsidRDefault="009A0EC7" w:rsidP="009A0EC7">
      <w:pPr>
        <w:pStyle w:val="Listcumarcatori"/>
        <w:rPr>
          <w:szCs w:val="24"/>
        </w:rPr>
      </w:pPr>
      <w:r w:rsidRPr="009A0EC7">
        <w:rPr>
          <w:szCs w:val="24"/>
        </w:rPr>
        <w:t>Amestec Nr.4</w:t>
      </w:r>
      <w:r>
        <w:rPr>
          <w:szCs w:val="24"/>
        </w:rPr>
        <w:t xml:space="preserve"> din piatră spartă de granit, </w:t>
      </w:r>
      <w:r w:rsidRPr="000E70AF">
        <w:rPr>
          <w:rFonts w:ascii="Arial" w:hAnsi="Arial"/>
        </w:rPr>
        <w:t>ГОСТ 25607-94</w:t>
      </w:r>
      <w:r>
        <w:rPr>
          <w:szCs w:val="24"/>
        </w:rPr>
        <w:tab/>
        <w:t>h – 0,15</w:t>
      </w:r>
    </w:p>
    <w:p w:rsidR="009A0EC7" w:rsidRPr="009A0EC7" w:rsidRDefault="009A0EC7" w:rsidP="009A0EC7">
      <w:pPr>
        <w:pStyle w:val="Listcumarcatori"/>
        <w:rPr>
          <w:szCs w:val="24"/>
        </w:rPr>
      </w:pPr>
      <w:r>
        <w:rPr>
          <w:szCs w:val="24"/>
        </w:rPr>
        <w:t>Piatră spartă de la decapare</w:t>
      </w:r>
      <w:r>
        <w:rPr>
          <w:szCs w:val="24"/>
        </w:rPr>
        <w:tab/>
        <w:t>h – 0,15</w:t>
      </w:r>
    </w:p>
    <w:p w:rsidR="009A0EC7" w:rsidRDefault="009A0EC7" w:rsidP="009A0EC7">
      <w:pPr>
        <w:rPr>
          <w:rFonts w:cstheme="minorHAnsi"/>
          <w:szCs w:val="24"/>
          <w:lang w:val="ro-RO"/>
        </w:rPr>
      </w:pPr>
      <w:r w:rsidRPr="009A0EC7">
        <w:rPr>
          <w:rFonts w:cstheme="minorHAnsi"/>
          <w:szCs w:val="24"/>
          <w:lang w:val="ro-RO"/>
        </w:rPr>
        <w:t>Suprafața</w:t>
      </w:r>
      <w:r>
        <w:rPr>
          <w:rFonts w:cstheme="minorHAnsi"/>
          <w:szCs w:val="24"/>
          <w:lang w:val="ro-RO"/>
        </w:rPr>
        <w:t xml:space="preserve"> totală de așternere a structurii rutiere conform variantei Nr. 2 0, constituie 6325m</w:t>
      </w:r>
      <w:r>
        <w:rPr>
          <w:rFonts w:cstheme="minorHAnsi"/>
          <w:szCs w:val="24"/>
          <w:vertAlign w:val="superscript"/>
          <w:lang w:val="ro-RO"/>
        </w:rPr>
        <w:t>2</w:t>
      </w:r>
    </w:p>
    <w:p w:rsidR="00DF4B0B" w:rsidRDefault="009A0EC7" w:rsidP="009A0EC7">
      <w:pPr>
        <w:rPr>
          <w:rFonts w:cstheme="minorHAnsi"/>
          <w:szCs w:val="24"/>
          <w:lang w:val="ro-RO"/>
        </w:rPr>
      </w:pPr>
      <w:r>
        <w:rPr>
          <w:rFonts w:cstheme="minorHAnsi"/>
          <w:szCs w:val="24"/>
          <w:lang w:val="ro-RO"/>
        </w:rPr>
        <w:t xml:space="preserve"> </w:t>
      </w:r>
      <w:r w:rsidRPr="009A0EC7">
        <w:rPr>
          <w:rFonts w:cstheme="minorHAnsi"/>
          <w:szCs w:val="24"/>
          <w:lang w:val="ro-RO"/>
        </w:rPr>
        <w:t xml:space="preserve">Tehnologia </w:t>
      </w:r>
      <w:r>
        <w:rPr>
          <w:rFonts w:cstheme="minorHAnsi"/>
          <w:szCs w:val="24"/>
          <w:lang w:val="ro-RO"/>
        </w:rPr>
        <w:t>de executare a structurii rutiere</w:t>
      </w:r>
      <w:r w:rsidR="00776BDE">
        <w:rPr>
          <w:rFonts w:cstheme="minorHAnsi"/>
          <w:szCs w:val="24"/>
          <w:lang w:val="ro-RO"/>
        </w:rPr>
        <w:t xml:space="preserve"> conform</w:t>
      </w:r>
      <w:r w:rsidRPr="009A0EC7">
        <w:rPr>
          <w:rFonts w:cstheme="minorHAnsi"/>
          <w:szCs w:val="24"/>
          <w:lang w:val="ro-RO"/>
        </w:rPr>
        <w:t xml:space="preserve"> </w:t>
      </w:r>
      <w:r w:rsidRPr="009A0EC7">
        <w:rPr>
          <w:szCs w:val="24"/>
        </w:rPr>
        <w:t xml:space="preserve">СНиП 3.06.03-85 </w:t>
      </w:r>
      <w:r w:rsidR="00776BDE" w:rsidRPr="00776BDE">
        <w:rPr>
          <w:i/>
          <w:szCs w:val="24"/>
          <w:lang w:val="ro-RO"/>
        </w:rPr>
        <w:t>”</w:t>
      </w:r>
      <w:r w:rsidRPr="00776BDE">
        <w:rPr>
          <w:i/>
          <w:szCs w:val="24"/>
        </w:rPr>
        <w:t>Автомобильные дороги</w:t>
      </w:r>
      <w:r w:rsidR="00776BDE" w:rsidRPr="00776BDE">
        <w:rPr>
          <w:i/>
          <w:szCs w:val="24"/>
          <w:lang w:val="ro-RO"/>
        </w:rPr>
        <w:t>”;</w:t>
      </w:r>
      <w:r w:rsidRPr="00776BDE">
        <w:rPr>
          <w:i/>
          <w:szCs w:val="24"/>
        </w:rPr>
        <w:t xml:space="preserve"> </w:t>
      </w:r>
      <w:r w:rsidR="00776BDE" w:rsidRPr="00776BDE">
        <w:rPr>
          <w:i/>
          <w:szCs w:val="24"/>
          <w:lang w:val="ro-RO"/>
        </w:rPr>
        <w:t>„</w:t>
      </w:r>
      <w:r w:rsidRPr="00776BDE">
        <w:rPr>
          <w:i/>
          <w:szCs w:val="24"/>
        </w:rPr>
        <w:t>Методические рекомендации по восстановлению асфальтобетонных покрытий и оснований автодорог способами холодной регенерации”</w:t>
      </w:r>
      <w:r w:rsidRPr="009A0EC7">
        <w:rPr>
          <w:szCs w:val="24"/>
        </w:rPr>
        <w:t xml:space="preserve">, STB 1033-2004, IDT </w:t>
      </w:r>
      <w:r w:rsidR="00776BDE" w:rsidRPr="00776BDE">
        <w:rPr>
          <w:i/>
          <w:szCs w:val="24"/>
          <w:lang w:val="ro-RO"/>
        </w:rPr>
        <w:t>„</w:t>
      </w:r>
      <w:r w:rsidRPr="00776BDE">
        <w:rPr>
          <w:i/>
          <w:szCs w:val="24"/>
        </w:rPr>
        <w:t>Смеси асфальтобетонные дорожные, аэродромные и асфальтобетон</w:t>
      </w:r>
      <w:r w:rsidR="00776BDE" w:rsidRPr="00776BDE">
        <w:rPr>
          <w:rFonts w:cstheme="minorHAnsi"/>
          <w:i/>
          <w:szCs w:val="24"/>
          <w:lang w:val="ro-RO"/>
        </w:rPr>
        <w:t>”</w:t>
      </w:r>
      <w:r w:rsidRPr="00776BDE">
        <w:rPr>
          <w:rFonts w:cstheme="minorHAnsi"/>
          <w:i/>
          <w:szCs w:val="24"/>
          <w:lang w:val="ro-RO"/>
        </w:rPr>
        <w:t xml:space="preserve">, </w:t>
      </w:r>
      <w:r w:rsidRPr="009A0EC7">
        <w:rPr>
          <w:rFonts w:cstheme="minorHAnsi"/>
          <w:szCs w:val="24"/>
          <w:lang w:val="ro-RO"/>
        </w:rPr>
        <w:t>hărți rutiere pentru c</w:t>
      </w:r>
      <w:r>
        <w:rPr>
          <w:rFonts w:cstheme="minorHAnsi"/>
          <w:szCs w:val="24"/>
          <w:lang w:val="ro-RO"/>
        </w:rPr>
        <w:t>onstrucția suprafețelor rutiere</w:t>
      </w:r>
      <w:r w:rsidRPr="009A0EC7">
        <w:rPr>
          <w:rFonts w:cstheme="minorHAnsi"/>
          <w:szCs w:val="24"/>
          <w:lang w:val="ro-RO"/>
        </w:rPr>
        <w:t xml:space="preserve">, </w:t>
      </w:r>
      <w:r>
        <w:rPr>
          <w:rFonts w:cstheme="minorHAnsi"/>
          <w:szCs w:val="24"/>
          <w:lang w:val="ro-RO"/>
        </w:rPr>
        <w:t xml:space="preserve">proiect de organizare a lucrărilor de construcție montaj </w:t>
      </w:r>
      <w:r w:rsidRPr="009A0EC7">
        <w:rPr>
          <w:rFonts w:cstheme="minorHAnsi"/>
          <w:szCs w:val="24"/>
          <w:lang w:val="ro-RO"/>
        </w:rPr>
        <w:t>.</w:t>
      </w:r>
    </w:p>
    <w:p w:rsidR="00776BDE" w:rsidRDefault="006F1773" w:rsidP="009A0EC7">
      <w:pPr>
        <w:rPr>
          <w:rFonts w:cstheme="minorHAnsi"/>
          <w:szCs w:val="24"/>
          <w:lang w:val="ro-RO"/>
        </w:rPr>
      </w:pPr>
      <w:r>
        <w:rPr>
          <w:rFonts w:cstheme="minorHAnsi"/>
          <w:szCs w:val="24"/>
          <w:lang w:val="ro-RO"/>
        </w:rPr>
        <w:lastRenderedPageBreak/>
        <w:t>Structura rutieră este necesar să fie executată în comun cu măsurile prevăzute de drenaj și cerințele față de caseta drumului pentru așternerea straturilor structurii rutiere.</w:t>
      </w:r>
    </w:p>
    <w:p w:rsidR="006F1773" w:rsidRDefault="006F1773" w:rsidP="009A0EC7">
      <w:pPr>
        <w:rPr>
          <w:rFonts w:cstheme="minorHAnsi"/>
          <w:szCs w:val="24"/>
          <w:lang w:val="ro-RO"/>
        </w:rPr>
      </w:pPr>
      <w:r>
        <w:rPr>
          <w:rFonts w:cstheme="minorHAnsi"/>
          <w:szCs w:val="24"/>
          <w:lang w:val="ro-RO"/>
        </w:rPr>
        <w:t>Ca măsuri pentru pregătirea casetei drumului se prevede așternerea unui strat din piatră spartă sau material de la decaparea structurii rutiere existente, h ≈ 5 cm.</w:t>
      </w:r>
    </w:p>
    <w:p w:rsidR="006F1773" w:rsidRDefault="00D86150" w:rsidP="009A0EC7">
      <w:pPr>
        <w:rPr>
          <w:rFonts w:cstheme="minorHAnsi"/>
          <w:szCs w:val="24"/>
          <w:lang w:val="ro-RO"/>
        </w:rPr>
      </w:pPr>
      <w:r>
        <w:rPr>
          <w:rFonts w:cstheme="minorHAnsi"/>
          <w:szCs w:val="24"/>
          <w:lang w:val="ro-RO"/>
        </w:rPr>
        <w:t>Construcția drumului de ocolire a șantierului.</w:t>
      </w:r>
    </w:p>
    <w:p w:rsidR="00D86150" w:rsidRPr="009A0EC7" w:rsidRDefault="00D86150" w:rsidP="009A0EC7">
      <w:pPr>
        <w:rPr>
          <w:rFonts w:cstheme="minorHAnsi"/>
          <w:szCs w:val="24"/>
          <w:lang w:val="ro-RO"/>
        </w:rPr>
      </w:pPr>
      <w:r>
        <w:rPr>
          <w:rFonts w:cstheme="minorHAnsi"/>
          <w:szCs w:val="24"/>
          <w:lang w:val="ro-RO"/>
        </w:rPr>
        <w:t>Drumul de ocolire se execută pe partea dreaptă a drumului, în locul celei vechi, avînd carl de contra-banchetă pentru rambleul existent.</w:t>
      </w:r>
    </w:p>
    <w:p w:rsidR="00C96A93" w:rsidRDefault="00D86150" w:rsidP="003C5BB1">
      <w:pPr>
        <w:rPr>
          <w:szCs w:val="24"/>
          <w:lang w:val="ro-RO"/>
        </w:rPr>
      </w:pPr>
      <w:r>
        <w:rPr>
          <w:szCs w:val="24"/>
          <w:lang w:val="ro-RO"/>
        </w:rPr>
        <w:t>Lungimea drumului de ocolire este de 512 m. Începutul PC 567+70 și sfîrșitul PC 572+57. Lățimea părții carosabile 7,0m, acostamente 2x1,0m.</w:t>
      </w:r>
    </w:p>
    <w:p w:rsidR="00D86150" w:rsidRDefault="006D1477" w:rsidP="003C5BB1">
      <w:pPr>
        <w:rPr>
          <w:szCs w:val="24"/>
          <w:lang w:val="ro-RO"/>
        </w:rPr>
      </w:pPr>
      <w:r>
        <w:rPr>
          <w:szCs w:val="24"/>
          <w:lang w:val="ro-RO"/>
        </w:rPr>
        <w:t>La PC 570+79 se construiește temporar un podeț cadru cu secțiunea de 2,0x2,0m, din blocuri Nr.47, lungimea corpului podețului este de 11,0m. Inelele se montează pe pat din piatră spartă, h-0,5m. Lucrările de rambleu cu sol din rezervă, distanța de transportare de 3,0km, V – 4 464m</w:t>
      </w:r>
      <w:r>
        <w:rPr>
          <w:szCs w:val="24"/>
          <w:vertAlign w:val="superscript"/>
          <w:lang w:val="ro-RO"/>
        </w:rPr>
        <w:t>3</w:t>
      </w:r>
      <w:r>
        <w:rPr>
          <w:szCs w:val="24"/>
          <w:lang w:val="ro-RO"/>
        </w:rPr>
        <w:t>.</w:t>
      </w:r>
    </w:p>
    <w:p w:rsidR="006D1477" w:rsidRDefault="006D1477" w:rsidP="003C5BB1">
      <w:pPr>
        <w:rPr>
          <w:szCs w:val="24"/>
          <w:lang w:val="ro-RO"/>
        </w:rPr>
      </w:pPr>
      <w:r>
        <w:rPr>
          <w:szCs w:val="24"/>
          <w:lang w:val="ro-RO"/>
        </w:rPr>
        <w:t>Structura rutieră din piatră spartă de calcar, h – 22 cm ca pentru îmbrăcămintea rutieră.</w:t>
      </w:r>
    </w:p>
    <w:p w:rsidR="006D1477" w:rsidRDefault="006D1477" w:rsidP="003C5BB1">
      <w:pPr>
        <w:rPr>
          <w:szCs w:val="24"/>
          <w:lang w:val="ro-RO"/>
        </w:rPr>
      </w:pPr>
      <w:r w:rsidRPr="006D1477">
        <w:rPr>
          <w:szCs w:val="24"/>
          <w:lang w:val="ro-RO"/>
        </w:rPr>
        <w:t xml:space="preserve">După o nouă organizare a </w:t>
      </w:r>
      <w:r>
        <w:rPr>
          <w:szCs w:val="24"/>
          <w:lang w:val="ro-RO"/>
        </w:rPr>
        <w:t>circulației traficului rutier</w:t>
      </w:r>
      <w:r w:rsidRPr="006D1477">
        <w:rPr>
          <w:szCs w:val="24"/>
          <w:lang w:val="ro-RO"/>
        </w:rPr>
        <w:t xml:space="preserve"> folosind </w:t>
      </w:r>
      <w:r>
        <w:rPr>
          <w:szCs w:val="24"/>
          <w:lang w:val="ro-RO"/>
        </w:rPr>
        <w:t xml:space="preserve">drumul de ocolire cu carosabil din </w:t>
      </w:r>
      <w:r w:rsidRPr="006D1477">
        <w:rPr>
          <w:szCs w:val="24"/>
          <w:lang w:val="ro-RO"/>
        </w:rPr>
        <w:t xml:space="preserve"> </w:t>
      </w:r>
      <w:r>
        <w:rPr>
          <w:szCs w:val="24"/>
          <w:lang w:val="ro-RO"/>
        </w:rPr>
        <w:t>piatră spartă</w:t>
      </w:r>
      <w:r w:rsidRPr="006D1477">
        <w:rPr>
          <w:szCs w:val="24"/>
          <w:lang w:val="ro-RO"/>
        </w:rPr>
        <w:t xml:space="preserve">, </w:t>
      </w:r>
      <w:r>
        <w:rPr>
          <w:szCs w:val="24"/>
          <w:lang w:val="ro-RO"/>
        </w:rPr>
        <w:t>au loc lucrări de pregătire (frezarea) granulatului</w:t>
      </w:r>
      <w:r w:rsidRPr="006D1477">
        <w:rPr>
          <w:szCs w:val="24"/>
          <w:lang w:val="ro-RO"/>
        </w:rPr>
        <w:t xml:space="preserve"> asfalt</w:t>
      </w:r>
      <w:r>
        <w:rPr>
          <w:szCs w:val="24"/>
          <w:lang w:val="ro-RO"/>
        </w:rPr>
        <w:t>ic pentru un strat de h</w:t>
      </w:r>
      <w:r>
        <w:rPr>
          <w:rFonts w:cstheme="minorHAnsi"/>
          <w:szCs w:val="24"/>
          <w:lang w:val="ro-RO"/>
        </w:rPr>
        <w:t>≈</w:t>
      </w:r>
      <w:r w:rsidRPr="006D1477">
        <w:rPr>
          <w:szCs w:val="24"/>
          <w:lang w:val="ro-RO"/>
        </w:rPr>
        <w:t xml:space="preserve">6 cm </w:t>
      </w:r>
      <w:r>
        <w:rPr>
          <w:szCs w:val="24"/>
          <w:lang w:val="ro-RO"/>
        </w:rPr>
        <w:t>pentru drumul de</w:t>
      </w:r>
      <w:r w:rsidRPr="006D1477">
        <w:rPr>
          <w:szCs w:val="24"/>
          <w:lang w:val="ro-RO"/>
        </w:rPr>
        <w:t xml:space="preserve"> ocolire de 7,0 m lățime. Stratul superior h = 4cm beton asfaltic</w:t>
      </w:r>
      <w:r>
        <w:rPr>
          <w:szCs w:val="24"/>
          <w:lang w:val="ro-RO"/>
        </w:rPr>
        <w:t xml:space="preserve"> de fracție mică</w:t>
      </w:r>
      <w:r w:rsidRPr="006D1477">
        <w:rPr>
          <w:szCs w:val="24"/>
          <w:lang w:val="ro-RO"/>
        </w:rPr>
        <w:t xml:space="preserve"> pe materiale de calcar.</w:t>
      </w:r>
    </w:p>
    <w:p w:rsidR="006D1477" w:rsidRDefault="006D1477" w:rsidP="003C5BB1">
      <w:pPr>
        <w:rPr>
          <w:szCs w:val="24"/>
          <w:lang w:val="ro-RO"/>
        </w:rPr>
      </w:pPr>
      <w:r>
        <w:rPr>
          <w:szCs w:val="24"/>
          <w:lang w:val="ro-RO"/>
        </w:rPr>
        <w:t xml:space="preserve">Pentru finisarea lucrărilor de construcție a drenajului de la PC </w:t>
      </w:r>
      <w:r w:rsidRPr="000E70AF">
        <w:rPr>
          <w:szCs w:val="24"/>
          <w:lang w:val="ro-RO"/>
        </w:rPr>
        <w:t>571+75</w:t>
      </w:r>
      <w:r>
        <w:rPr>
          <w:szCs w:val="24"/>
          <w:lang w:val="ro-RO"/>
        </w:rPr>
        <w:t xml:space="preserve"> – PC </w:t>
      </w:r>
      <w:r w:rsidRPr="000E70AF">
        <w:rPr>
          <w:szCs w:val="24"/>
          <w:lang w:val="ro-RO"/>
        </w:rPr>
        <w:t>574+50</w:t>
      </w:r>
      <w:r>
        <w:rPr>
          <w:szCs w:val="24"/>
          <w:lang w:val="ro-RO"/>
        </w:rPr>
        <w:t xml:space="preserve"> și a rigolei din beton, </w:t>
      </w:r>
      <w:r w:rsidR="002B04DB">
        <w:rPr>
          <w:szCs w:val="24"/>
          <w:lang w:val="ro-RO"/>
        </w:rPr>
        <w:t>drumul de ocolire</w:t>
      </w:r>
      <w:r w:rsidR="002B04DB" w:rsidRPr="002B04DB">
        <w:rPr>
          <w:szCs w:val="24"/>
          <w:lang w:val="ro-RO"/>
        </w:rPr>
        <w:t xml:space="preserve"> </w:t>
      </w:r>
      <w:r w:rsidR="002B04DB">
        <w:rPr>
          <w:szCs w:val="24"/>
          <w:lang w:val="ro-RO"/>
        </w:rPr>
        <w:t xml:space="preserve">PC </w:t>
      </w:r>
      <w:r w:rsidR="002B04DB" w:rsidRPr="000E70AF">
        <w:rPr>
          <w:szCs w:val="24"/>
          <w:lang w:val="ro-RO"/>
        </w:rPr>
        <w:t>571+75</w:t>
      </w:r>
      <w:r w:rsidR="002B04DB">
        <w:rPr>
          <w:szCs w:val="24"/>
          <w:lang w:val="ro-RO"/>
        </w:rPr>
        <w:t xml:space="preserve"> – PC 57</w:t>
      </w:r>
      <w:r w:rsidR="002B04DB" w:rsidRPr="000E70AF">
        <w:rPr>
          <w:szCs w:val="24"/>
          <w:lang w:val="ro-RO"/>
        </w:rPr>
        <w:t>2+75</w:t>
      </w:r>
      <w:r w:rsidR="002B04DB">
        <w:rPr>
          <w:szCs w:val="24"/>
          <w:lang w:val="ro-RO"/>
        </w:rPr>
        <w:t xml:space="preserve"> se decapează pe sectorul unde încurcă cca 100m.l. drenajul și rigola se construiește de la gura de evacuare temporară pînă la cea de proiect.</w:t>
      </w:r>
    </w:p>
    <w:p w:rsidR="002B04DB" w:rsidRDefault="002B04DB" w:rsidP="00E74937">
      <w:pPr>
        <w:pStyle w:val="Subtitlu"/>
        <w:rPr>
          <w:lang w:val="ro-RO"/>
        </w:rPr>
      </w:pPr>
      <w:r>
        <w:rPr>
          <w:lang w:val="ro-RO"/>
        </w:rPr>
        <w:t>Schema generală de organizare a șantierului.</w:t>
      </w:r>
    </w:p>
    <w:p w:rsidR="002B04DB" w:rsidRDefault="002B04DB" w:rsidP="003C5BB1">
      <w:pPr>
        <w:rPr>
          <w:szCs w:val="24"/>
          <w:lang w:val="ro-RO"/>
        </w:rPr>
      </w:pPr>
      <w:r w:rsidRPr="002B04DB">
        <w:rPr>
          <w:szCs w:val="24"/>
          <w:lang w:val="ro-RO"/>
        </w:rPr>
        <w:t xml:space="preserve">Conform situației actuale, în condițiile </w:t>
      </w:r>
      <w:r>
        <w:rPr>
          <w:szCs w:val="24"/>
          <w:lang w:val="ro-RO"/>
        </w:rPr>
        <w:t>drumului auto existent</w:t>
      </w:r>
      <w:r w:rsidRPr="002B04DB">
        <w:rPr>
          <w:szCs w:val="24"/>
          <w:lang w:val="ro-RO"/>
        </w:rPr>
        <w:t>, când fluxul de t</w:t>
      </w:r>
      <w:r>
        <w:rPr>
          <w:szCs w:val="24"/>
          <w:lang w:val="ro-RO"/>
        </w:rPr>
        <w:t>rafic este de ≈2934 unități/24h</w:t>
      </w:r>
      <w:r w:rsidRPr="002B04DB">
        <w:rPr>
          <w:szCs w:val="24"/>
          <w:lang w:val="ro-RO"/>
        </w:rPr>
        <w:t xml:space="preserve"> sau 217 vehicule/</w:t>
      </w:r>
      <w:r>
        <w:rPr>
          <w:szCs w:val="24"/>
          <w:lang w:val="ro-RO"/>
        </w:rPr>
        <w:t>h</w:t>
      </w:r>
      <w:r w:rsidRPr="002B04DB">
        <w:rPr>
          <w:szCs w:val="24"/>
          <w:lang w:val="ro-RO"/>
        </w:rPr>
        <w:t>, proiectul recomandă:</w:t>
      </w:r>
    </w:p>
    <w:p w:rsidR="002B04DB" w:rsidRPr="002B04DB" w:rsidRDefault="002B04DB" w:rsidP="00BE6E22">
      <w:pPr>
        <w:pStyle w:val="Listparagraf"/>
        <w:numPr>
          <w:ilvl w:val="0"/>
          <w:numId w:val="25"/>
        </w:numPr>
        <w:ind w:left="0" w:firstLine="426"/>
        <w:rPr>
          <w:szCs w:val="24"/>
          <w:lang w:val="ro-RO"/>
        </w:rPr>
      </w:pPr>
      <w:r>
        <w:rPr>
          <w:szCs w:val="24"/>
          <w:lang w:val="ro-RO"/>
        </w:rPr>
        <w:t>Instalarea indicatoarelor rutiere temporare și organizarea circulatei rutiere a traficului</w:t>
      </w:r>
      <w:r w:rsidR="005C7202">
        <w:rPr>
          <w:szCs w:val="24"/>
          <w:lang w:val="ro-RO"/>
        </w:rPr>
        <w:t xml:space="preserve">, temporar conform schemei propuse, cu toate acestea trebuie să se țină cont de </w:t>
      </w:r>
      <w:r w:rsidR="00BE6E22" w:rsidRPr="00BE6E22">
        <w:rPr>
          <w:i/>
          <w:szCs w:val="24"/>
          <w:lang w:val="ro-RO"/>
        </w:rPr>
        <w:t>„Norme metodologice privind condițiile de închidere a circulației și instituire a restricțiilor de circulație în vederea executării de lucrări în zona drumului public și/sau protejării drumului : Anexă la ordinul nr. 194/108 din 25.05.2004”</w:t>
      </w:r>
    </w:p>
    <w:p w:rsidR="00BE6E22" w:rsidRPr="000E70AF" w:rsidRDefault="00BE6E22" w:rsidP="00BE6E22">
      <w:pPr>
        <w:rPr>
          <w:szCs w:val="24"/>
          <w:lang w:val="ro-RO"/>
        </w:rPr>
      </w:pPr>
      <w:r>
        <w:rPr>
          <w:szCs w:val="24"/>
          <w:lang w:val="ro-RO"/>
        </w:rPr>
        <w:t>Se va atrage o atenție sporită la necesitatea la organizarea circulației rutiere pe drumul de acces cu îmbrăcăminte rutieră din piatră spartă și pregătirea asfaltului granulat pentru stratul inferior a îmbrăcăminții rutiere. După care la așternerea stratului superior a îmbrăcăminții rutiere a drumului de ocolire.</w:t>
      </w:r>
    </w:p>
    <w:p w:rsidR="006D1477" w:rsidRDefault="008A387E" w:rsidP="003C5BB1">
      <w:pPr>
        <w:rPr>
          <w:szCs w:val="24"/>
          <w:lang w:val="ro-RO"/>
        </w:rPr>
      </w:pPr>
      <w:r>
        <w:rPr>
          <w:szCs w:val="24"/>
          <w:lang w:val="ro-RO"/>
        </w:rPr>
        <w:t>Astfel se recomandă ca o bandă să fie direcționată pe drumul de acces iar una pe o jumătate din drumul principal. După așternerea tuturor straturilor structurii rutiere pe drumul de ocolire, traficul va fi direcționat în totalitate pe drumul de ocolire.</w:t>
      </w:r>
    </w:p>
    <w:p w:rsidR="002E0F3B" w:rsidRDefault="002E0F3B" w:rsidP="003C5BB1">
      <w:pPr>
        <w:rPr>
          <w:szCs w:val="24"/>
          <w:lang w:val="ro-RO"/>
        </w:rPr>
      </w:pPr>
    </w:p>
    <w:p w:rsidR="002E0F3B" w:rsidRDefault="002E0F3B" w:rsidP="003C5BB1">
      <w:pPr>
        <w:rPr>
          <w:szCs w:val="24"/>
          <w:lang w:val="ro-RO"/>
        </w:rPr>
      </w:pPr>
    </w:p>
    <w:p w:rsidR="006D1477" w:rsidRDefault="008A387E" w:rsidP="008A387E">
      <w:pPr>
        <w:pStyle w:val="Listparagraf"/>
        <w:numPr>
          <w:ilvl w:val="0"/>
          <w:numId w:val="25"/>
        </w:numPr>
        <w:ind w:left="0" w:firstLine="426"/>
        <w:rPr>
          <w:szCs w:val="24"/>
          <w:lang w:val="ro-RO"/>
        </w:rPr>
      </w:pPr>
      <w:r>
        <w:rPr>
          <w:szCs w:val="24"/>
          <w:lang w:val="ro-RO"/>
        </w:rPr>
        <w:lastRenderedPageBreak/>
        <w:t>Construcția și organizarea drumului de ocolire conform proiectului.</w:t>
      </w:r>
    </w:p>
    <w:p w:rsidR="008A387E" w:rsidRDefault="008A387E" w:rsidP="008A387E">
      <w:pPr>
        <w:pStyle w:val="Listparagraf"/>
        <w:numPr>
          <w:ilvl w:val="0"/>
          <w:numId w:val="25"/>
        </w:numPr>
        <w:ind w:left="0" w:firstLine="426"/>
        <w:rPr>
          <w:szCs w:val="24"/>
          <w:lang w:val="ro-RO"/>
        </w:rPr>
      </w:pPr>
      <w:r>
        <w:rPr>
          <w:szCs w:val="24"/>
          <w:lang w:val="ro-RO"/>
        </w:rPr>
        <w:t>De aprecia locul platformelor de depozitare a materialelor de la decapare, piatră spartă, granulatul asfaltic ș.a.</w:t>
      </w:r>
    </w:p>
    <w:p w:rsidR="008A387E" w:rsidRDefault="008A387E" w:rsidP="008A387E">
      <w:pPr>
        <w:pStyle w:val="Listparagraf"/>
        <w:numPr>
          <w:ilvl w:val="0"/>
          <w:numId w:val="25"/>
        </w:numPr>
        <w:ind w:left="0" w:firstLine="426"/>
        <w:rPr>
          <w:szCs w:val="24"/>
          <w:lang w:val="ro-RO"/>
        </w:rPr>
      </w:pPr>
      <w:r>
        <w:rPr>
          <w:szCs w:val="24"/>
          <w:lang w:val="ro-RO"/>
        </w:rPr>
        <w:t xml:space="preserve">Pregătirea drumurilor tehnologice </w:t>
      </w:r>
      <w:r w:rsidR="00756550">
        <w:rPr>
          <w:szCs w:val="24"/>
          <w:lang w:val="ro-RO"/>
        </w:rPr>
        <w:t>pentru deplasarea mașinilor și mecanismelor, pregătirea platformei pentru extinderea podețului 3</w:t>
      </w:r>
      <w:r w:rsidR="00756550">
        <w:rPr>
          <w:rFonts w:cstheme="minorHAnsi"/>
          <w:szCs w:val="24"/>
          <w:lang w:val="ro-RO"/>
        </w:rPr>
        <w:t>Ø</w:t>
      </w:r>
      <w:r w:rsidR="00756550">
        <w:rPr>
          <w:szCs w:val="24"/>
          <w:lang w:val="ro-RO"/>
        </w:rPr>
        <w:t>2,0m.</w:t>
      </w:r>
    </w:p>
    <w:p w:rsidR="00756550" w:rsidRDefault="00756550" w:rsidP="008A387E">
      <w:pPr>
        <w:pStyle w:val="Listparagraf"/>
        <w:numPr>
          <w:ilvl w:val="0"/>
          <w:numId w:val="25"/>
        </w:numPr>
        <w:ind w:left="0" w:firstLine="426"/>
        <w:rPr>
          <w:szCs w:val="24"/>
          <w:lang w:val="ro-RO"/>
        </w:rPr>
      </w:pPr>
      <w:r>
        <w:rPr>
          <w:szCs w:val="24"/>
          <w:lang w:val="ro-RO"/>
        </w:rPr>
        <w:t>Pregătirea platformei de depozitare a surplusului de sol PC</w:t>
      </w:r>
      <w:r w:rsidRPr="000E70AF">
        <w:rPr>
          <w:szCs w:val="24"/>
          <w:lang w:val="ro-RO"/>
        </w:rPr>
        <w:t>573+75-</w:t>
      </w:r>
      <w:r>
        <w:rPr>
          <w:szCs w:val="24"/>
          <w:lang w:val="ro-RO"/>
        </w:rPr>
        <w:t>PC</w:t>
      </w:r>
      <w:r w:rsidRPr="000E70AF">
        <w:rPr>
          <w:szCs w:val="24"/>
          <w:lang w:val="ro-RO"/>
        </w:rPr>
        <w:t>576+99</w:t>
      </w:r>
      <w:r>
        <w:rPr>
          <w:szCs w:val="24"/>
          <w:lang w:val="ro-RO"/>
        </w:rPr>
        <w:t>.</w:t>
      </w:r>
    </w:p>
    <w:p w:rsidR="00756550" w:rsidRDefault="00756550" w:rsidP="008A387E">
      <w:pPr>
        <w:pStyle w:val="Listparagraf"/>
        <w:numPr>
          <w:ilvl w:val="0"/>
          <w:numId w:val="25"/>
        </w:numPr>
        <w:ind w:left="0" w:firstLine="426"/>
        <w:rPr>
          <w:szCs w:val="24"/>
          <w:lang w:val="ro-RO"/>
        </w:rPr>
      </w:pPr>
      <w:r>
        <w:rPr>
          <w:szCs w:val="24"/>
          <w:lang w:val="ro-RO"/>
        </w:rPr>
        <w:t>Pregătirea teritoriului pentru executarea contra-banchetelor la PC</w:t>
      </w:r>
      <w:r w:rsidRPr="000E70AF">
        <w:rPr>
          <w:szCs w:val="24"/>
          <w:lang w:val="ro-RO"/>
        </w:rPr>
        <w:t>572+93-</w:t>
      </w:r>
      <w:r>
        <w:rPr>
          <w:szCs w:val="24"/>
          <w:lang w:val="ro-RO"/>
        </w:rPr>
        <w:t>PC</w:t>
      </w:r>
      <w:r w:rsidRPr="000E70AF">
        <w:rPr>
          <w:szCs w:val="24"/>
          <w:lang w:val="ro-RO"/>
        </w:rPr>
        <w:t>573+75</w:t>
      </w:r>
      <w:r>
        <w:rPr>
          <w:szCs w:val="24"/>
          <w:lang w:val="ro-RO"/>
        </w:rPr>
        <w:t>, în comun cu măsurile de drenaj pe acest sector.</w:t>
      </w:r>
    </w:p>
    <w:p w:rsidR="00756550" w:rsidRDefault="00756550" w:rsidP="008A387E">
      <w:pPr>
        <w:pStyle w:val="Listparagraf"/>
        <w:numPr>
          <w:ilvl w:val="0"/>
          <w:numId w:val="25"/>
        </w:numPr>
        <w:ind w:left="0" w:firstLine="426"/>
        <w:rPr>
          <w:szCs w:val="24"/>
          <w:lang w:val="ro-RO"/>
        </w:rPr>
      </w:pPr>
      <w:r>
        <w:rPr>
          <w:szCs w:val="24"/>
          <w:lang w:val="ro-RO"/>
        </w:rPr>
        <w:t>Executarea lucrărilor de decapare conform proiectului.</w:t>
      </w:r>
    </w:p>
    <w:p w:rsidR="00756550" w:rsidRDefault="00756550" w:rsidP="008A387E">
      <w:pPr>
        <w:pStyle w:val="Listparagraf"/>
        <w:numPr>
          <w:ilvl w:val="0"/>
          <w:numId w:val="25"/>
        </w:numPr>
        <w:ind w:left="0" w:firstLine="426"/>
        <w:rPr>
          <w:szCs w:val="24"/>
          <w:lang w:val="ro-RO"/>
        </w:rPr>
      </w:pPr>
      <w:r>
        <w:rPr>
          <w:szCs w:val="24"/>
          <w:lang w:val="ro-RO"/>
        </w:rPr>
        <w:t>Executarea lucrărilor de terasament conform proiectului și a lucrărilor de drenaj.</w:t>
      </w:r>
    </w:p>
    <w:p w:rsidR="00756550" w:rsidRDefault="00756550" w:rsidP="008A387E">
      <w:pPr>
        <w:pStyle w:val="Listparagraf"/>
        <w:numPr>
          <w:ilvl w:val="0"/>
          <w:numId w:val="25"/>
        </w:numPr>
        <w:ind w:left="0" w:firstLine="426"/>
        <w:rPr>
          <w:szCs w:val="24"/>
          <w:lang w:val="ro-RO"/>
        </w:rPr>
      </w:pPr>
      <w:r>
        <w:rPr>
          <w:szCs w:val="24"/>
          <w:lang w:val="ro-RO"/>
        </w:rPr>
        <w:t xml:space="preserve">Executarea piloților de sol conform normativelor </w:t>
      </w:r>
      <w:r w:rsidRPr="00756550">
        <w:rPr>
          <w:i/>
          <w:szCs w:val="24"/>
        </w:rPr>
        <w:t>“Методических рекомендаций  по проектированию и технологии сооружения вертикальных песчаных дрен и песчаных свай при возведении земляного полотна на слабых грунтах ”</w:t>
      </w:r>
      <w:r w:rsidRPr="000E70AF">
        <w:rPr>
          <w:szCs w:val="24"/>
          <w:lang w:val="ro-RO"/>
        </w:rPr>
        <w:t xml:space="preserve"> </w:t>
      </w:r>
      <w:r>
        <w:rPr>
          <w:szCs w:val="24"/>
          <w:lang w:val="ro-RO"/>
        </w:rPr>
        <w:t>or. Moscova 1975</w:t>
      </w:r>
      <w:r w:rsidRPr="000E70AF">
        <w:rPr>
          <w:szCs w:val="24"/>
          <w:lang w:val="ro-RO"/>
        </w:rPr>
        <w:t xml:space="preserve"> </w:t>
      </w:r>
      <w:r w:rsidRPr="00756550">
        <w:rPr>
          <w:i/>
          <w:szCs w:val="24"/>
        </w:rPr>
        <w:t>(СОЮЗДОРНИИ),</w:t>
      </w:r>
      <w:r>
        <w:rPr>
          <w:szCs w:val="24"/>
          <w:lang w:val="ro-RO"/>
        </w:rPr>
        <w:t xml:space="preserve"> la și cerințelor conform proiectului, (patul din piatră spartă).</w:t>
      </w:r>
    </w:p>
    <w:p w:rsidR="00756550" w:rsidRDefault="00756550" w:rsidP="00756550">
      <w:pPr>
        <w:pStyle w:val="Listparagraf"/>
        <w:numPr>
          <w:ilvl w:val="0"/>
          <w:numId w:val="25"/>
        </w:numPr>
        <w:ind w:left="-142" w:firstLine="426"/>
        <w:rPr>
          <w:szCs w:val="24"/>
          <w:lang w:val="ro-RO"/>
        </w:rPr>
      </w:pPr>
      <w:r>
        <w:rPr>
          <w:szCs w:val="24"/>
          <w:lang w:val="ro-RO"/>
        </w:rPr>
        <w:t>Așternerea straturilor structurii rutiere în comun cu complexul de măsuri de evacuare a apelor pluviale.</w:t>
      </w:r>
    </w:p>
    <w:p w:rsidR="00756550" w:rsidRDefault="00756550" w:rsidP="00756550">
      <w:pPr>
        <w:pStyle w:val="Listparagraf"/>
        <w:numPr>
          <w:ilvl w:val="0"/>
          <w:numId w:val="25"/>
        </w:numPr>
        <w:ind w:left="-142" w:firstLine="426"/>
        <w:rPr>
          <w:szCs w:val="24"/>
          <w:lang w:val="ro-RO"/>
        </w:rPr>
      </w:pPr>
      <w:r>
        <w:rPr>
          <w:szCs w:val="24"/>
          <w:lang w:val="ro-RO"/>
        </w:rPr>
        <w:t>Reabilitarea, reconstrucția podețului de la PC 570+79,</w:t>
      </w:r>
      <w:r w:rsidRPr="000E70AF">
        <w:rPr>
          <w:szCs w:val="24"/>
          <w:lang w:val="ro-RO"/>
        </w:rPr>
        <w:t xml:space="preserve"> 3</w:t>
      </w:r>
      <w:r w:rsidRPr="000E70AF">
        <w:rPr>
          <w:rFonts w:cstheme="minorHAnsi"/>
          <w:szCs w:val="24"/>
          <w:lang w:val="ro-RO"/>
        </w:rPr>
        <w:t>Ø</w:t>
      </w:r>
      <w:r w:rsidRPr="000E70AF">
        <w:rPr>
          <w:szCs w:val="24"/>
          <w:lang w:val="ro-RO"/>
        </w:rPr>
        <w:t>2,0</w:t>
      </w:r>
      <w:r>
        <w:rPr>
          <w:szCs w:val="24"/>
          <w:lang w:val="ro-RO"/>
        </w:rPr>
        <w:t xml:space="preserve">m, conform </w:t>
      </w:r>
      <w:r w:rsidR="00E74937">
        <w:rPr>
          <w:szCs w:val="24"/>
          <w:lang w:val="ro-RO"/>
        </w:rPr>
        <w:t>proiectului</w:t>
      </w:r>
      <w:r>
        <w:rPr>
          <w:szCs w:val="24"/>
          <w:lang w:val="ro-RO"/>
        </w:rPr>
        <w:t>.</w:t>
      </w:r>
    </w:p>
    <w:p w:rsidR="00756550" w:rsidRDefault="00756550" w:rsidP="00756550">
      <w:pPr>
        <w:pStyle w:val="Listparagraf"/>
        <w:numPr>
          <w:ilvl w:val="0"/>
          <w:numId w:val="25"/>
        </w:numPr>
        <w:ind w:left="-142" w:firstLine="426"/>
        <w:rPr>
          <w:szCs w:val="24"/>
          <w:lang w:val="ro-RO"/>
        </w:rPr>
      </w:pPr>
      <w:r>
        <w:rPr>
          <w:szCs w:val="24"/>
          <w:lang w:val="ro-RO"/>
        </w:rPr>
        <w:t>Se vor executa lucrările de finisaj a terasamentului drumului auto, la fel și lucrările de consolidare și evacuare a apelor.</w:t>
      </w:r>
    </w:p>
    <w:p w:rsidR="00756550" w:rsidRDefault="00756550" w:rsidP="00756550">
      <w:pPr>
        <w:pStyle w:val="Listparagraf"/>
        <w:numPr>
          <w:ilvl w:val="0"/>
          <w:numId w:val="25"/>
        </w:numPr>
        <w:ind w:left="-142" w:firstLine="426"/>
        <w:rPr>
          <w:szCs w:val="24"/>
          <w:lang w:val="ro-RO"/>
        </w:rPr>
      </w:pPr>
      <w:r>
        <w:rPr>
          <w:szCs w:val="24"/>
          <w:lang w:val="ro-RO"/>
        </w:rPr>
        <w:t xml:space="preserve"> </w:t>
      </w:r>
      <w:r w:rsidR="00E74937">
        <w:rPr>
          <w:szCs w:val="24"/>
          <w:lang w:val="ro-RO"/>
        </w:rPr>
        <w:t>Organizarea lucrărilor necedare de demontare a construcțiilor temporare, curățarea teritoriului afectat cu planificarea  asigurînd evacuarea apelor de suprafață.</w:t>
      </w:r>
    </w:p>
    <w:p w:rsidR="00E74937" w:rsidRDefault="00E74937" w:rsidP="00E74937">
      <w:pPr>
        <w:pStyle w:val="Subtitlu"/>
        <w:rPr>
          <w:lang w:val="ro-RO"/>
        </w:rPr>
      </w:pPr>
      <w:r>
        <w:rPr>
          <w:lang w:val="ro-RO"/>
        </w:rPr>
        <w:t>Dotarea drumului și organizarea circulației rutiere.</w:t>
      </w:r>
    </w:p>
    <w:p w:rsidR="00E74937" w:rsidRDefault="00E74937" w:rsidP="00E74937">
      <w:pPr>
        <w:rPr>
          <w:szCs w:val="24"/>
          <w:lang w:val="ro-RO"/>
        </w:rPr>
      </w:pPr>
      <w:r w:rsidRPr="00E74937">
        <w:rPr>
          <w:szCs w:val="24"/>
          <w:lang w:val="ro-RO"/>
        </w:rPr>
        <w:t>Luînd în calcul destinația drumului auto, categoria tehnică, intensitatea traficului proiectul prevede următoarele măsuri de organizare a circulației rutiere, siguranței de circulație și dotarea drumului auto.</w:t>
      </w:r>
    </w:p>
    <w:p w:rsidR="00E74937" w:rsidRDefault="00E74937" w:rsidP="00B91352">
      <w:pPr>
        <w:pStyle w:val="Listcumarcatori"/>
      </w:pPr>
      <w:r>
        <w:t xml:space="preserve">Luînd în considerație înălțimea rambleului, se prevede parapet metalic rutier pe ambele părți a terasamentului, cu lungimea totală de </w:t>
      </w:r>
      <w:r w:rsidR="00B91352">
        <w:tab/>
      </w:r>
      <w:r>
        <w:t>584 m.l.</w:t>
      </w:r>
    </w:p>
    <w:p w:rsidR="00E74937" w:rsidRDefault="00B91352" w:rsidP="00B91352">
      <w:pPr>
        <w:pStyle w:val="Listcumarcatori"/>
        <w:rPr>
          <w:szCs w:val="24"/>
        </w:rPr>
      </w:pPr>
      <w:r>
        <w:rPr>
          <w:szCs w:val="24"/>
        </w:rPr>
        <w:t>Instalarea stîlpilor de ghidare</w:t>
      </w:r>
      <w:r>
        <w:rPr>
          <w:szCs w:val="24"/>
        </w:rPr>
        <w:tab/>
        <w:t>25 un.</w:t>
      </w:r>
    </w:p>
    <w:p w:rsidR="00B91352" w:rsidRDefault="00B91352" w:rsidP="00B91352">
      <w:pPr>
        <w:pStyle w:val="Listcumarcatori"/>
        <w:rPr>
          <w:szCs w:val="24"/>
        </w:rPr>
      </w:pPr>
      <w:r>
        <w:rPr>
          <w:szCs w:val="24"/>
        </w:rPr>
        <w:t>Executarea marcajului rutier</w:t>
      </w:r>
      <w:r>
        <w:rPr>
          <w:szCs w:val="24"/>
        </w:rPr>
        <w:tab/>
        <w:t>268,1 m</w:t>
      </w:r>
      <w:r>
        <w:rPr>
          <w:szCs w:val="24"/>
          <w:vertAlign w:val="superscript"/>
        </w:rPr>
        <w:t>2</w:t>
      </w:r>
      <w:r>
        <w:rPr>
          <w:szCs w:val="24"/>
        </w:rPr>
        <w:t>.</w:t>
      </w:r>
    </w:p>
    <w:p w:rsidR="007118C5" w:rsidRDefault="00B91352" w:rsidP="00B91352">
      <w:pPr>
        <w:rPr>
          <w:szCs w:val="24"/>
          <w:lang w:val="ro-RO"/>
        </w:rPr>
      </w:pPr>
      <w:r>
        <w:rPr>
          <w:lang w:val="ro-RO"/>
        </w:rPr>
        <w:t>Măsurile date</w:t>
      </w:r>
      <w:r>
        <w:rPr>
          <w:szCs w:val="24"/>
          <w:lang w:val="ro-RO"/>
        </w:rPr>
        <w:t xml:space="preserve"> va asigura orientarea necesară și informarea participanților la trafic la fel și sporirea siguranței circulației rutiere.</w:t>
      </w:r>
    </w:p>
    <w:p w:rsidR="00B91352" w:rsidRPr="00B91352" w:rsidRDefault="00B91352" w:rsidP="00B91352">
      <w:pPr>
        <w:pStyle w:val="Subtitlu"/>
        <w:rPr>
          <w:lang w:val="ro-RO"/>
        </w:rPr>
      </w:pPr>
      <w:r>
        <w:rPr>
          <w:lang w:val="ro-RO"/>
        </w:rPr>
        <w:t>Protecția mediului înconjurător.</w:t>
      </w:r>
    </w:p>
    <w:p w:rsidR="007118C5" w:rsidRDefault="00B91352" w:rsidP="003C5BB1">
      <w:pPr>
        <w:rPr>
          <w:szCs w:val="24"/>
          <w:lang w:val="ro-RO"/>
        </w:rPr>
      </w:pPr>
      <w:r>
        <w:rPr>
          <w:szCs w:val="24"/>
          <w:lang w:val="ro-RO"/>
        </w:rPr>
        <w:t xml:space="preserve">La proiectarea măsurilor de sporire a stabilității </w:t>
      </w:r>
      <w:r w:rsidR="00E0253B">
        <w:rPr>
          <w:szCs w:val="24"/>
          <w:lang w:val="ro-RO"/>
        </w:rPr>
        <w:t xml:space="preserve">terasamentului drumului auto M14 km 57,09 proiectul prevede </w:t>
      </w:r>
      <w:r>
        <w:rPr>
          <w:szCs w:val="24"/>
          <w:lang w:val="ro-RO"/>
        </w:rPr>
        <w:t xml:space="preserve"> </w:t>
      </w:r>
      <w:r w:rsidR="00E0253B">
        <w:rPr>
          <w:szCs w:val="24"/>
          <w:lang w:val="ro-RO"/>
        </w:rPr>
        <w:t>următoarele măsuri:</w:t>
      </w:r>
    </w:p>
    <w:p w:rsidR="00E0253B" w:rsidRDefault="00E0253B" w:rsidP="00E0253B">
      <w:pPr>
        <w:pStyle w:val="Listparagraf"/>
        <w:numPr>
          <w:ilvl w:val="0"/>
          <w:numId w:val="29"/>
        </w:numPr>
        <w:ind w:left="0" w:firstLine="426"/>
        <w:rPr>
          <w:szCs w:val="24"/>
          <w:lang w:val="ro-RO"/>
        </w:rPr>
      </w:pPr>
      <w:r w:rsidRPr="00E0253B">
        <w:rPr>
          <w:szCs w:val="24"/>
          <w:lang w:val="ro-RO"/>
        </w:rPr>
        <w:t>Proiectul este direcționat spre lichidarea eroziunilor terasamentului a unui sector de alunecări de teren pe drumul auto național M14 cu intensitatea circulației rutiere de ≈ 6700 un/24h sau 496 un/h. este amplasat spre intrarea în or. Edineț și intersectează albia r. Racovăț.</w:t>
      </w:r>
    </w:p>
    <w:p w:rsidR="00E0253B" w:rsidRDefault="00E0253B" w:rsidP="00E0253B">
      <w:pPr>
        <w:pStyle w:val="Listparagraf"/>
        <w:numPr>
          <w:ilvl w:val="0"/>
          <w:numId w:val="29"/>
        </w:numPr>
        <w:ind w:left="0" w:firstLine="426"/>
        <w:rPr>
          <w:szCs w:val="24"/>
          <w:lang w:val="ro-RO"/>
        </w:rPr>
      </w:pPr>
      <w:r>
        <w:rPr>
          <w:szCs w:val="24"/>
          <w:lang w:val="ro-RO"/>
        </w:rPr>
        <w:t xml:space="preserve">Proiectul reutilizează în totalitate materialul de la decaparea </w:t>
      </w:r>
      <w:r w:rsidR="007C0CF8">
        <w:rPr>
          <w:szCs w:val="24"/>
          <w:lang w:val="ro-RO"/>
        </w:rPr>
        <w:t>structurii rutiere existente din beton asfaltic, piatră spartă, sol, podeț 3</w:t>
      </w:r>
      <w:r w:rsidR="007C0CF8">
        <w:rPr>
          <w:rFonts w:cstheme="minorHAnsi"/>
          <w:szCs w:val="24"/>
          <w:lang w:val="ro-RO"/>
        </w:rPr>
        <w:t>Ø</w:t>
      </w:r>
      <w:r w:rsidR="007C0CF8">
        <w:rPr>
          <w:szCs w:val="24"/>
          <w:lang w:val="ro-RO"/>
        </w:rPr>
        <w:t>2,0m cu reparație.</w:t>
      </w:r>
    </w:p>
    <w:p w:rsidR="007C0CF8" w:rsidRDefault="007C0CF8" w:rsidP="00E0253B">
      <w:pPr>
        <w:pStyle w:val="Listparagraf"/>
        <w:numPr>
          <w:ilvl w:val="0"/>
          <w:numId w:val="29"/>
        </w:numPr>
        <w:ind w:left="0" w:firstLine="426"/>
        <w:rPr>
          <w:szCs w:val="24"/>
          <w:lang w:val="ro-RO"/>
        </w:rPr>
      </w:pPr>
      <w:r>
        <w:rPr>
          <w:szCs w:val="24"/>
          <w:lang w:val="ro-RO"/>
        </w:rPr>
        <w:lastRenderedPageBreak/>
        <w:t>Deciziile de proiect sunt dirijate la utilizarea teritoriilor ocupate deja doar de drumul auto existent.</w:t>
      </w:r>
    </w:p>
    <w:p w:rsidR="007118C5" w:rsidRDefault="00707633" w:rsidP="00707633">
      <w:pPr>
        <w:pStyle w:val="Listparagraf"/>
        <w:numPr>
          <w:ilvl w:val="0"/>
          <w:numId w:val="29"/>
        </w:numPr>
        <w:ind w:left="0" w:firstLine="426"/>
        <w:rPr>
          <w:szCs w:val="24"/>
          <w:lang w:val="ro-RO"/>
        </w:rPr>
      </w:pPr>
      <w:r w:rsidRPr="00707633">
        <w:rPr>
          <w:szCs w:val="24"/>
          <w:lang w:val="ro-RO"/>
        </w:rPr>
        <w:t xml:space="preserve">La desfășurarea activităților prevăzute de proiect, </w:t>
      </w:r>
      <w:r>
        <w:rPr>
          <w:szCs w:val="24"/>
          <w:lang w:val="ro-RO"/>
        </w:rPr>
        <w:t>circulația auto</w:t>
      </w:r>
      <w:r w:rsidRPr="00707633">
        <w:rPr>
          <w:szCs w:val="24"/>
          <w:lang w:val="ro-RO"/>
        </w:rPr>
        <w:t>vehiculelor se îmbunătățește, ceea ce reduce emisiile.</w:t>
      </w:r>
    </w:p>
    <w:p w:rsidR="00707633" w:rsidRDefault="00707633" w:rsidP="00707633">
      <w:pPr>
        <w:pStyle w:val="Listparagraf"/>
        <w:numPr>
          <w:ilvl w:val="0"/>
          <w:numId w:val="29"/>
        </w:numPr>
        <w:ind w:left="0" w:firstLine="426"/>
        <w:rPr>
          <w:szCs w:val="24"/>
          <w:lang w:val="ro-RO"/>
        </w:rPr>
      </w:pPr>
      <w:r>
        <w:rPr>
          <w:szCs w:val="24"/>
          <w:lang w:val="ro-RO"/>
        </w:rPr>
        <w:t>Taluzurile sunt prevăzute la rambleu cu înclinarea de 1:4 și mai mult aceasta fiind măsură contra răsturnării autovehiculului, deoarece este suficient pentru circulația transportului și mecanismelor.</w:t>
      </w:r>
    </w:p>
    <w:p w:rsidR="00707633" w:rsidRDefault="00707633" w:rsidP="00707633">
      <w:pPr>
        <w:pStyle w:val="Listparagraf"/>
        <w:numPr>
          <w:ilvl w:val="0"/>
          <w:numId w:val="29"/>
        </w:numPr>
        <w:ind w:left="0" w:firstLine="426"/>
        <w:rPr>
          <w:szCs w:val="24"/>
          <w:lang w:val="ro-RO"/>
        </w:rPr>
      </w:pPr>
      <w:r>
        <w:rPr>
          <w:szCs w:val="24"/>
          <w:lang w:val="ro-RO"/>
        </w:rPr>
        <w:t>Sa asigurat măsurile necesare conform cerințelor de siguranță rutieră, inclusiv partea carosabilă de 11,5 m (3x3,5m+2x0,5m).</w:t>
      </w:r>
    </w:p>
    <w:p w:rsidR="00707633" w:rsidRDefault="00707633" w:rsidP="00707633">
      <w:pPr>
        <w:pStyle w:val="Listparagraf"/>
        <w:numPr>
          <w:ilvl w:val="0"/>
          <w:numId w:val="29"/>
        </w:numPr>
        <w:ind w:left="0" w:firstLine="426"/>
        <w:rPr>
          <w:szCs w:val="24"/>
          <w:lang w:val="ro-RO"/>
        </w:rPr>
      </w:pPr>
      <w:r>
        <w:rPr>
          <w:szCs w:val="24"/>
          <w:lang w:val="ro-RO"/>
        </w:rPr>
        <w:t>La realizarea proiectului în volum total, vor fi excluse cheltuielile periodice frecvente pentru întreținerea sectorului de drum.</w:t>
      </w:r>
    </w:p>
    <w:p w:rsidR="00A71E9C" w:rsidRDefault="00A71E9C" w:rsidP="00707633">
      <w:pPr>
        <w:pStyle w:val="Listparagraf"/>
        <w:numPr>
          <w:ilvl w:val="0"/>
          <w:numId w:val="29"/>
        </w:numPr>
        <w:ind w:left="0" w:firstLine="426"/>
        <w:rPr>
          <w:szCs w:val="24"/>
          <w:lang w:val="ro-RO"/>
        </w:rPr>
      </w:pPr>
      <w:r>
        <w:rPr>
          <w:szCs w:val="24"/>
          <w:lang w:val="ro-RO"/>
        </w:rPr>
        <w:t>Nu este necesitatea pentru recultivarea și restabilirea terenurilor deoarece nu necesită groapă de împrumut.</w:t>
      </w:r>
    </w:p>
    <w:p w:rsidR="00707633" w:rsidRDefault="00A71E9C" w:rsidP="00A71E9C">
      <w:pPr>
        <w:rPr>
          <w:szCs w:val="24"/>
          <w:lang w:val="ro-RO"/>
        </w:rPr>
      </w:pPr>
      <w:r>
        <w:rPr>
          <w:szCs w:val="24"/>
          <w:lang w:val="ro-RO"/>
        </w:rPr>
        <w:t>În scopul protecției teritoriului aferent șantierului, este necesar să se organizeze platformă de staționare a autovehiculelor și a mecanismelor și organizarea alimentației cu combustibil. Se va folosi de faptul că amplasarea obiectului este în apropierea localității Hlinaia s-au or. Edineț, pentru organizarea alimentației lucrătorilor șantierului și asigurarea lor cu produse necesare.</w:t>
      </w:r>
    </w:p>
    <w:p w:rsidR="00A71E9C" w:rsidRPr="000E70AF" w:rsidRDefault="00A71E9C" w:rsidP="00A71E9C">
      <w:pPr>
        <w:rPr>
          <w:szCs w:val="24"/>
          <w:lang w:val="ro-RO"/>
        </w:rPr>
      </w:pPr>
      <w:r>
        <w:rPr>
          <w:szCs w:val="24"/>
          <w:lang w:val="ro-RO"/>
        </w:rPr>
        <w:t xml:space="preserve">La executarea lucrărilor de reabilitare a sectorului de drum auto M14 km 57,09 antreprenorul este obligat să țină cont de cerințele normativelor: Capitolul 13 </w:t>
      </w:r>
      <w:r w:rsidRPr="000E70AF">
        <w:rPr>
          <w:szCs w:val="24"/>
          <w:lang w:val="ro-RO"/>
        </w:rPr>
        <w:t xml:space="preserve">ВСН 24-88 </w:t>
      </w:r>
      <w:r w:rsidRPr="00A71E9C">
        <w:rPr>
          <w:i/>
          <w:szCs w:val="24"/>
          <w:lang w:val="ro-RO"/>
        </w:rPr>
        <w:t>“Основные положения по охране природной среды при ремонте и содержании автомобильных дорог”.</w:t>
      </w:r>
      <w:r>
        <w:rPr>
          <w:szCs w:val="24"/>
          <w:lang w:val="ro-RO"/>
        </w:rPr>
        <w:t xml:space="preserve"> </w:t>
      </w:r>
    </w:p>
    <w:p w:rsidR="00A71E9C" w:rsidRPr="00A71E9C" w:rsidRDefault="00A71E9C" w:rsidP="00A71E9C">
      <w:pPr>
        <w:spacing w:before="240"/>
        <w:rPr>
          <w:b/>
          <w:szCs w:val="24"/>
          <w:lang w:val="ro-RO"/>
        </w:rPr>
      </w:pPr>
      <w:r w:rsidRPr="00A71E9C">
        <w:rPr>
          <w:b/>
          <w:szCs w:val="24"/>
          <w:lang w:val="ro-RO"/>
        </w:rPr>
        <w:t>Faze determinante.</w:t>
      </w:r>
    </w:p>
    <w:p w:rsidR="00B11680" w:rsidRDefault="00B11680" w:rsidP="00B11680">
      <w:pPr>
        <w:pStyle w:val="Listparagraf"/>
        <w:numPr>
          <w:ilvl w:val="0"/>
          <w:numId w:val="30"/>
        </w:numPr>
        <w:rPr>
          <w:i/>
          <w:szCs w:val="24"/>
          <w:lang w:val="ro-RO"/>
        </w:rPr>
      </w:pPr>
      <w:r w:rsidRPr="00B11680">
        <w:rPr>
          <w:i/>
          <w:szCs w:val="24"/>
          <w:lang w:val="ro-RO"/>
        </w:rPr>
        <w:t>Pregătirea terasamentului drumului auto</w:t>
      </w:r>
      <w:r>
        <w:rPr>
          <w:i/>
          <w:szCs w:val="24"/>
          <w:lang w:val="ro-RO"/>
        </w:rPr>
        <w:t>, pînă la executarea piloților de sol și a măsurilor de drenaj.</w:t>
      </w:r>
    </w:p>
    <w:p w:rsidR="00B11680" w:rsidRDefault="00B11680" w:rsidP="00B11680">
      <w:pPr>
        <w:pStyle w:val="Listparagraf"/>
        <w:numPr>
          <w:ilvl w:val="0"/>
          <w:numId w:val="30"/>
        </w:numPr>
        <w:rPr>
          <w:i/>
          <w:szCs w:val="24"/>
          <w:lang w:val="ro-RO"/>
        </w:rPr>
      </w:pPr>
      <w:r>
        <w:rPr>
          <w:i/>
          <w:szCs w:val="24"/>
          <w:lang w:val="ro-RO"/>
        </w:rPr>
        <w:t>Executarea măsurilor de drenaj și a piloților de sol.</w:t>
      </w:r>
    </w:p>
    <w:p w:rsidR="00707633" w:rsidRDefault="00B11680" w:rsidP="00B11680">
      <w:pPr>
        <w:pStyle w:val="Listparagraf"/>
        <w:numPr>
          <w:ilvl w:val="0"/>
          <w:numId w:val="30"/>
        </w:numPr>
        <w:rPr>
          <w:i/>
          <w:szCs w:val="24"/>
          <w:lang w:val="ro-RO"/>
        </w:rPr>
      </w:pPr>
      <w:r>
        <w:rPr>
          <w:i/>
          <w:szCs w:val="24"/>
          <w:lang w:val="ro-RO"/>
        </w:rPr>
        <w:t>Executarea straturilor de fundație a structurii rutiere din piatră spartă și stratul superior din MAMG tip M.</w:t>
      </w:r>
    </w:p>
    <w:p w:rsidR="00B11680" w:rsidRDefault="00B11680" w:rsidP="00B11680">
      <w:pPr>
        <w:pStyle w:val="Listparagraf"/>
        <w:numPr>
          <w:ilvl w:val="0"/>
          <w:numId w:val="30"/>
        </w:numPr>
        <w:rPr>
          <w:i/>
          <w:szCs w:val="24"/>
          <w:lang w:val="ro-RO"/>
        </w:rPr>
      </w:pPr>
      <w:r>
        <w:rPr>
          <w:i/>
          <w:szCs w:val="24"/>
          <w:lang w:val="ro-RO"/>
        </w:rPr>
        <w:t>Reparația corpului podețului 3</w:t>
      </w:r>
      <w:r>
        <w:rPr>
          <w:rFonts w:cstheme="minorHAnsi"/>
          <w:i/>
          <w:szCs w:val="24"/>
          <w:lang w:val="ro-RO"/>
        </w:rPr>
        <w:t>Ø</w:t>
      </w:r>
      <w:r>
        <w:rPr>
          <w:i/>
          <w:szCs w:val="24"/>
          <w:lang w:val="ro-RO"/>
        </w:rPr>
        <w:t>2,0 m și extinderea.</w:t>
      </w:r>
    </w:p>
    <w:p w:rsidR="00B11680" w:rsidRPr="00B11680" w:rsidRDefault="00B11680" w:rsidP="00B11680">
      <w:pPr>
        <w:rPr>
          <w:i/>
          <w:szCs w:val="24"/>
          <w:lang w:val="ro-RO"/>
        </w:rPr>
      </w:pPr>
      <w:r w:rsidRPr="00B11680">
        <w:rPr>
          <w:szCs w:val="24"/>
          <w:lang w:val="ro-RO"/>
        </w:rPr>
        <w:t>Coeficientul minim necesar de compactare a solului este de 0,95 din cel maximal determinat prin metoda compactării standarte. Densitatea scheletului solului este de 1,4 t/m</w:t>
      </w:r>
      <w:r w:rsidRPr="00B11680">
        <w:rPr>
          <w:szCs w:val="24"/>
          <w:vertAlign w:val="superscript"/>
          <w:lang w:val="ro-RO"/>
        </w:rPr>
        <w:t>3</w:t>
      </w:r>
      <w:r>
        <w:rPr>
          <w:i/>
          <w:szCs w:val="24"/>
          <w:lang w:val="ro-RO"/>
        </w:rPr>
        <w:t>.</w:t>
      </w:r>
    </w:p>
    <w:p w:rsidR="00707633" w:rsidRPr="000E70AF" w:rsidRDefault="00B11680" w:rsidP="00B11680">
      <w:pPr>
        <w:pStyle w:val="Subtitlu"/>
        <w:numPr>
          <w:ilvl w:val="0"/>
          <w:numId w:val="0"/>
        </w:numPr>
        <w:ind w:left="360"/>
        <w:rPr>
          <w:lang w:val="ro-RO"/>
        </w:rPr>
      </w:pPr>
      <w:r>
        <w:rPr>
          <w:lang w:val="ro-RO"/>
        </w:rPr>
        <w:t>Concluzie</w:t>
      </w:r>
    </w:p>
    <w:p w:rsidR="00902C02" w:rsidRDefault="00B11680" w:rsidP="003C5BB1">
      <w:pPr>
        <w:rPr>
          <w:szCs w:val="24"/>
          <w:lang w:val="ro-RO"/>
        </w:rPr>
      </w:pPr>
      <w:r>
        <w:rPr>
          <w:szCs w:val="24"/>
          <w:lang w:val="ro-RO"/>
        </w:rPr>
        <w:t xml:space="preserve">Deciziile de proiect pentru asigurarea stabilității terasamentului drumului auto M 14 km 57,09 sunt adoptate în conformitate cu cerințele și normele în vigoare, cerințele caietului de sarcini și </w:t>
      </w:r>
      <w:r w:rsidR="00C631C7">
        <w:rPr>
          <w:szCs w:val="24"/>
          <w:lang w:val="ro-RO"/>
        </w:rPr>
        <w:t xml:space="preserve">coordonările. </w:t>
      </w:r>
      <w:r w:rsidR="00C631C7" w:rsidRPr="00C631C7">
        <w:rPr>
          <w:szCs w:val="24"/>
          <w:lang w:val="ro-RO"/>
        </w:rPr>
        <w:t>Se analizează istoricul reconstrucției și restaurării s</w:t>
      </w:r>
      <w:r w:rsidR="00C631C7">
        <w:rPr>
          <w:szCs w:val="24"/>
          <w:lang w:val="ro-RO"/>
        </w:rPr>
        <w:t>ectorului de drum</w:t>
      </w:r>
      <w:r w:rsidR="00C631C7" w:rsidRPr="00C631C7">
        <w:rPr>
          <w:szCs w:val="24"/>
          <w:lang w:val="ro-RO"/>
        </w:rPr>
        <w:t>.</w:t>
      </w:r>
    </w:p>
    <w:p w:rsidR="00C631C7" w:rsidRDefault="00C631C7" w:rsidP="003C5BB1">
      <w:pPr>
        <w:rPr>
          <w:szCs w:val="24"/>
          <w:lang w:val="ro-RO"/>
        </w:rPr>
      </w:pPr>
      <w:r>
        <w:rPr>
          <w:szCs w:val="24"/>
          <w:lang w:val="ro-RO"/>
        </w:rPr>
        <w:t>Proiectul prevede următoarele caracteristici de bază a obiectului:</w:t>
      </w:r>
    </w:p>
    <w:p w:rsidR="00C631C7" w:rsidRDefault="00C631C7" w:rsidP="00C631C7">
      <w:pPr>
        <w:pStyle w:val="Listcumarcatori"/>
      </w:pPr>
      <w:r>
        <w:t xml:space="preserve">Amplasarea obiectului </w:t>
      </w:r>
      <w:r>
        <w:tab/>
        <w:t>r. Edineț</w:t>
      </w:r>
    </w:p>
    <w:p w:rsidR="00C631C7" w:rsidRDefault="00C631C7" w:rsidP="00C631C7">
      <w:pPr>
        <w:pStyle w:val="Listcumarcatori"/>
      </w:pPr>
      <w:r>
        <w:t>Zona climaterică rutieră</w:t>
      </w:r>
      <w:r>
        <w:tab/>
        <w:t>a III-a</w:t>
      </w:r>
    </w:p>
    <w:p w:rsidR="00C631C7" w:rsidRDefault="00C631C7" w:rsidP="00C631C7">
      <w:pPr>
        <w:pStyle w:val="Listcumarcatori"/>
      </w:pPr>
      <w:r>
        <w:t>Schema de umezire a stratului de bază</w:t>
      </w:r>
      <w:r>
        <w:tab/>
        <w:t>1</w:t>
      </w:r>
    </w:p>
    <w:p w:rsidR="00C631C7" w:rsidRDefault="00C631C7" w:rsidP="00C631C7">
      <w:pPr>
        <w:pStyle w:val="Listcumarcatori"/>
      </w:pPr>
      <w:r>
        <w:t>Categoria tehnică</w:t>
      </w:r>
      <w:r>
        <w:tab/>
        <w:t>a II-a</w:t>
      </w:r>
    </w:p>
    <w:p w:rsidR="00C631C7" w:rsidRDefault="00C631C7" w:rsidP="00C631C7">
      <w:pPr>
        <w:pStyle w:val="Listcumarcatori"/>
      </w:pPr>
      <w:r>
        <w:lastRenderedPageBreak/>
        <w:t>Tipul structurii rutiere, din beton asfaltic</w:t>
      </w:r>
      <w:r>
        <w:tab/>
        <w:t>permanente</w:t>
      </w:r>
    </w:p>
    <w:p w:rsidR="00C631C7" w:rsidRDefault="00C631C7" w:rsidP="00C631C7">
      <w:pPr>
        <w:pStyle w:val="Listcumarcatori"/>
      </w:pPr>
      <w:r>
        <w:t>Lungimea sectorului de drum</w:t>
      </w:r>
      <w:r>
        <w:tab/>
        <w:t>550 m</w:t>
      </w:r>
    </w:p>
    <w:p w:rsidR="00C631C7" w:rsidRDefault="00C631C7" w:rsidP="00C631C7">
      <w:pPr>
        <w:pStyle w:val="Listcumarcatori"/>
      </w:pPr>
      <w:r>
        <w:t>Lățimea părții carosabile</w:t>
      </w:r>
      <w:r>
        <w:tab/>
        <w:t>10,5 3x3,5m</w:t>
      </w:r>
    </w:p>
    <w:p w:rsidR="00C631C7" w:rsidRDefault="00C631C7" w:rsidP="00C631C7">
      <w:pPr>
        <w:pStyle w:val="Listcumarcatori"/>
      </w:pPr>
      <w:r>
        <w:t>Lățimea benzilor de încadrare</w:t>
      </w:r>
      <w:r>
        <w:tab/>
        <w:t>2x0,5m</w:t>
      </w:r>
    </w:p>
    <w:p w:rsidR="00C631C7" w:rsidRDefault="00C631C7" w:rsidP="00C631C7">
      <w:pPr>
        <w:pStyle w:val="Listcumarcatori"/>
      </w:pPr>
      <w:r>
        <w:t>Lățimea acostamentelor</w:t>
      </w:r>
      <w:r>
        <w:tab/>
        <w:t>2x3,0m</w:t>
      </w:r>
    </w:p>
    <w:p w:rsidR="00C631C7" w:rsidRDefault="00C631C7" w:rsidP="00C631C7">
      <w:pPr>
        <w:pStyle w:val="Listcumarcatori"/>
      </w:pPr>
      <w:r>
        <w:t>Suprafața totală a părții carosabile</w:t>
      </w:r>
      <w:r>
        <w:tab/>
        <w:t>6 325 m</w:t>
      </w:r>
      <w:r>
        <w:rPr>
          <w:vertAlign w:val="superscript"/>
        </w:rPr>
        <w:t>2</w:t>
      </w:r>
    </w:p>
    <w:p w:rsidR="00C631C7" w:rsidRDefault="00C631C7" w:rsidP="00C631C7">
      <w:pPr>
        <w:pStyle w:val="Listcumarcatori"/>
      </w:pPr>
      <w:r>
        <w:t>Construcția rigolelor din beton</w:t>
      </w:r>
      <w:r>
        <w:tab/>
        <w:t>363 m.l.</w:t>
      </w:r>
    </w:p>
    <w:p w:rsidR="00C631C7" w:rsidRDefault="003E5417" w:rsidP="00C631C7">
      <w:pPr>
        <w:pStyle w:val="Listcumarcatori"/>
      </w:pPr>
      <w:r>
        <w:t>Casiuri</w:t>
      </w:r>
      <w:r>
        <w:tab/>
        <w:t>19 un.</w:t>
      </w:r>
    </w:p>
    <w:p w:rsidR="003E5417" w:rsidRDefault="003E5417" w:rsidP="00C631C7">
      <w:pPr>
        <w:pStyle w:val="Listcumarcatori"/>
      </w:pPr>
      <w:r>
        <w:t>Bordură montată culcat</w:t>
      </w:r>
      <w:r>
        <w:tab/>
        <w:t>1260 m.l.</w:t>
      </w:r>
    </w:p>
    <w:p w:rsidR="003E5417" w:rsidRDefault="003E5417" w:rsidP="00C631C7">
      <w:pPr>
        <w:pStyle w:val="Listcumarcatori"/>
      </w:pPr>
      <w:r>
        <w:t>Suprafața consolidată a acostamentelor</w:t>
      </w:r>
      <w:r>
        <w:tab/>
        <w:t>2 750 m</w:t>
      </w:r>
      <w:r>
        <w:rPr>
          <w:vertAlign w:val="superscript"/>
        </w:rPr>
        <w:t>2</w:t>
      </w:r>
    </w:p>
    <w:p w:rsidR="003E5417" w:rsidRDefault="003E5417" w:rsidP="00C631C7">
      <w:pPr>
        <w:pStyle w:val="Listcumarcatori"/>
      </w:pPr>
      <w:r>
        <w:t>Instalarea parapetului metalic rutier</w:t>
      </w:r>
      <w:r>
        <w:tab/>
        <w:t>584 m.l.</w:t>
      </w:r>
    </w:p>
    <w:p w:rsidR="003E5417" w:rsidRDefault="003E5417" w:rsidP="00C631C7">
      <w:pPr>
        <w:pStyle w:val="Listcumarcatori"/>
      </w:pPr>
      <w:r>
        <w:t>Stîlpi de ghidare</w:t>
      </w:r>
      <w:r>
        <w:tab/>
        <w:t>25 un.</w:t>
      </w:r>
    </w:p>
    <w:p w:rsidR="003E5417" w:rsidRDefault="003E5417" w:rsidP="00C631C7">
      <w:pPr>
        <w:pStyle w:val="Listcumarcatori"/>
      </w:pPr>
      <w:r>
        <w:t>Marcaj rutier</w:t>
      </w:r>
      <w:r>
        <w:tab/>
        <w:t>268,1 m</w:t>
      </w:r>
      <w:r>
        <w:rPr>
          <w:vertAlign w:val="superscript"/>
        </w:rPr>
        <w:t>2</w:t>
      </w:r>
    </w:p>
    <w:p w:rsidR="003E5417" w:rsidRDefault="003E5417" w:rsidP="00C631C7">
      <w:pPr>
        <w:pStyle w:val="Listcumarcatori"/>
      </w:pPr>
      <w:r>
        <w:t>Construcția drenajului</w:t>
      </w:r>
      <w:r>
        <w:tab/>
        <w:t>275 m.l.</w:t>
      </w:r>
    </w:p>
    <w:p w:rsidR="003E5417" w:rsidRDefault="003E5417" w:rsidP="003E5417">
      <w:pPr>
        <w:pStyle w:val="Listcumarcatori"/>
        <w:ind w:right="282"/>
      </w:pPr>
      <w:r>
        <w:t>Executarea piloților din sol (piatră spartă)</w:t>
      </w:r>
      <w:r>
        <w:tab/>
        <w:t>391buc/2011m.l.</w:t>
      </w:r>
    </w:p>
    <w:p w:rsidR="003E5417" w:rsidRDefault="003E5417" w:rsidP="003E5417">
      <w:pPr>
        <w:pStyle w:val="Listcumarcatori"/>
        <w:ind w:right="282"/>
      </w:pPr>
      <w:r>
        <w:t>Reparația și reconstrucția podețului 3</w:t>
      </w:r>
      <w:r>
        <w:rPr>
          <w:rFonts w:cstheme="minorHAnsi"/>
        </w:rPr>
        <w:t>Ø</w:t>
      </w:r>
      <w:r>
        <w:t>2,0m</w:t>
      </w:r>
      <w:r>
        <w:tab/>
        <w:t>51 m.l.</w:t>
      </w:r>
    </w:p>
    <w:p w:rsidR="003E5417" w:rsidRDefault="003E5417" w:rsidP="003E5417">
      <w:pPr>
        <w:pStyle w:val="Listcumarcatori"/>
        <w:ind w:right="282"/>
      </w:pPr>
      <w:r>
        <w:t>Drum de ocolire cu structură rutieră din beton asfaltic</w:t>
      </w:r>
      <w:r>
        <w:tab/>
        <w:t>511 m.l.</w:t>
      </w:r>
    </w:p>
    <w:p w:rsidR="003E5417" w:rsidRPr="003E5417" w:rsidRDefault="003E5417" w:rsidP="003E5417">
      <w:pPr>
        <w:pStyle w:val="Listcumarcatori"/>
        <w:numPr>
          <w:ilvl w:val="0"/>
          <w:numId w:val="0"/>
        </w:numPr>
        <w:spacing w:before="240"/>
        <w:ind w:left="984" w:right="282"/>
        <w:rPr>
          <w:b/>
        </w:rPr>
      </w:pPr>
      <w:r w:rsidRPr="003E5417">
        <w:rPr>
          <w:b/>
        </w:rPr>
        <w:t>Principalele materiale de construcție și volume</w:t>
      </w:r>
    </w:p>
    <w:p w:rsidR="00F572D0" w:rsidRDefault="003E5417" w:rsidP="003E5417">
      <w:pPr>
        <w:pStyle w:val="Listcumarcatori"/>
        <w:ind w:right="423"/>
      </w:pPr>
      <w:r>
        <w:t>Lucrări de terasament (drum principal/drum de ocolire)</w:t>
      </w:r>
      <w:r>
        <w:tab/>
        <w:t>32 666/4464m</w:t>
      </w:r>
      <w:r>
        <w:rPr>
          <w:vertAlign w:val="superscript"/>
        </w:rPr>
        <w:t>3</w:t>
      </w:r>
    </w:p>
    <w:p w:rsidR="003E5417" w:rsidRDefault="003E5417" w:rsidP="003E5417">
      <w:pPr>
        <w:pStyle w:val="Listcumarcatori"/>
        <w:ind w:right="423"/>
      </w:pPr>
      <w:r>
        <w:t>Volumul materialelor bituminoase</w:t>
      </w:r>
      <w:r>
        <w:tab/>
        <w:t>2 126,96 t.</w:t>
      </w:r>
    </w:p>
    <w:p w:rsidR="003E5417" w:rsidRDefault="003E5417" w:rsidP="003E5417">
      <w:pPr>
        <w:pStyle w:val="Listcumarcatori"/>
        <w:ind w:right="423"/>
      </w:pPr>
      <w:r>
        <w:t>Mixtură Asfaltică din Material Granulat tratat cu cement 4%</w:t>
      </w:r>
      <w:r>
        <w:tab/>
        <w:t>1 110 m</w:t>
      </w:r>
      <w:r>
        <w:rPr>
          <w:vertAlign w:val="superscript"/>
        </w:rPr>
        <w:t>3</w:t>
      </w:r>
    </w:p>
    <w:p w:rsidR="003E5417" w:rsidRPr="003E5417" w:rsidRDefault="003E5417" w:rsidP="003E5417">
      <w:pPr>
        <w:pStyle w:val="Listcumarcatori"/>
        <w:ind w:right="423"/>
      </w:pPr>
      <w:r>
        <w:t>Volumului de piatră spartă</w:t>
      </w:r>
      <w:r>
        <w:tab/>
        <w:t>3 490</w:t>
      </w:r>
      <w:r w:rsidRPr="003E5417">
        <w:t xml:space="preserve"> </w:t>
      </w:r>
      <w:r>
        <w:t>m</w:t>
      </w:r>
      <w:r>
        <w:rPr>
          <w:vertAlign w:val="superscript"/>
        </w:rPr>
        <w:t>3</w:t>
      </w:r>
    </w:p>
    <w:p w:rsidR="003E5417" w:rsidRDefault="003E5417" w:rsidP="003E5417">
      <w:pPr>
        <w:pStyle w:val="Listcumarcatori"/>
        <w:ind w:right="423"/>
      </w:pPr>
      <w:r>
        <w:t>Var nestins pentru piloți</w:t>
      </w:r>
      <w:r>
        <w:tab/>
        <w:t>26,6 t.</w:t>
      </w:r>
    </w:p>
    <w:p w:rsidR="003E5417" w:rsidRDefault="003E5417" w:rsidP="003E5417">
      <w:pPr>
        <w:pStyle w:val="Listcumarcatori"/>
        <w:ind w:right="423"/>
      </w:pPr>
      <w:r>
        <w:t>Beton monolit</w:t>
      </w:r>
      <w:r>
        <w:tab/>
        <w:t>299 m</w:t>
      </w:r>
      <w:r>
        <w:rPr>
          <w:vertAlign w:val="superscript"/>
        </w:rPr>
        <w:t>3</w:t>
      </w:r>
    </w:p>
    <w:p w:rsidR="003E5417" w:rsidRDefault="003E5417" w:rsidP="003E5417">
      <w:pPr>
        <w:pStyle w:val="Listcumarcatori"/>
        <w:ind w:right="423"/>
      </w:pPr>
      <w:r>
        <w:t>Prundiș pentru drenaj</w:t>
      </w:r>
      <w:r>
        <w:tab/>
        <w:t>675 m</w:t>
      </w:r>
      <w:r>
        <w:rPr>
          <w:vertAlign w:val="superscript"/>
        </w:rPr>
        <w:t>3</w:t>
      </w:r>
    </w:p>
    <w:p w:rsidR="003E5417" w:rsidRDefault="003E5417" w:rsidP="003E5417">
      <w:pPr>
        <w:pStyle w:val="Listcumarcatori"/>
        <w:ind w:right="423"/>
      </w:pPr>
      <w:r>
        <w:t>Beton armat pentru podeț</w:t>
      </w:r>
      <w:r>
        <w:tab/>
        <w:t>50 95</w:t>
      </w:r>
      <w:r w:rsidRPr="003E5417">
        <w:t xml:space="preserve"> </w:t>
      </w:r>
      <w:r>
        <w:t>m</w:t>
      </w:r>
      <w:r>
        <w:rPr>
          <w:vertAlign w:val="superscript"/>
        </w:rPr>
        <w:t>3</w:t>
      </w:r>
    </w:p>
    <w:p w:rsidR="003E5417" w:rsidRDefault="003E5417" w:rsidP="003E5417">
      <w:pPr>
        <w:pStyle w:val="Listcumarcatori"/>
        <w:ind w:right="423"/>
      </w:pPr>
      <w:r>
        <w:t>Piatră ciclopiană</w:t>
      </w:r>
      <w:r>
        <w:tab/>
        <w:t>78,6</w:t>
      </w:r>
      <w:r w:rsidRPr="003E5417">
        <w:t xml:space="preserve"> </w:t>
      </w:r>
      <w:r>
        <w:t>m</w:t>
      </w:r>
      <w:r>
        <w:rPr>
          <w:vertAlign w:val="superscript"/>
        </w:rPr>
        <w:t>3</w:t>
      </w:r>
    </w:p>
    <w:p w:rsidR="002E0F3B" w:rsidRPr="002E0F3B" w:rsidRDefault="002E0F3B" w:rsidP="002E0F3B">
      <w:pPr>
        <w:rPr>
          <w:b/>
          <w:lang w:val="ro-RO"/>
        </w:rPr>
      </w:pPr>
      <w:r w:rsidRPr="002E0F3B">
        <w:rPr>
          <w:b/>
          <w:lang w:val="ro-RO"/>
        </w:rPr>
        <w:t>Notă:</w:t>
      </w:r>
    </w:p>
    <w:p w:rsidR="002E0F3B" w:rsidRDefault="002E0F3B" w:rsidP="002E0F3B">
      <w:pPr>
        <w:pStyle w:val="Listcumarcatori"/>
      </w:pPr>
      <w:r>
        <w:t>Material asfaltic granulat de la decapare</w:t>
      </w:r>
    </w:p>
    <w:p w:rsidR="002E0F3B" w:rsidRDefault="002E0F3B" w:rsidP="002E0F3B">
      <w:pPr>
        <w:pStyle w:val="Listcumarcatori"/>
      </w:pPr>
      <w:r>
        <w:t>Piatră spartă de la decapare</w:t>
      </w:r>
    </w:p>
    <w:p w:rsidR="002E0F3B" w:rsidRDefault="002E0F3B" w:rsidP="002E0F3B">
      <w:pPr>
        <w:pStyle w:val="Listcumarcatori"/>
      </w:pPr>
      <w:r>
        <w:t>Sol transportarea 1 km, de la excavarea terasamentului existent</w:t>
      </w:r>
    </w:p>
    <w:p w:rsidR="002E0F3B" w:rsidRPr="002E0F3B" w:rsidRDefault="002E0F3B" w:rsidP="002E0F3B">
      <w:pPr>
        <w:pStyle w:val="Listcumarcatori"/>
      </w:pPr>
      <w:r>
        <w:t>Podeț L-51 m, reabilitarea și utilizarea ei în continuare</w:t>
      </w:r>
    </w:p>
    <w:p w:rsidR="00005B42" w:rsidRDefault="00005B42" w:rsidP="003C5BB1">
      <w:pPr>
        <w:rPr>
          <w:szCs w:val="24"/>
          <w:lang w:val="ro-RO"/>
        </w:rPr>
      </w:pPr>
      <w:bookmarkStart w:id="0" w:name="_GoBack"/>
      <w:bookmarkEnd w:id="0"/>
    </w:p>
    <w:p w:rsidR="002E0F3B" w:rsidRPr="002E0F3B" w:rsidRDefault="002E0F3B" w:rsidP="002E0F3B">
      <w:pPr>
        <w:tabs>
          <w:tab w:val="left" w:pos="7797"/>
        </w:tabs>
        <w:ind w:firstLine="3119"/>
        <w:rPr>
          <w:b/>
          <w:i/>
          <w:szCs w:val="24"/>
          <w:lang w:val="ro-RO"/>
        </w:rPr>
      </w:pPr>
      <w:r w:rsidRPr="002E0F3B">
        <w:rPr>
          <w:b/>
          <w:i/>
          <w:szCs w:val="24"/>
          <w:lang w:val="ro-RO"/>
        </w:rPr>
        <w:t>IȘP</w:t>
      </w:r>
      <w:r w:rsidRPr="002E0F3B">
        <w:rPr>
          <w:b/>
          <w:i/>
          <w:szCs w:val="24"/>
          <w:lang w:val="ro-RO"/>
        </w:rPr>
        <w:tab/>
        <w:t>V. Lujanschii</w:t>
      </w:r>
    </w:p>
    <w:p w:rsidR="00BF0FDB" w:rsidRPr="000E70AF" w:rsidRDefault="002E0F3B" w:rsidP="002E0F3B">
      <w:pPr>
        <w:tabs>
          <w:tab w:val="left" w:pos="7797"/>
        </w:tabs>
        <w:ind w:firstLine="3119"/>
        <w:rPr>
          <w:szCs w:val="24"/>
          <w:lang w:val="ro-RO"/>
        </w:rPr>
      </w:pPr>
      <w:r w:rsidRPr="002E0F3B">
        <w:rPr>
          <w:b/>
          <w:i/>
          <w:szCs w:val="24"/>
          <w:lang w:val="ro-RO"/>
        </w:rPr>
        <w:t>Sp. principal geolog</w:t>
      </w:r>
      <w:r w:rsidRPr="002E0F3B">
        <w:rPr>
          <w:b/>
          <w:i/>
          <w:szCs w:val="24"/>
          <w:lang w:val="ro-RO"/>
        </w:rPr>
        <w:tab/>
        <w:t>C. Șerepera</w:t>
      </w:r>
      <w:r w:rsidR="00BF0FDB" w:rsidRPr="000E70AF">
        <w:rPr>
          <w:szCs w:val="24"/>
          <w:lang w:val="ro-RO"/>
        </w:rPr>
        <w:t xml:space="preserve">      </w:t>
      </w:r>
    </w:p>
    <w:sectPr w:rsidR="00BF0FDB" w:rsidRPr="000E70AF" w:rsidSect="00E74937">
      <w:headerReference w:type="default" r:id="rId8"/>
      <w:pgSz w:w="11906" w:h="16838"/>
      <w:pgMar w:top="709" w:right="851" w:bottom="993" w:left="1134"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F0" w:rsidRDefault="002E0FF0" w:rsidP="001458B3">
      <w:pPr>
        <w:spacing w:after="0" w:line="240" w:lineRule="auto"/>
      </w:pPr>
      <w:r>
        <w:separator/>
      </w:r>
    </w:p>
  </w:endnote>
  <w:endnote w:type="continuationSeparator" w:id="0">
    <w:p w:rsidR="002E0FF0" w:rsidRDefault="002E0FF0" w:rsidP="0014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F0" w:rsidRDefault="002E0FF0" w:rsidP="001458B3">
      <w:pPr>
        <w:spacing w:after="0" w:line="240" w:lineRule="auto"/>
      </w:pPr>
      <w:r>
        <w:separator/>
      </w:r>
    </w:p>
  </w:footnote>
  <w:footnote w:type="continuationSeparator" w:id="0">
    <w:p w:rsidR="002E0FF0" w:rsidRDefault="002E0FF0" w:rsidP="00145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0020"/>
      <w:docPartObj>
        <w:docPartGallery w:val="Page Numbers (Top of Page)"/>
        <w:docPartUnique/>
      </w:docPartObj>
    </w:sdtPr>
    <w:sdtEndPr/>
    <w:sdtContent>
      <w:p w:rsidR="00BE6E22" w:rsidRDefault="00BE6E22">
        <w:pPr>
          <w:pStyle w:val="Antet"/>
          <w:jc w:val="right"/>
        </w:pPr>
        <w:r>
          <w:rPr>
            <w:noProof/>
          </w:rPr>
          <w:fldChar w:fldCharType="begin"/>
        </w:r>
        <w:r>
          <w:rPr>
            <w:noProof/>
          </w:rPr>
          <w:instrText xml:space="preserve"> PAGE   \* MERGEFORMAT </w:instrText>
        </w:r>
        <w:r>
          <w:rPr>
            <w:noProof/>
          </w:rPr>
          <w:fldChar w:fldCharType="separate"/>
        </w:r>
        <w:r w:rsidR="00AC7C8C">
          <w:rPr>
            <w:noProof/>
          </w:rPr>
          <w:t>15</w:t>
        </w:r>
        <w:r>
          <w:rPr>
            <w:noProof/>
          </w:rPr>
          <w:fldChar w:fldCharType="end"/>
        </w:r>
      </w:p>
    </w:sdtContent>
  </w:sdt>
  <w:p w:rsidR="00BE6E22" w:rsidRDefault="00BE6E2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C53"/>
    <w:multiLevelType w:val="hybridMultilevel"/>
    <w:tmpl w:val="C26AF882"/>
    <w:lvl w:ilvl="0" w:tplc="A6AA6B26">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48E781F"/>
    <w:multiLevelType w:val="hybridMultilevel"/>
    <w:tmpl w:val="08200962"/>
    <w:lvl w:ilvl="0" w:tplc="A6AA6B26">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2" w15:restartNumberingAfterBreak="0">
    <w:nsid w:val="0A5F153E"/>
    <w:multiLevelType w:val="hybridMultilevel"/>
    <w:tmpl w:val="2B40953A"/>
    <w:lvl w:ilvl="0" w:tplc="4E964394">
      <w:start w:val="1"/>
      <w:numFmt w:val="bullet"/>
      <w:pStyle w:val="Listcumarcatori"/>
      <w:lvlText w:val=""/>
      <w:lvlJc w:val="left"/>
      <w:pPr>
        <w:ind w:left="1344" w:hanging="360"/>
      </w:pPr>
      <w:rPr>
        <w:rFonts w:ascii="Symbol" w:hAnsi="Symbol"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3" w15:restartNumberingAfterBreak="0">
    <w:nsid w:val="0C1662AB"/>
    <w:multiLevelType w:val="hybridMultilevel"/>
    <w:tmpl w:val="6ADA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E2D37"/>
    <w:multiLevelType w:val="hybridMultilevel"/>
    <w:tmpl w:val="64BE68A0"/>
    <w:lvl w:ilvl="0" w:tplc="24B6A1F0">
      <w:start w:val="1"/>
      <w:numFmt w:val="decimal"/>
      <w:lvlText w:val="%1."/>
      <w:lvlJc w:val="left"/>
      <w:pPr>
        <w:ind w:left="1146" w:hanging="360"/>
      </w:pPr>
      <w:rPr>
        <w:rFonts w:ascii="Calibri" w:hAnsi="Calibri" w:hint="default"/>
        <w:b w:val="0"/>
        <w:i/>
        <w:sz w:val="24"/>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15:restartNumberingAfterBreak="0">
    <w:nsid w:val="1127395A"/>
    <w:multiLevelType w:val="hybridMultilevel"/>
    <w:tmpl w:val="CC707D96"/>
    <w:lvl w:ilvl="0" w:tplc="04090001">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6" w15:restartNumberingAfterBreak="0">
    <w:nsid w:val="13170CA6"/>
    <w:multiLevelType w:val="hybridMultilevel"/>
    <w:tmpl w:val="EC64372E"/>
    <w:lvl w:ilvl="0" w:tplc="41C0B53E">
      <w:start w:val="1"/>
      <w:numFmt w:val="decimal"/>
      <w:lvlText w:val="7.%1"/>
      <w:lvlJc w:val="left"/>
      <w:pPr>
        <w:ind w:left="1344" w:hanging="360"/>
      </w:pPr>
      <w:rPr>
        <w:rFonts w:ascii="Calibri" w:hAnsi="Calibri" w:cs="Calibri" w:hint="default"/>
        <w:b/>
        <w:i/>
        <w:color w:val="auto"/>
        <w:sz w:val="24"/>
        <w:szCs w:val="24"/>
      </w:r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7" w15:restartNumberingAfterBreak="0">
    <w:nsid w:val="1BAD605B"/>
    <w:multiLevelType w:val="hybridMultilevel"/>
    <w:tmpl w:val="C9624318"/>
    <w:lvl w:ilvl="0" w:tplc="45065C00">
      <w:start w:val="1"/>
      <w:numFmt w:val="decimal"/>
      <w:lvlText w:val="%1."/>
      <w:lvlJc w:val="left"/>
      <w:pPr>
        <w:ind w:left="717" w:hanging="360"/>
      </w:pPr>
      <w:rPr>
        <w:rFonts w:ascii="Calibri" w:hAnsi="Calibri" w:hint="default"/>
        <w:b/>
        <w:bCs w:val="0"/>
        <w:i/>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626DDD"/>
    <w:multiLevelType w:val="hybridMultilevel"/>
    <w:tmpl w:val="7D9C2E0E"/>
    <w:lvl w:ilvl="0" w:tplc="2DD0E324">
      <w:start w:val="1"/>
      <w:numFmt w:val="decimal"/>
      <w:lvlText w:val="%1."/>
      <w:lvlJc w:val="left"/>
      <w:pPr>
        <w:ind w:left="1434" w:hanging="360"/>
      </w:pPr>
      <w:rPr>
        <w:rFonts w:ascii="Calibri" w:hAnsi="Calibri" w:hint="default"/>
        <w:b w:val="0"/>
        <w:i w:val="0"/>
        <w:sz w:val="24"/>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9" w15:restartNumberingAfterBreak="0">
    <w:nsid w:val="2EAA5CD5"/>
    <w:multiLevelType w:val="hybridMultilevel"/>
    <w:tmpl w:val="1CE60766"/>
    <w:lvl w:ilvl="0" w:tplc="2C6A3280">
      <w:start w:val="1"/>
      <w:numFmt w:val="decimal"/>
      <w:lvlText w:val="%1."/>
      <w:lvlJc w:val="left"/>
      <w:pPr>
        <w:ind w:left="1344" w:hanging="360"/>
      </w:pPr>
      <w:rPr>
        <w:rFonts w:asciiTheme="minorHAnsi" w:hAnsiTheme="minorHAnsi" w:cstheme="minorHAnsi" w:hint="default"/>
        <w:b w:val="0"/>
        <w:i w:val="0"/>
        <w:sz w:val="24"/>
      </w:r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10" w15:restartNumberingAfterBreak="0">
    <w:nsid w:val="41C01637"/>
    <w:multiLevelType w:val="singleLevel"/>
    <w:tmpl w:val="F6D86F9A"/>
    <w:lvl w:ilvl="0">
      <w:start w:val="6"/>
      <w:numFmt w:val="decimal"/>
      <w:lvlText w:val="%1."/>
      <w:lvlJc w:val="left"/>
      <w:pPr>
        <w:tabs>
          <w:tab w:val="num" w:pos="1070"/>
        </w:tabs>
        <w:ind w:left="1070" w:hanging="360"/>
      </w:pPr>
      <w:rPr>
        <w:rFonts w:hint="default"/>
      </w:rPr>
    </w:lvl>
  </w:abstractNum>
  <w:abstractNum w:abstractNumId="11" w15:restartNumberingAfterBreak="0">
    <w:nsid w:val="44B47FAB"/>
    <w:multiLevelType w:val="hybridMultilevel"/>
    <w:tmpl w:val="922E92A2"/>
    <w:lvl w:ilvl="0" w:tplc="DF02FDF2">
      <w:start w:val="1"/>
      <w:numFmt w:val="decimal"/>
      <w:lvlText w:val="5.%1"/>
      <w:lvlJc w:val="left"/>
      <w:pPr>
        <w:ind w:left="1396" w:hanging="360"/>
      </w:pPr>
      <w:rPr>
        <w:rFonts w:asciiTheme="minorHAnsi" w:hAnsiTheme="minorHAnsi" w:cstheme="minorHAnsi" w:hint="default"/>
        <w:b/>
        <w:i/>
        <w:color w:val="auto"/>
        <w:sz w:val="24"/>
      </w:rPr>
    </w:lvl>
    <w:lvl w:ilvl="1" w:tplc="04180019" w:tentative="1">
      <w:start w:val="1"/>
      <w:numFmt w:val="lowerLetter"/>
      <w:lvlText w:val="%2."/>
      <w:lvlJc w:val="left"/>
      <w:pPr>
        <w:ind w:left="2116" w:hanging="360"/>
      </w:pPr>
    </w:lvl>
    <w:lvl w:ilvl="2" w:tplc="0418001B" w:tentative="1">
      <w:start w:val="1"/>
      <w:numFmt w:val="lowerRoman"/>
      <w:lvlText w:val="%3."/>
      <w:lvlJc w:val="right"/>
      <w:pPr>
        <w:ind w:left="2836" w:hanging="180"/>
      </w:pPr>
    </w:lvl>
    <w:lvl w:ilvl="3" w:tplc="0418000F" w:tentative="1">
      <w:start w:val="1"/>
      <w:numFmt w:val="decimal"/>
      <w:lvlText w:val="%4."/>
      <w:lvlJc w:val="left"/>
      <w:pPr>
        <w:ind w:left="3556" w:hanging="360"/>
      </w:pPr>
    </w:lvl>
    <w:lvl w:ilvl="4" w:tplc="04180019" w:tentative="1">
      <w:start w:val="1"/>
      <w:numFmt w:val="lowerLetter"/>
      <w:lvlText w:val="%5."/>
      <w:lvlJc w:val="left"/>
      <w:pPr>
        <w:ind w:left="4276" w:hanging="360"/>
      </w:pPr>
    </w:lvl>
    <w:lvl w:ilvl="5" w:tplc="0418001B" w:tentative="1">
      <w:start w:val="1"/>
      <w:numFmt w:val="lowerRoman"/>
      <w:lvlText w:val="%6."/>
      <w:lvlJc w:val="right"/>
      <w:pPr>
        <w:ind w:left="4996" w:hanging="180"/>
      </w:pPr>
    </w:lvl>
    <w:lvl w:ilvl="6" w:tplc="0418000F" w:tentative="1">
      <w:start w:val="1"/>
      <w:numFmt w:val="decimal"/>
      <w:lvlText w:val="%7."/>
      <w:lvlJc w:val="left"/>
      <w:pPr>
        <w:ind w:left="5716" w:hanging="360"/>
      </w:pPr>
    </w:lvl>
    <w:lvl w:ilvl="7" w:tplc="04180019" w:tentative="1">
      <w:start w:val="1"/>
      <w:numFmt w:val="lowerLetter"/>
      <w:lvlText w:val="%8."/>
      <w:lvlJc w:val="left"/>
      <w:pPr>
        <w:ind w:left="6436" w:hanging="360"/>
      </w:pPr>
    </w:lvl>
    <w:lvl w:ilvl="8" w:tplc="0418001B" w:tentative="1">
      <w:start w:val="1"/>
      <w:numFmt w:val="lowerRoman"/>
      <w:lvlText w:val="%9."/>
      <w:lvlJc w:val="right"/>
      <w:pPr>
        <w:ind w:left="7156" w:hanging="180"/>
      </w:pPr>
    </w:lvl>
  </w:abstractNum>
  <w:abstractNum w:abstractNumId="12" w15:restartNumberingAfterBreak="0">
    <w:nsid w:val="4EBB1706"/>
    <w:multiLevelType w:val="hybridMultilevel"/>
    <w:tmpl w:val="0FF0E5D2"/>
    <w:lvl w:ilvl="0" w:tplc="A4A275C6">
      <w:start w:val="1"/>
      <w:numFmt w:val="decimal"/>
      <w:lvlText w:val="%1."/>
      <w:lvlJc w:val="left"/>
      <w:pPr>
        <w:ind w:left="1344" w:hanging="360"/>
      </w:pPr>
      <w:rPr>
        <w:rFonts w:ascii="Calibri" w:hAnsi="Calibri" w:hint="default"/>
        <w:b/>
        <w:i w:val="0"/>
        <w:sz w:val="24"/>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13" w15:restartNumberingAfterBreak="0">
    <w:nsid w:val="4F2F76EE"/>
    <w:multiLevelType w:val="hybridMultilevel"/>
    <w:tmpl w:val="CFE07268"/>
    <w:lvl w:ilvl="0" w:tplc="7E1EDF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9913D6"/>
    <w:multiLevelType w:val="singleLevel"/>
    <w:tmpl w:val="6772D59E"/>
    <w:lvl w:ilvl="0">
      <w:start w:val="1"/>
      <w:numFmt w:val="decimal"/>
      <w:lvlText w:val="%1."/>
      <w:lvlJc w:val="left"/>
      <w:pPr>
        <w:tabs>
          <w:tab w:val="num" w:pos="1080"/>
        </w:tabs>
        <w:ind w:left="1080" w:hanging="360"/>
      </w:pPr>
      <w:rPr>
        <w:rFonts w:hint="default"/>
      </w:rPr>
    </w:lvl>
  </w:abstractNum>
  <w:abstractNum w:abstractNumId="15" w15:restartNumberingAfterBreak="0">
    <w:nsid w:val="5CBB3C6D"/>
    <w:multiLevelType w:val="hybridMultilevel"/>
    <w:tmpl w:val="1CE60766"/>
    <w:lvl w:ilvl="0" w:tplc="2C6A3280">
      <w:start w:val="1"/>
      <w:numFmt w:val="decimal"/>
      <w:lvlText w:val="%1."/>
      <w:lvlJc w:val="left"/>
      <w:pPr>
        <w:ind w:left="1344" w:hanging="360"/>
      </w:pPr>
      <w:rPr>
        <w:rFonts w:asciiTheme="minorHAnsi" w:hAnsiTheme="minorHAnsi" w:cstheme="minorHAnsi" w:hint="default"/>
        <w:b w:val="0"/>
        <w:i w:val="0"/>
        <w:sz w:val="24"/>
      </w:r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16" w15:restartNumberingAfterBreak="0">
    <w:nsid w:val="607C4037"/>
    <w:multiLevelType w:val="hybridMultilevel"/>
    <w:tmpl w:val="E4B82B8E"/>
    <w:lvl w:ilvl="0" w:tplc="72BC0E4A">
      <w:start w:val="1"/>
      <w:numFmt w:val="decimal"/>
      <w:lvlText w:val="%1."/>
      <w:lvlJc w:val="left"/>
      <w:pPr>
        <w:ind w:left="1344" w:hanging="360"/>
      </w:pPr>
      <w:rPr>
        <w:rFonts w:ascii="Calibri" w:hAnsi="Calibri" w:hint="default"/>
        <w:b w:val="0"/>
        <w:i w:val="0"/>
        <w:sz w:val="24"/>
      </w:r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17" w15:restartNumberingAfterBreak="0">
    <w:nsid w:val="619E2C36"/>
    <w:multiLevelType w:val="hybridMultilevel"/>
    <w:tmpl w:val="1CE60766"/>
    <w:lvl w:ilvl="0" w:tplc="2C6A3280">
      <w:start w:val="1"/>
      <w:numFmt w:val="decimal"/>
      <w:lvlText w:val="%1."/>
      <w:lvlJc w:val="left"/>
      <w:pPr>
        <w:ind w:left="1344" w:hanging="360"/>
      </w:pPr>
      <w:rPr>
        <w:rFonts w:asciiTheme="minorHAnsi" w:hAnsiTheme="minorHAnsi" w:cstheme="minorHAnsi" w:hint="default"/>
        <w:b w:val="0"/>
        <w:i w:val="0"/>
        <w:sz w:val="24"/>
      </w:r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18" w15:restartNumberingAfterBreak="0">
    <w:nsid w:val="61B402B4"/>
    <w:multiLevelType w:val="hybridMultilevel"/>
    <w:tmpl w:val="EAAEA832"/>
    <w:lvl w:ilvl="0" w:tplc="25DE17A0">
      <w:start w:val="1"/>
      <w:numFmt w:val="decimal"/>
      <w:pStyle w:val="Subtitlu"/>
      <w:lvlText w:val="%1."/>
      <w:lvlJc w:val="left"/>
      <w:pPr>
        <w:ind w:left="720" w:hanging="360"/>
      </w:pPr>
      <w:rPr>
        <w:rFonts w:ascii="Calibri" w:hAnsi="Calibri"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BF707AB"/>
    <w:multiLevelType w:val="hybridMultilevel"/>
    <w:tmpl w:val="C1FC8A44"/>
    <w:lvl w:ilvl="0" w:tplc="8B967A62">
      <w:start w:val="1"/>
      <w:numFmt w:val="decimal"/>
      <w:lvlText w:val="7.2.%1"/>
      <w:lvlJc w:val="left"/>
      <w:pPr>
        <w:ind w:left="2064" w:hanging="360"/>
      </w:pPr>
      <w:rPr>
        <w:rFonts w:ascii="Calibri" w:hAnsi="Calibri" w:cs="Calibri" w:hint="default"/>
        <w:b/>
        <w:i/>
        <w:color w:val="auto"/>
        <w:sz w:val="24"/>
        <w:szCs w:val="24"/>
      </w:rPr>
    </w:lvl>
    <w:lvl w:ilvl="1" w:tplc="04180019" w:tentative="1">
      <w:start w:val="1"/>
      <w:numFmt w:val="lowerLetter"/>
      <w:lvlText w:val="%2."/>
      <w:lvlJc w:val="left"/>
      <w:pPr>
        <w:ind w:left="2784" w:hanging="360"/>
      </w:pPr>
    </w:lvl>
    <w:lvl w:ilvl="2" w:tplc="0418001B" w:tentative="1">
      <w:start w:val="1"/>
      <w:numFmt w:val="lowerRoman"/>
      <w:lvlText w:val="%3."/>
      <w:lvlJc w:val="right"/>
      <w:pPr>
        <w:ind w:left="3504" w:hanging="180"/>
      </w:pPr>
    </w:lvl>
    <w:lvl w:ilvl="3" w:tplc="0418000F" w:tentative="1">
      <w:start w:val="1"/>
      <w:numFmt w:val="decimal"/>
      <w:lvlText w:val="%4."/>
      <w:lvlJc w:val="left"/>
      <w:pPr>
        <w:ind w:left="4224" w:hanging="360"/>
      </w:pPr>
    </w:lvl>
    <w:lvl w:ilvl="4" w:tplc="04180019" w:tentative="1">
      <w:start w:val="1"/>
      <w:numFmt w:val="lowerLetter"/>
      <w:lvlText w:val="%5."/>
      <w:lvlJc w:val="left"/>
      <w:pPr>
        <w:ind w:left="4944" w:hanging="360"/>
      </w:pPr>
    </w:lvl>
    <w:lvl w:ilvl="5" w:tplc="0418001B" w:tentative="1">
      <w:start w:val="1"/>
      <w:numFmt w:val="lowerRoman"/>
      <w:lvlText w:val="%6."/>
      <w:lvlJc w:val="right"/>
      <w:pPr>
        <w:ind w:left="5664" w:hanging="180"/>
      </w:pPr>
    </w:lvl>
    <w:lvl w:ilvl="6" w:tplc="0418000F" w:tentative="1">
      <w:start w:val="1"/>
      <w:numFmt w:val="decimal"/>
      <w:lvlText w:val="%7."/>
      <w:lvlJc w:val="left"/>
      <w:pPr>
        <w:ind w:left="6384" w:hanging="360"/>
      </w:pPr>
    </w:lvl>
    <w:lvl w:ilvl="7" w:tplc="04180019" w:tentative="1">
      <w:start w:val="1"/>
      <w:numFmt w:val="lowerLetter"/>
      <w:lvlText w:val="%8."/>
      <w:lvlJc w:val="left"/>
      <w:pPr>
        <w:ind w:left="7104" w:hanging="360"/>
      </w:pPr>
    </w:lvl>
    <w:lvl w:ilvl="8" w:tplc="0418001B" w:tentative="1">
      <w:start w:val="1"/>
      <w:numFmt w:val="lowerRoman"/>
      <w:lvlText w:val="%9."/>
      <w:lvlJc w:val="right"/>
      <w:pPr>
        <w:ind w:left="7824" w:hanging="180"/>
      </w:pPr>
    </w:lvl>
  </w:abstractNum>
  <w:abstractNum w:abstractNumId="20" w15:restartNumberingAfterBreak="0">
    <w:nsid w:val="7DF9038F"/>
    <w:multiLevelType w:val="hybridMultilevel"/>
    <w:tmpl w:val="EA32317E"/>
    <w:lvl w:ilvl="0" w:tplc="14A08A70">
      <w:start w:val="1"/>
      <w:numFmt w:val="decimal"/>
      <w:lvlText w:val="%1."/>
      <w:lvlJc w:val="left"/>
      <w:pPr>
        <w:ind w:left="720" w:hanging="360"/>
      </w:pPr>
      <w:rPr>
        <w:rFonts w:ascii="Calibri" w:hAnsi="Calibri"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10"/>
  </w:num>
  <w:num w:numId="5">
    <w:abstractNumId w:val="20"/>
  </w:num>
  <w:num w:numId="6">
    <w:abstractNumId w:val="13"/>
  </w:num>
  <w:num w:numId="7">
    <w:abstractNumId w:val="0"/>
  </w:num>
  <w:num w:numId="8">
    <w:abstractNumId w:val="2"/>
  </w:num>
  <w:num w:numId="9">
    <w:abstractNumId w:val="2"/>
  </w:num>
  <w:num w:numId="10">
    <w:abstractNumId w:val="16"/>
  </w:num>
  <w:num w:numId="11">
    <w:abstractNumId w:val="7"/>
  </w:num>
  <w:num w:numId="12">
    <w:abstractNumId w:val="18"/>
  </w:num>
  <w:num w:numId="13">
    <w:abstractNumId w:val="11"/>
  </w:num>
  <w:num w:numId="14">
    <w:abstractNumId w:val="2"/>
  </w:num>
  <w:num w:numId="15">
    <w:abstractNumId w:val="8"/>
  </w:num>
  <w:num w:numId="16">
    <w:abstractNumId w:val="18"/>
  </w:num>
  <w:num w:numId="17">
    <w:abstractNumId w:val="6"/>
  </w:num>
  <w:num w:numId="18">
    <w:abstractNumId w:val="19"/>
  </w:num>
  <w:num w:numId="19">
    <w:abstractNumId w:val="2"/>
  </w:num>
  <w:num w:numId="20">
    <w:abstractNumId w:val="1"/>
  </w:num>
  <w:num w:numId="21">
    <w:abstractNumId w:val="2"/>
  </w:num>
  <w:num w:numId="22">
    <w:abstractNumId w:val="2"/>
  </w:num>
  <w:num w:numId="23">
    <w:abstractNumId w:val="2"/>
  </w:num>
  <w:num w:numId="24">
    <w:abstractNumId w:val="2"/>
  </w:num>
  <w:num w:numId="25">
    <w:abstractNumId w:val="17"/>
  </w:num>
  <w:num w:numId="26">
    <w:abstractNumId w:val="9"/>
  </w:num>
  <w:num w:numId="27">
    <w:abstractNumId w:val="2"/>
  </w:num>
  <w:num w:numId="28">
    <w:abstractNumId w:val="12"/>
  </w:num>
  <w:num w:numId="29">
    <w:abstractNumId w:val="15"/>
  </w:num>
  <w:num w:numId="30">
    <w:abstractNumId w:val="4"/>
  </w:num>
  <w:num w:numId="31">
    <w:abstractNumId w:val="2"/>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70C7"/>
    <w:rsid w:val="00005B42"/>
    <w:rsid w:val="000108D1"/>
    <w:rsid w:val="00012486"/>
    <w:rsid w:val="00025471"/>
    <w:rsid w:val="00025DAA"/>
    <w:rsid w:val="00027760"/>
    <w:rsid w:val="000339E2"/>
    <w:rsid w:val="000351B5"/>
    <w:rsid w:val="00043A5C"/>
    <w:rsid w:val="000502AD"/>
    <w:rsid w:val="00056489"/>
    <w:rsid w:val="00064C43"/>
    <w:rsid w:val="0007159B"/>
    <w:rsid w:val="000725B7"/>
    <w:rsid w:val="0007314C"/>
    <w:rsid w:val="00073F5D"/>
    <w:rsid w:val="0008238D"/>
    <w:rsid w:val="00090DD5"/>
    <w:rsid w:val="000A453C"/>
    <w:rsid w:val="000B0CCC"/>
    <w:rsid w:val="000B2FE3"/>
    <w:rsid w:val="000C5F06"/>
    <w:rsid w:val="000D4C89"/>
    <w:rsid w:val="000D659C"/>
    <w:rsid w:val="000D7279"/>
    <w:rsid w:val="000E1FAF"/>
    <w:rsid w:val="000E2987"/>
    <w:rsid w:val="000E564D"/>
    <w:rsid w:val="000E70AF"/>
    <w:rsid w:val="00104000"/>
    <w:rsid w:val="0011168C"/>
    <w:rsid w:val="00114076"/>
    <w:rsid w:val="00114D4C"/>
    <w:rsid w:val="00125D1E"/>
    <w:rsid w:val="0013595C"/>
    <w:rsid w:val="001458B3"/>
    <w:rsid w:val="00156906"/>
    <w:rsid w:val="001609A3"/>
    <w:rsid w:val="0016183D"/>
    <w:rsid w:val="00163699"/>
    <w:rsid w:val="00164CF0"/>
    <w:rsid w:val="00176987"/>
    <w:rsid w:val="00190DBC"/>
    <w:rsid w:val="001A2993"/>
    <w:rsid w:val="001A7A54"/>
    <w:rsid w:val="001D3873"/>
    <w:rsid w:val="001F322F"/>
    <w:rsid w:val="001F46BF"/>
    <w:rsid w:val="001F6D47"/>
    <w:rsid w:val="0020465B"/>
    <w:rsid w:val="0020722E"/>
    <w:rsid w:val="002105F3"/>
    <w:rsid w:val="00213BA1"/>
    <w:rsid w:val="002248F9"/>
    <w:rsid w:val="00231E8B"/>
    <w:rsid w:val="00250613"/>
    <w:rsid w:val="002627A7"/>
    <w:rsid w:val="00262BF3"/>
    <w:rsid w:val="00265D24"/>
    <w:rsid w:val="0029162F"/>
    <w:rsid w:val="002A035F"/>
    <w:rsid w:val="002A61B5"/>
    <w:rsid w:val="002B04DB"/>
    <w:rsid w:val="002B5844"/>
    <w:rsid w:val="002B66C6"/>
    <w:rsid w:val="002C0348"/>
    <w:rsid w:val="002C71F0"/>
    <w:rsid w:val="002C750D"/>
    <w:rsid w:val="002C76DC"/>
    <w:rsid w:val="002D0F6A"/>
    <w:rsid w:val="002D441A"/>
    <w:rsid w:val="002D50B1"/>
    <w:rsid w:val="002E0F3B"/>
    <w:rsid w:val="002E0FF0"/>
    <w:rsid w:val="002E6CB9"/>
    <w:rsid w:val="002F4471"/>
    <w:rsid w:val="00303B1C"/>
    <w:rsid w:val="003040CC"/>
    <w:rsid w:val="00307899"/>
    <w:rsid w:val="003269C3"/>
    <w:rsid w:val="00344F78"/>
    <w:rsid w:val="00353C72"/>
    <w:rsid w:val="00366C5A"/>
    <w:rsid w:val="0037302B"/>
    <w:rsid w:val="003736E6"/>
    <w:rsid w:val="0037382D"/>
    <w:rsid w:val="0038135D"/>
    <w:rsid w:val="00392DE7"/>
    <w:rsid w:val="003A18FC"/>
    <w:rsid w:val="003B01A7"/>
    <w:rsid w:val="003C0EFD"/>
    <w:rsid w:val="003C2286"/>
    <w:rsid w:val="003C5BB1"/>
    <w:rsid w:val="003D5148"/>
    <w:rsid w:val="003E5417"/>
    <w:rsid w:val="003E7ECE"/>
    <w:rsid w:val="003F599E"/>
    <w:rsid w:val="003F68C4"/>
    <w:rsid w:val="004013A2"/>
    <w:rsid w:val="00404125"/>
    <w:rsid w:val="00410275"/>
    <w:rsid w:val="00412D0B"/>
    <w:rsid w:val="0042477E"/>
    <w:rsid w:val="00424EC4"/>
    <w:rsid w:val="004258B8"/>
    <w:rsid w:val="00442F5C"/>
    <w:rsid w:val="00451793"/>
    <w:rsid w:val="0045672D"/>
    <w:rsid w:val="004665CF"/>
    <w:rsid w:val="004673A3"/>
    <w:rsid w:val="004742EF"/>
    <w:rsid w:val="00493606"/>
    <w:rsid w:val="00496297"/>
    <w:rsid w:val="004A1DE3"/>
    <w:rsid w:val="004A4E61"/>
    <w:rsid w:val="004B174F"/>
    <w:rsid w:val="004B54AB"/>
    <w:rsid w:val="004C04FE"/>
    <w:rsid w:val="004C1FFD"/>
    <w:rsid w:val="004C5158"/>
    <w:rsid w:val="004C766B"/>
    <w:rsid w:val="004C7F98"/>
    <w:rsid w:val="004D4B98"/>
    <w:rsid w:val="004D7E8B"/>
    <w:rsid w:val="004F08C6"/>
    <w:rsid w:val="004F2111"/>
    <w:rsid w:val="004F571F"/>
    <w:rsid w:val="004F738B"/>
    <w:rsid w:val="0052754F"/>
    <w:rsid w:val="005330DE"/>
    <w:rsid w:val="00540929"/>
    <w:rsid w:val="00544875"/>
    <w:rsid w:val="00563FE0"/>
    <w:rsid w:val="00566301"/>
    <w:rsid w:val="005779DB"/>
    <w:rsid w:val="005834F3"/>
    <w:rsid w:val="00585E98"/>
    <w:rsid w:val="00590D6E"/>
    <w:rsid w:val="00591040"/>
    <w:rsid w:val="00596D63"/>
    <w:rsid w:val="00596D65"/>
    <w:rsid w:val="005A2299"/>
    <w:rsid w:val="005B5689"/>
    <w:rsid w:val="005B7D49"/>
    <w:rsid w:val="005C582D"/>
    <w:rsid w:val="005C7202"/>
    <w:rsid w:val="005D06EC"/>
    <w:rsid w:val="005D62BF"/>
    <w:rsid w:val="005E3380"/>
    <w:rsid w:val="005F368B"/>
    <w:rsid w:val="00601E91"/>
    <w:rsid w:val="00602CA4"/>
    <w:rsid w:val="00604083"/>
    <w:rsid w:val="00605EB7"/>
    <w:rsid w:val="0061098F"/>
    <w:rsid w:val="0061514C"/>
    <w:rsid w:val="00620B2B"/>
    <w:rsid w:val="006254AF"/>
    <w:rsid w:val="00632DF6"/>
    <w:rsid w:val="006336E3"/>
    <w:rsid w:val="00633919"/>
    <w:rsid w:val="00636209"/>
    <w:rsid w:val="00645352"/>
    <w:rsid w:val="00647D9A"/>
    <w:rsid w:val="00652A81"/>
    <w:rsid w:val="006562E4"/>
    <w:rsid w:val="00675548"/>
    <w:rsid w:val="0067589B"/>
    <w:rsid w:val="00677B3D"/>
    <w:rsid w:val="0068264D"/>
    <w:rsid w:val="00687935"/>
    <w:rsid w:val="00695A86"/>
    <w:rsid w:val="006A35FC"/>
    <w:rsid w:val="006A39ED"/>
    <w:rsid w:val="006A3ACB"/>
    <w:rsid w:val="006B765B"/>
    <w:rsid w:val="006C3DF0"/>
    <w:rsid w:val="006C737C"/>
    <w:rsid w:val="006D1477"/>
    <w:rsid w:val="006F1773"/>
    <w:rsid w:val="00701773"/>
    <w:rsid w:val="00703025"/>
    <w:rsid w:val="00707633"/>
    <w:rsid w:val="007118C5"/>
    <w:rsid w:val="00720077"/>
    <w:rsid w:val="00720A93"/>
    <w:rsid w:val="0072215D"/>
    <w:rsid w:val="00723F7D"/>
    <w:rsid w:val="00724307"/>
    <w:rsid w:val="00724484"/>
    <w:rsid w:val="00747310"/>
    <w:rsid w:val="00750E95"/>
    <w:rsid w:val="0075190D"/>
    <w:rsid w:val="007527C6"/>
    <w:rsid w:val="00756550"/>
    <w:rsid w:val="00760FFB"/>
    <w:rsid w:val="0076500B"/>
    <w:rsid w:val="00771CAF"/>
    <w:rsid w:val="00776BDE"/>
    <w:rsid w:val="007870C7"/>
    <w:rsid w:val="00791249"/>
    <w:rsid w:val="007A0D62"/>
    <w:rsid w:val="007A6331"/>
    <w:rsid w:val="007B2DC6"/>
    <w:rsid w:val="007C0CF8"/>
    <w:rsid w:val="007C4DCF"/>
    <w:rsid w:val="007C6FCE"/>
    <w:rsid w:val="007D1163"/>
    <w:rsid w:val="007D3761"/>
    <w:rsid w:val="007E3C02"/>
    <w:rsid w:val="007E4A1F"/>
    <w:rsid w:val="007E5295"/>
    <w:rsid w:val="007E6290"/>
    <w:rsid w:val="007F0392"/>
    <w:rsid w:val="007F4489"/>
    <w:rsid w:val="007F4FF7"/>
    <w:rsid w:val="00800EF3"/>
    <w:rsid w:val="00801E78"/>
    <w:rsid w:val="008049FA"/>
    <w:rsid w:val="00814879"/>
    <w:rsid w:val="00823F5B"/>
    <w:rsid w:val="00837F64"/>
    <w:rsid w:val="00841FC1"/>
    <w:rsid w:val="00842E90"/>
    <w:rsid w:val="00842FAA"/>
    <w:rsid w:val="00847299"/>
    <w:rsid w:val="00864728"/>
    <w:rsid w:val="00873956"/>
    <w:rsid w:val="0088125E"/>
    <w:rsid w:val="00885114"/>
    <w:rsid w:val="00890C51"/>
    <w:rsid w:val="00890D13"/>
    <w:rsid w:val="00892EE6"/>
    <w:rsid w:val="008A1BBB"/>
    <w:rsid w:val="008A283F"/>
    <w:rsid w:val="008A387E"/>
    <w:rsid w:val="008A6ABE"/>
    <w:rsid w:val="008B1032"/>
    <w:rsid w:val="008B6462"/>
    <w:rsid w:val="008B6B6D"/>
    <w:rsid w:val="008C25A2"/>
    <w:rsid w:val="008C6B3A"/>
    <w:rsid w:val="008C7A11"/>
    <w:rsid w:val="008D1D2E"/>
    <w:rsid w:val="008D7F74"/>
    <w:rsid w:val="008F6BDD"/>
    <w:rsid w:val="00902C02"/>
    <w:rsid w:val="009115EF"/>
    <w:rsid w:val="009137CC"/>
    <w:rsid w:val="00913D86"/>
    <w:rsid w:val="00915E43"/>
    <w:rsid w:val="00924CBF"/>
    <w:rsid w:val="00936D2E"/>
    <w:rsid w:val="00937674"/>
    <w:rsid w:val="009527A0"/>
    <w:rsid w:val="00952A5C"/>
    <w:rsid w:val="00954CFB"/>
    <w:rsid w:val="00956937"/>
    <w:rsid w:val="00960298"/>
    <w:rsid w:val="009636C2"/>
    <w:rsid w:val="00967432"/>
    <w:rsid w:val="0097100A"/>
    <w:rsid w:val="00972BF5"/>
    <w:rsid w:val="009814B4"/>
    <w:rsid w:val="00990679"/>
    <w:rsid w:val="009A0EC7"/>
    <w:rsid w:val="009A28C2"/>
    <w:rsid w:val="009A7791"/>
    <w:rsid w:val="009B4786"/>
    <w:rsid w:val="009C32F4"/>
    <w:rsid w:val="009D2DE2"/>
    <w:rsid w:val="009E412C"/>
    <w:rsid w:val="009E477E"/>
    <w:rsid w:val="009E520B"/>
    <w:rsid w:val="009F31AF"/>
    <w:rsid w:val="009F6339"/>
    <w:rsid w:val="00A1641E"/>
    <w:rsid w:val="00A214C1"/>
    <w:rsid w:val="00A21BB6"/>
    <w:rsid w:val="00A3148D"/>
    <w:rsid w:val="00A42CFC"/>
    <w:rsid w:val="00A600BB"/>
    <w:rsid w:val="00A62643"/>
    <w:rsid w:val="00A71E9C"/>
    <w:rsid w:val="00A737D2"/>
    <w:rsid w:val="00A80483"/>
    <w:rsid w:val="00A82FD4"/>
    <w:rsid w:val="00A8489E"/>
    <w:rsid w:val="00A947E0"/>
    <w:rsid w:val="00AA08C7"/>
    <w:rsid w:val="00AA175C"/>
    <w:rsid w:val="00AA322C"/>
    <w:rsid w:val="00AA78D4"/>
    <w:rsid w:val="00AC7C8C"/>
    <w:rsid w:val="00AD2B51"/>
    <w:rsid w:val="00AF1176"/>
    <w:rsid w:val="00AF59F7"/>
    <w:rsid w:val="00B0581F"/>
    <w:rsid w:val="00B07F16"/>
    <w:rsid w:val="00B1030C"/>
    <w:rsid w:val="00B11680"/>
    <w:rsid w:val="00B15C36"/>
    <w:rsid w:val="00B2156D"/>
    <w:rsid w:val="00B2276A"/>
    <w:rsid w:val="00B31E40"/>
    <w:rsid w:val="00B32F48"/>
    <w:rsid w:val="00B438E0"/>
    <w:rsid w:val="00B4508F"/>
    <w:rsid w:val="00B51A15"/>
    <w:rsid w:val="00B530B8"/>
    <w:rsid w:val="00B56EEE"/>
    <w:rsid w:val="00B636D0"/>
    <w:rsid w:val="00B64318"/>
    <w:rsid w:val="00B6452D"/>
    <w:rsid w:val="00B75AC1"/>
    <w:rsid w:val="00B8142F"/>
    <w:rsid w:val="00B85F34"/>
    <w:rsid w:val="00B875AF"/>
    <w:rsid w:val="00B91352"/>
    <w:rsid w:val="00B91A76"/>
    <w:rsid w:val="00B92AFA"/>
    <w:rsid w:val="00BB3B00"/>
    <w:rsid w:val="00BB573E"/>
    <w:rsid w:val="00BB642C"/>
    <w:rsid w:val="00BB7982"/>
    <w:rsid w:val="00BC01A9"/>
    <w:rsid w:val="00BD7CE5"/>
    <w:rsid w:val="00BE1FD5"/>
    <w:rsid w:val="00BE4E7F"/>
    <w:rsid w:val="00BE6E22"/>
    <w:rsid w:val="00BE7F65"/>
    <w:rsid w:val="00BF0FDB"/>
    <w:rsid w:val="00BF27EB"/>
    <w:rsid w:val="00C12CE0"/>
    <w:rsid w:val="00C17A24"/>
    <w:rsid w:val="00C255C2"/>
    <w:rsid w:val="00C25857"/>
    <w:rsid w:val="00C3346E"/>
    <w:rsid w:val="00C4646E"/>
    <w:rsid w:val="00C541F4"/>
    <w:rsid w:val="00C631C7"/>
    <w:rsid w:val="00C67265"/>
    <w:rsid w:val="00C71C5C"/>
    <w:rsid w:val="00C9588F"/>
    <w:rsid w:val="00C96A93"/>
    <w:rsid w:val="00CA08AC"/>
    <w:rsid w:val="00CA50E3"/>
    <w:rsid w:val="00CA641F"/>
    <w:rsid w:val="00CB0945"/>
    <w:rsid w:val="00CB297B"/>
    <w:rsid w:val="00CB4023"/>
    <w:rsid w:val="00CB7583"/>
    <w:rsid w:val="00CC05B8"/>
    <w:rsid w:val="00CC2BDB"/>
    <w:rsid w:val="00CD538E"/>
    <w:rsid w:val="00CD55BC"/>
    <w:rsid w:val="00CE526C"/>
    <w:rsid w:val="00CF155E"/>
    <w:rsid w:val="00CF399A"/>
    <w:rsid w:val="00D215F9"/>
    <w:rsid w:val="00D226BC"/>
    <w:rsid w:val="00D22CDB"/>
    <w:rsid w:val="00D23C6C"/>
    <w:rsid w:val="00D25C54"/>
    <w:rsid w:val="00D25D64"/>
    <w:rsid w:val="00D325AB"/>
    <w:rsid w:val="00D424EC"/>
    <w:rsid w:val="00D43737"/>
    <w:rsid w:val="00D4578E"/>
    <w:rsid w:val="00D4727D"/>
    <w:rsid w:val="00D500E9"/>
    <w:rsid w:val="00D5606E"/>
    <w:rsid w:val="00D579F0"/>
    <w:rsid w:val="00D63C5A"/>
    <w:rsid w:val="00D67EAA"/>
    <w:rsid w:val="00D86150"/>
    <w:rsid w:val="00D86A24"/>
    <w:rsid w:val="00D87538"/>
    <w:rsid w:val="00D92B1D"/>
    <w:rsid w:val="00DA02A2"/>
    <w:rsid w:val="00DB5309"/>
    <w:rsid w:val="00DB6C0E"/>
    <w:rsid w:val="00DC2C34"/>
    <w:rsid w:val="00DC6B5E"/>
    <w:rsid w:val="00DC78D3"/>
    <w:rsid w:val="00DD15DA"/>
    <w:rsid w:val="00DD326C"/>
    <w:rsid w:val="00DE1F01"/>
    <w:rsid w:val="00DE6865"/>
    <w:rsid w:val="00DF394F"/>
    <w:rsid w:val="00DF44B2"/>
    <w:rsid w:val="00DF4B0B"/>
    <w:rsid w:val="00E01BA4"/>
    <w:rsid w:val="00E0253B"/>
    <w:rsid w:val="00E05EAC"/>
    <w:rsid w:val="00E1042A"/>
    <w:rsid w:val="00E11196"/>
    <w:rsid w:val="00E15F7A"/>
    <w:rsid w:val="00E20648"/>
    <w:rsid w:val="00E20AB6"/>
    <w:rsid w:val="00E24980"/>
    <w:rsid w:val="00E27C8E"/>
    <w:rsid w:val="00E31725"/>
    <w:rsid w:val="00E3714C"/>
    <w:rsid w:val="00E521A2"/>
    <w:rsid w:val="00E6778F"/>
    <w:rsid w:val="00E7366E"/>
    <w:rsid w:val="00E73AFC"/>
    <w:rsid w:val="00E74937"/>
    <w:rsid w:val="00E80D16"/>
    <w:rsid w:val="00E87F6E"/>
    <w:rsid w:val="00EA64B0"/>
    <w:rsid w:val="00EB19D3"/>
    <w:rsid w:val="00EB24E1"/>
    <w:rsid w:val="00EC18AC"/>
    <w:rsid w:val="00EC20E6"/>
    <w:rsid w:val="00EC36E1"/>
    <w:rsid w:val="00EC6BF3"/>
    <w:rsid w:val="00EC7479"/>
    <w:rsid w:val="00ED1BB1"/>
    <w:rsid w:val="00ED68B3"/>
    <w:rsid w:val="00EE0CED"/>
    <w:rsid w:val="00EF468D"/>
    <w:rsid w:val="00EF509E"/>
    <w:rsid w:val="00EF653E"/>
    <w:rsid w:val="00EF6DDB"/>
    <w:rsid w:val="00EF71BA"/>
    <w:rsid w:val="00F05A6B"/>
    <w:rsid w:val="00F12D14"/>
    <w:rsid w:val="00F1628C"/>
    <w:rsid w:val="00F16534"/>
    <w:rsid w:val="00F25A5A"/>
    <w:rsid w:val="00F42761"/>
    <w:rsid w:val="00F535C8"/>
    <w:rsid w:val="00F53B67"/>
    <w:rsid w:val="00F54564"/>
    <w:rsid w:val="00F572D0"/>
    <w:rsid w:val="00F60311"/>
    <w:rsid w:val="00F67244"/>
    <w:rsid w:val="00F67437"/>
    <w:rsid w:val="00F81D6B"/>
    <w:rsid w:val="00F874EB"/>
    <w:rsid w:val="00F91D2B"/>
    <w:rsid w:val="00F96C97"/>
    <w:rsid w:val="00F97F6D"/>
    <w:rsid w:val="00FA7C36"/>
    <w:rsid w:val="00FB17CA"/>
    <w:rsid w:val="00FB3825"/>
    <w:rsid w:val="00FB4FA2"/>
    <w:rsid w:val="00FC42B5"/>
    <w:rsid w:val="00FD1726"/>
    <w:rsid w:val="00FE256B"/>
    <w:rsid w:val="00FE4637"/>
    <w:rsid w:val="00FE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30769-5E88-48A5-82EF-89160B22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37"/>
    <w:pPr>
      <w:spacing w:after="120"/>
      <w:ind w:firstLine="624"/>
      <w:jc w:val="both"/>
    </w:pPr>
    <w:rPr>
      <w:sz w:val="24"/>
    </w:rPr>
  </w:style>
  <w:style w:type="paragraph" w:styleId="Titlu1">
    <w:name w:val="heading 1"/>
    <w:basedOn w:val="Normal"/>
    <w:next w:val="Normal"/>
    <w:link w:val="Titlu1Caracter"/>
    <w:qFormat/>
    <w:rsid w:val="00A600BB"/>
    <w:pPr>
      <w:keepNext/>
      <w:spacing w:after="0" w:line="240" w:lineRule="auto"/>
      <w:jc w:val="center"/>
      <w:outlineLvl w:val="0"/>
    </w:pPr>
    <w:rPr>
      <w:rFonts w:ascii="Times New Roman" w:eastAsia="Times New Roman" w:hAnsi="Times New Roman" w:cs="Times New Roman"/>
      <w:sz w:val="36"/>
      <w:szCs w:val="24"/>
    </w:rPr>
  </w:style>
  <w:style w:type="paragraph" w:styleId="Titlu2">
    <w:name w:val="heading 2"/>
    <w:basedOn w:val="Normal"/>
    <w:next w:val="Normal"/>
    <w:link w:val="Titlu2Caracter"/>
    <w:qFormat/>
    <w:rsid w:val="00A600BB"/>
    <w:pPr>
      <w:keepNext/>
      <w:spacing w:after="0" w:line="240" w:lineRule="auto"/>
      <w:jc w:val="center"/>
      <w:outlineLvl w:val="1"/>
    </w:pPr>
    <w:rPr>
      <w:rFonts w:ascii="Times New Roman" w:eastAsia="Times New Roman" w:hAnsi="Times New Roman" w:cs="Times New Roman"/>
      <w:sz w:val="28"/>
      <w:szCs w:val="24"/>
      <w:u w:val="single"/>
    </w:rPr>
  </w:style>
  <w:style w:type="paragraph" w:styleId="Titlu4">
    <w:name w:val="heading 4"/>
    <w:basedOn w:val="Normal"/>
    <w:next w:val="Normal"/>
    <w:link w:val="Titlu4Caracter"/>
    <w:qFormat/>
    <w:rsid w:val="00A600BB"/>
    <w:pPr>
      <w:keepNext/>
      <w:spacing w:after="0" w:line="240" w:lineRule="auto"/>
      <w:jc w:val="center"/>
      <w:outlineLvl w:val="3"/>
    </w:pPr>
    <w:rPr>
      <w:rFonts w:ascii="Times New Roman" w:eastAsia="Times New Roman" w:hAnsi="Times New Roman" w:cs="Times New Roman"/>
      <w:b/>
      <w:bCs/>
      <w:sz w:val="36"/>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CC0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corptext">
    <w:name w:val="Body Text Indent"/>
    <w:basedOn w:val="Normal"/>
    <w:link w:val="IndentcorptextCaracter"/>
    <w:uiPriority w:val="99"/>
    <w:semiHidden/>
    <w:unhideWhenUsed/>
    <w:rsid w:val="00114D4C"/>
    <w:pPr>
      <w:ind w:left="283"/>
    </w:pPr>
  </w:style>
  <w:style w:type="character" w:customStyle="1" w:styleId="IndentcorptextCaracter">
    <w:name w:val="Indent corp text Caracter"/>
    <w:basedOn w:val="Fontdeparagrafimplicit"/>
    <w:link w:val="Indentcorptext"/>
    <w:uiPriority w:val="99"/>
    <w:semiHidden/>
    <w:rsid w:val="00114D4C"/>
  </w:style>
  <w:style w:type="paragraph" w:styleId="Primindentpentrucorptext2">
    <w:name w:val="Body Text First Indent 2"/>
    <w:basedOn w:val="Indentcorptext"/>
    <w:link w:val="Primindentpentrucorptext2Caracter"/>
    <w:rsid w:val="00114D4C"/>
    <w:pPr>
      <w:spacing w:line="240" w:lineRule="auto"/>
      <w:ind w:firstLine="210"/>
    </w:pPr>
    <w:rPr>
      <w:rFonts w:ascii="Arial" w:eastAsia="Times New Roman" w:hAnsi="Arial" w:cs="Times New Roman"/>
      <w:szCs w:val="24"/>
    </w:rPr>
  </w:style>
  <w:style w:type="character" w:customStyle="1" w:styleId="Primindentpentrucorptext2Caracter">
    <w:name w:val="Prim indent pentru corp text 2 Caracter"/>
    <w:basedOn w:val="IndentcorptextCaracter"/>
    <w:link w:val="Primindentpentrucorptext2"/>
    <w:rsid w:val="00114D4C"/>
    <w:rPr>
      <w:rFonts w:ascii="Arial" w:eastAsia="Times New Roman" w:hAnsi="Arial" w:cs="Times New Roman"/>
      <w:sz w:val="24"/>
      <w:szCs w:val="24"/>
    </w:rPr>
  </w:style>
  <w:style w:type="paragraph" w:styleId="Corptext">
    <w:name w:val="Body Text"/>
    <w:basedOn w:val="Normal"/>
    <w:link w:val="CorptextCaracter"/>
    <w:uiPriority w:val="99"/>
    <w:semiHidden/>
    <w:unhideWhenUsed/>
    <w:rsid w:val="00A600BB"/>
  </w:style>
  <w:style w:type="character" w:customStyle="1" w:styleId="CorptextCaracter">
    <w:name w:val="Corp text Caracter"/>
    <w:basedOn w:val="Fontdeparagrafimplicit"/>
    <w:link w:val="Corptext"/>
    <w:uiPriority w:val="99"/>
    <w:semiHidden/>
    <w:rsid w:val="00A600BB"/>
  </w:style>
  <w:style w:type="character" w:customStyle="1" w:styleId="Titlu1Caracter">
    <w:name w:val="Titlu 1 Caracter"/>
    <w:basedOn w:val="Fontdeparagrafimplicit"/>
    <w:link w:val="Titlu1"/>
    <w:rsid w:val="00A600BB"/>
    <w:rPr>
      <w:rFonts w:ascii="Times New Roman" w:eastAsia="Times New Roman" w:hAnsi="Times New Roman" w:cs="Times New Roman"/>
      <w:sz w:val="36"/>
      <w:szCs w:val="24"/>
    </w:rPr>
  </w:style>
  <w:style w:type="character" w:customStyle="1" w:styleId="Titlu2Caracter">
    <w:name w:val="Titlu 2 Caracter"/>
    <w:basedOn w:val="Fontdeparagrafimplicit"/>
    <w:link w:val="Titlu2"/>
    <w:uiPriority w:val="9"/>
    <w:rsid w:val="00A600BB"/>
    <w:rPr>
      <w:rFonts w:ascii="Times New Roman" w:eastAsia="Times New Roman" w:hAnsi="Times New Roman" w:cs="Times New Roman"/>
      <w:sz w:val="28"/>
      <w:szCs w:val="24"/>
      <w:u w:val="single"/>
    </w:rPr>
  </w:style>
  <w:style w:type="character" w:customStyle="1" w:styleId="Titlu4Caracter">
    <w:name w:val="Titlu 4 Caracter"/>
    <w:basedOn w:val="Fontdeparagrafimplicit"/>
    <w:link w:val="Titlu4"/>
    <w:rsid w:val="00A600BB"/>
    <w:rPr>
      <w:rFonts w:ascii="Times New Roman" w:eastAsia="Times New Roman" w:hAnsi="Times New Roman" w:cs="Times New Roman"/>
      <w:b/>
      <w:bCs/>
      <w:sz w:val="36"/>
      <w:szCs w:val="24"/>
    </w:rPr>
  </w:style>
  <w:style w:type="paragraph" w:styleId="Subtitlu">
    <w:name w:val="Subtitle"/>
    <w:basedOn w:val="Normal"/>
    <w:link w:val="SubtitluCaracter"/>
    <w:qFormat/>
    <w:rsid w:val="004A1DE3"/>
    <w:pPr>
      <w:numPr>
        <w:numId w:val="12"/>
      </w:numPr>
      <w:spacing w:before="300" w:line="240" w:lineRule="auto"/>
      <w:jc w:val="center"/>
    </w:pPr>
    <w:rPr>
      <w:rFonts w:eastAsia="Times New Roman" w:cs="Arial"/>
      <w:b/>
      <w:bCs/>
      <w:szCs w:val="24"/>
    </w:rPr>
  </w:style>
  <w:style w:type="character" w:customStyle="1" w:styleId="SubtitluCaracter">
    <w:name w:val="Subtitlu Caracter"/>
    <w:basedOn w:val="Fontdeparagrafimplicit"/>
    <w:link w:val="Subtitlu"/>
    <w:rsid w:val="002A61B5"/>
    <w:rPr>
      <w:rFonts w:eastAsia="Times New Roman" w:cs="Arial"/>
      <w:b/>
      <w:bCs/>
      <w:sz w:val="24"/>
      <w:szCs w:val="24"/>
    </w:rPr>
  </w:style>
  <w:style w:type="paragraph" w:styleId="Antet">
    <w:name w:val="header"/>
    <w:basedOn w:val="Normal"/>
    <w:link w:val="AntetCaracter"/>
    <w:uiPriority w:val="99"/>
    <w:unhideWhenUsed/>
    <w:rsid w:val="001458B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458B3"/>
  </w:style>
  <w:style w:type="paragraph" w:styleId="Subsol">
    <w:name w:val="footer"/>
    <w:basedOn w:val="Normal"/>
    <w:link w:val="SubsolCaracter"/>
    <w:uiPriority w:val="99"/>
    <w:semiHidden/>
    <w:unhideWhenUsed/>
    <w:rsid w:val="001458B3"/>
    <w:pPr>
      <w:tabs>
        <w:tab w:val="center" w:pos="4677"/>
        <w:tab w:val="right" w:pos="9355"/>
      </w:tabs>
      <w:spacing w:after="0" w:line="240" w:lineRule="auto"/>
    </w:pPr>
  </w:style>
  <w:style w:type="character" w:customStyle="1" w:styleId="SubsolCaracter">
    <w:name w:val="Subsol Caracter"/>
    <w:basedOn w:val="Fontdeparagrafimplicit"/>
    <w:link w:val="Subsol"/>
    <w:uiPriority w:val="99"/>
    <w:semiHidden/>
    <w:rsid w:val="001458B3"/>
  </w:style>
  <w:style w:type="paragraph" w:styleId="Listparagraf">
    <w:name w:val="List Paragraph"/>
    <w:basedOn w:val="Normal"/>
    <w:uiPriority w:val="34"/>
    <w:qFormat/>
    <w:rsid w:val="00544875"/>
    <w:pPr>
      <w:ind w:left="720"/>
      <w:contextualSpacing/>
    </w:pPr>
  </w:style>
  <w:style w:type="character" w:styleId="Textsubstituent">
    <w:name w:val="Placeholder Text"/>
    <w:basedOn w:val="Fontdeparagrafimplicit"/>
    <w:uiPriority w:val="99"/>
    <w:semiHidden/>
    <w:rsid w:val="00E7366E"/>
    <w:rPr>
      <w:color w:val="808080"/>
    </w:rPr>
  </w:style>
  <w:style w:type="paragraph" w:styleId="TextnBalon">
    <w:name w:val="Balloon Text"/>
    <w:basedOn w:val="Normal"/>
    <w:link w:val="TextnBalonCaracter"/>
    <w:uiPriority w:val="99"/>
    <w:semiHidden/>
    <w:unhideWhenUsed/>
    <w:rsid w:val="00E7366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7366E"/>
    <w:rPr>
      <w:rFonts w:ascii="Tahoma" w:hAnsi="Tahoma" w:cs="Tahoma"/>
      <w:sz w:val="16"/>
      <w:szCs w:val="16"/>
    </w:rPr>
  </w:style>
  <w:style w:type="paragraph" w:styleId="Listcumarcatori">
    <w:name w:val="List Bullet"/>
    <w:basedOn w:val="Normal"/>
    <w:uiPriority w:val="99"/>
    <w:unhideWhenUsed/>
    <w:qFormat/>
    <w:rsid w:val="00D67EAA"/>
    <w:pPr>
      <w:numPr>
        <w:numId w:val="8"/>
      </w:numPr>
      <w:tabs>
        <w:tab w:val="left" w:leader="hyphen" w:pos="7938"/>
      </w:tabs>
      <w:autoSpaceDE w:val="0"/>
      <w:autoSpaceDN w:val="0"/>
      <w:adjustRightInd w:val="0"/>
      <w:spacing w:after="90" w:line="240" w:lineRule="auto"/>
      <w:ind w:right="567"/>
      <w:jc w:val="left"/>
    </w:pPr>
    <w:rPr>
      <w:rFonts w:eastAsia="Times New Roman" w:cs="Arial"/>
      <w:bCs/>
      <w:i/>
      <w:lang w:val="ro-RO"/>
    </w:rPr>
  </w:style>
  <w:style w:type="character" w:styleId="Robust">
    <w:name w:val="Strong"/>
    <w:basedOn w:val="Fontdeparagrafimplicit"/>
    <w:uiPriority w:val="22"/>
    <w:qFormat/>
    <w:rsid w:val="00190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9AF5-D4AB-4B3F-BBF8-D72909CF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5135</TotalTime>
  <Pages>1</Pages>
  <Words>7916</Words>
  <Characters>45915</Characters>
  <Application>Microsoft Office Word</Application>
  <DocSecurity>0</DocSecurity>
  <Lines>382</Lines>
  <Paragraphs>107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serdj_carter@mail.ru</cp:lastModifiedBy>
  <cp:revision>86</cp:revision>
  <cp:lastPrinted>2015-10-22T07:03:00Z</cp:lastPrinted>
  <dcterms:created xsi:type="dcterms:W3CDTF">2015-05-11T11:13:00Z</dcterms:created>
  <dcterms:modified xsi:type="dcterms:W3CDTF">2020-03-24T17:49:00Z</dcterms:modified>
</cp:coreProperties>
</file>