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77B" w14:textId="77777777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ro-MD"/>
        </w:rPr>
      </w:pPr>
    </w:p>
    <w:p w14:paraId="4AEBE0B4" w14:textId="6366A6EA" w:rsidR="00A06477" w:rsidRDefault="00AD2555" w:rsidP="00AD2555">
      <w:pPr>
        <w:ind w:right="-613"/>
        <w:jc w:val="right"/>
        <w:rPr>
          <w:b/>
        </w:rPr>
      </w:pPr>
      <w:r>
        <w:rPr>
          <w:b/>
          <w:lang w:val="en-US"/>
        </w:rPr>
        <w:t xml:space="preserve">    </w:t>
      </w:r>
      <w:r w:rsidR="00A06477" w:rsidRPr="006B0FBC">
        <w:rPr>
          <w:b/>
          <w:lang w:val="en-US"/>
        </w:rPr>
        <w:t xml:space="preserve">____________________ </w:t>
      </w:r>
      <w:r w:rsidR="00A06477">
        <w:rPr>
          <w:b/>
        </w:rPr>
        <w:t>Aprobat</w:t>
      </w:r>
    </w:p>
    <w:p w14:paraId="5BC0A942" w14:textId="77777777" w:rsidR="000E2F5C" w:rsidRPr="00A06477" w:rsidRDefault="000E2F5C" w:rsidP="00A06477">
      <w:pPr>
        <w:jc w:val="right"/>
        <w:rPr>
          <w:b/>
        </w:rPr>
      </w:pPr>
    </w:p>
    <w:p w14:paraId="6188A77E" w14:textId="02D1EFDF" w:rsidR="007979E1" w:rsidRPr="006B0FBC" w:rsidRDefault="007979E1" w:rsidP="007979E1">
      <w:pPr>
        <w:jc w:val="center"/>
        <w:rPr>
          <w:b/>
          <w:lang w:val="en-US"/>
        </w:rPr>
      </w:pPr>
      <w:r w:rsidRPr="006F2895">
        <w:rPr>
          <w:b/>
          <w:lang w:val="ro-MD"/>
        </w:rPr>
        <w:t>CAIET DE SARCINI</w:t>
      </w:r>
    </w:p>
    <w:p w14:paraId="528E767F" w14:textId="77777777" w:rsidR="007979E1" w:rsidRPr="00FF430B" w:rsidRDefault="007979E1" w:rsidP="007979E1">
      <w:pPr>
        <w:rPr>
          <w:lang w:val="ro-MD"/>
        </w:rPr>
      </w:pPr>
    </w:p>
    <w:p w14:paraId="3E64CB4A" w14:textId="77777777" w:rsidR="007979E1" w:rsidRPr="00FF430B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SERVICII DE PROIECTARE</w:t>
      </w:r>
    </w:p>
    <w:p w14:paraId="2DD7BE65" w14:textId="7C990B78" w:rsidR="00E71F7B" w:rsidRPr="00125847" w:rsidRDefault="00E41E3B" w:rsidP="00793F01">
      <w:pPr>
        <w:ind w:right="-1039"/>
        <w:jc w:val="right"/>
        <w:rPr>
          <w:b/>
          <w:iCs/>
          <w:lang w:val="ro-MD"/>
        </w:rPr>
      </w:pPr>
      <w:r w:rsidRPr="00125847">
        <w:rPr>
          <w:b/>
          <w:iCs/>
          <w:lang w:val="ro-MD"/>
        </w:rPr>
        <w:t>N</w:t>
      </w:r>
      <w:r w:rsidRPr="00793F01">
        <w:rPr>
          <w:b/>
          <w:iCs/>
          <w:lang w:val="ro-MD"/>
        </w:rPr>
        <w:t>r.</w:t>
      </w:r>
      <w:r w:rsidR="0092142C" w:rsidRPr="00793F01">
        <w:rPr>
          <w:b/>
          <w:iCs/>
          <w:lang w:val="ro-MD"/>
        </w:rPr>
        <w:t xml:space="preserve"> </w:t>
      </w:r>
      <w:r w:rsidR="00660088" w:rsidRPr="00793F01">
        <w:rPr>
          <w:b/>
          <w:iCs/>
          <w:color w:val="333333"/>
          <w:shd w:val="clear" w:color="auto" w:fill="FFFFFF"/>
        </w:rPr>
        <w:t>ocds-b3wdp1-MD-1643713736687</w:t>
      </w: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27"/>
        <w:gridCol w:w="2327"/>
        <w:gridCol w:w="8036"/>
      </w:tblGrid>
      <w:tr w:rsidR="00793F01" w:rsidRPr="00206B1A" w14:paraId="6F4C629E" w14:textId="77777777" w:rsidTr="004759C7">
        <w:trPr>
          <w:trHeight w:val="42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4983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EAEC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Denumirea lucrării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52C1" w14:textId="41A08015" w:rsidR="00793F01" w:rsidRPr="000B2F02" w:rsidRDefault="00793F01" w:rsidP="00793F01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Servicii de proiectare pentru actualizarea detaliilor de execuție pentru reparația drumului „R33 Hînceşti – Lăpuşna – M1, km 0,000 – 37,200”.</w:t>
            </w:r>
          </w:p>
        </w:tc>
      </w:tr>
      <w:tr w:rsidR="00793F01" w:rsidRPr="00206B1A" w14:paraId="686A708C" w14:textId="77777777" w:rsidTr="004759C7">
        <w:trPr>
          <w:trHeight w:val="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438E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77AD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Temeiul proiectării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0091" w14:textId="3357219A" w:rsidR="00793F01" w:rsidRPr="00DE62DD" w:rsidRDefault="00793F01" w:rsidP="00793F01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  <w:lang w:val="ro-MD"/>
              </w:rPr>
              <w:t>Demersul nr. 35 din 05.01.2022 al Ministerului Infrastructurii și Dezvoltării Regionale al Republicii Moldova.</w:t>
            </w:r>
          </w:p>
        </w:tc>
      </w:tr>
      <w:tr w:rsidR="00793F01" w:rsidRPr="00206B1A" w14:paraId="0604D959" w14:textId="77777777" w:rsidTr="004759C7">
        <w:trPr>
          <w:trHeight w:val="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9BB3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1100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Faza de proiectare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E0DB" w14:textId="69C5DA16" w:rsidR="00793F01" w:rsidRPr="00DE62DD" w:rsidRDefault="00793F01" w:rsidP="00793F01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Detalii de execuție.</w:t>
            </w:r>
          </w:p>
        </w:tc>
      </w:tr>
      <w:tr w:rsidR="00793F01" w:rsidRPr="00206B1A" w14:paraId="7616C379" w14:textId="77777777" w:rsidTr="004759C7">
        <w:trPr>
          <w:trHeight w:val="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01F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7F00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Proiectant general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D25" w14:textId="77777777" w:rsidR="00793F01" w:rsidRPr="00DE62DD" w:rsidRDefault="00793F01" w:rsidP="00793F01">
            <w:pPr>
              <w:jc w:val="both"/>
              <w:rPr>
                <w:bCs/>
                <w:color w:val="548DD4"/>
                <w:sz w:val="22"/>
                <w:szCs w:val="22"/>
                <w:lang w:val="ro-MD"/>
              </w:rPr>
            </w:pPr>
            <w:r w:rsidRPr="00DE62DD">
              <w:rPr>
                <w:bCs/>
                <w:sz w:val="22"/>
                <w:szCs w:val="22"/>
                <w:lang w:val="ro-MD"/>
              </w:rPr>
              <w:t>Câștigătorul licitaţiei publice.</w:t>
            </w:r>
          </w:p>
        </w:tc>
      </w:tr>
      <w:tr w:rsidR="00793F01" w:rsidRPr="00206B1A" w14:paraId="4C93F634" w14:textId="77777777" w:rsidTr="004759C7">
        <w:trPr>
          <w:trHeight w:val="39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F15D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7918" w14:textId="1BA56A4A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Începutul sectorului de reparație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4E4E" w14:textId="53A19900" w:rsidR="00793F01" w:rsidRPr="00DE62DD" w:rsidRDefault="00793F01" w:rsidP="00793F01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R33, km 0,00 - intersecție cu drumul R3.1 Drumul de acces spre or. Hîncești, km 3,00 (se va preciza prin proiect).</w:t>
            </w:r>
          </w:p>
        </w:tc>
      </w:tr>
      <w:tr w:rsidR="00793F01" w:rsidRPr="00206B1A" w14:paraId="1517C4EC" w14:textId="77777777" w:rsidTr="006B0FBC">
        <w:trPr>
          <w:trHeight w:val="5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09FF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650F" w14:textId="333F6BB1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Sfârșitul sectorului de reparație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019" w14:textId="53D5AF3F" w:rsidR="00793F01" w:rsidRPr="00DE62DD" w:rsidRDefault="00793F01" w:rsidP="00793F01">
            <w:pPr>
              <w:jc w:val="both"/>
              <w:rPr>
                <w:noProof w:val="0"/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R33, km 37,20 - intersecție cu drumul M1 Frontiera cu România – Leuşeni – Chişinău – Dubăsari – frontiera cu Ucraina, km 8,606 (se va preciza prin proiect)</w:t>
            </w:r>
          </w:p>
        </w:tc>
      </w:tr>
      <w:tr w:rsidR="00793F01" w:rsidRPr="00206B1A" w14:paraId="0B9C27E5" w14:textId="77777777" w:rsidTr="004759C7">
        <w:trPr>
          <w:trHeight w:val="39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1629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FFE1" w14:textId="68FF6CB3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Lungimea sectorului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4489" w14:textId="1C9A49CF" w:rsidR="00793F01" w:rsidRPr="00DE62DD" w:rsidRDefault="00793F01" w:rsidP="00793F01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37,200 km</w:t>
            </w:r>
          </w:p>
        </w:tc>
      </w:tr>
      <w:tr w:rsidR="00793F01" w:rsidRPr="00206B1A" w14:paraId="09F89108" w14:textId="77777777" w:rsidTr="004759C7">
        <w:trPr>
          <w:trHeight w:val="39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3CB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9DAD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 xml:space="preserve">Necesitatea efectuării studiilor şi cercetărilor pe teren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0094" w14:textId="77777777" w:rsidR="00793F01" w:rsidRPr="00E25FED" w:rsidRDefault="00793F01" w:rsidP="00793F01">
            <w:pPr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Se vor completa și actualiza:</w:t>
            </w:r>
          </w:p>
          <w:p w14:paraId="24DAF001" w14:textId="77777777" w:rsidR="00793F01" w:rsidRPr="00E25FED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Ridicări topogeodezice, conform art. 31 al Legii nr. 778 din 27.12.2001, privind geodezia, cartografia şi geoinformatica;</w:t>
            </w:r>
          </w:p>
          <w:p w14:paraId="7E361FB7" w14:textId="77777777" w:rsidR="00793F01" w:rsidRPr="00E25FED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Cercetări geologice</w:t>
            </w:r>
            <w:r>
              <w:rPr>
                <w:lang w:val="ro-MD"/>
              </w:rPr>
              <w:t>, conform NCM L.02.12-2:2018 „Indicator de prețuri de referință pentru lucrări de prospecțiuni geologice”</w:t>
            </w:r>
            <w:r w:rsidRPr="00E25FED">
              <w:rPr>
                <w:lang w:val="ro-MD"/>
              </w:rPr>
              <w:t>;</w:t>
            </w:r>
          </w:p>
          <w:p w14:paraId="7D6BA903" w14:textId="77777777" w:rsidR="00793F01" w:rsidRPr="00E25FED" w:rsidRDefault="00793F01" w:rsidP="00793F01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rPr>
                <w:rFonts w:ascii="Arial" w:hAnsi="Arial" w:cs="Arial"/>
              </w:rPr>
            </w:pPr>
            <w:r w:rsidRPr="00E25FED">
              <w:rPr>
                <w:lang w:val="ro-MD"/>
              </w:rPr>
              <w:t>Prospecțiuni hidrometeorologice</w:t>
            </w:r>
            <w:r w:rsidRPr="00E25FED">
              <w:rPr>
                <w:rFonts w:ascii="Arial" w:hAnsi="Arial" w:cs="Arial"/>
              </w:rPr>
              <w:t>;</w:t>
            </w:r>
          </w:p>
          <w:p w14:paraId="263FC9E8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Examinarea tehnică a sistemului rutier existent şi construcţiilor inginereşti inclusiv și sectoarele reparate</w:t>
            </w:r>
            <w:r>
              <w:rPr>
                <w:lang w:val="ro-MD"/>
              </w:rPr>
              <w:t>;</w:t>
            </w:r>
          </w:p>
          <w:p w14:paraId="494227AA" w14:textId="78319FD2" w:rsidR="00793F01" w:rsidRPr="00DE62DD" w:rsidRDefault="00793F01" w:rsidP="00793F01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 w:rsidRPr="00E25FED">
              <w:rPr>
                <w:lang w:val="ro-MD"/>
              </w:rPr>
              <w:t>Examinarea lucrărilor de artă existente inclusiv și cele reparate.</w:t>
            </w:r>
          </w:p>
        </w:tc>
      </w:tr>
      <w:tr w:rsidR="00793F01" w:rsidRPr="00206B1A" w14:paraId="48F3F20A" w14:textId="77777777" w:rsidTr="004759C7">
        <w:trPr>
          <w:trHeight w:val="31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A571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A91C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bCs/>
                <w:sz w:val="22"/>
                <w:szCs w:val="22"/>
                <w:lang w:val="ro-MD"/>
              </w:rPr>
              <w:t>Parametrii tehnici de bază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D38" w14:textId="77777777" w:rsidR="00793F01" w:rsidRDefault="00793F01" w:rsidP="00793F01">
            <w:pPr>
              <w:numPr>
                <w:ilvl w:val="0"/>
                <w:numId w:val="5"/>
              </w:numPr>
              <w:ind w:left="136" w:hanging="141"/>
              <w:rPr>
                <w:lang w:val="ro-MD"/>
              </w:rPr>
            </w:pPr>
            <w:r>
              <w:rPr>
                <w:lang w:val="ro-MD"/>
              </w:rPr>
              <w:t>Caracteristicile drumului conform: NCM D.02.01:2015 „Proiectarea Drumurilor Publice”, CP_D.02.11-2014 „Recomandări privind proiectarea străzilor drumurilor din localități urbane și rurale”, CP_D.02.05-2017 „Drumuri și poduri. Proiectarea podurilor de şosea în zone seismice”;</w:t>
            </w:r>
          </w:p>
          <w:p w14:paraId="4D89672D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Categoria tehnică a drumului </w:t>
            </w:r>
            <w:r w:rsidRPr="00232522">
              <w:rPr>
                <w:lang w:val="ro-MD"/>
              </w:rPr>
              <w:t>se determină după NCM D.02.01:2015 conform studiului intensității traficului rutier</w:t>
            </w:r>
            <w:r>
              <w:rPr>
                <w:lang w:val="ro-MD"/>
              </w:rPr>
              <w:t xml:space="preserve">; </w:t>
            </w:r>
          </w:p>
          <w:p w14:paraId="2B481087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Tipul îmbrăcămintei rutiere – beton asfaltic (sarcina pe osie pentru calculul sistemului rutier – 115 kN);</w:t>
            </w:r>
          </w:p>
          <w:p w14:paraId="06AEC318" w14:textId="77777777" w:rsidR="00793F01" w:rsidRPr="00AD7ABA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AD7ABA">
              <w:rPr>
                <w:lang w:val="ro-MD"/>
              </w:rPr>
              <w:t>Caracteristicile hidrologice – conform CP D.01.05-2012 „Determinarea caracteristicilor hidrologice pentru condițiile Republicii Moldova”;</w:t>
            </w:r>
          </w:p>
          <w:p w14:paraId="797F1E19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Lucrări de artă - Conform СНиП 2.05.03-84 „Мосты и трубы”, CP D.01.05-2012 „Determinarea caracteristicilor hidrologice pentru condițiile Republicii Moldova”, altor standarde în vigoare</w:t>
            </w:r>
            <w:r>
              <w:rPr>
                <w:lang w:val="ro-MD"/>
              </w:rPr>
              <w:sym w:font="Symbol" w:char="F03B"/>
            </w:r>
            <w:r>
              <w:rPr>
                <w:lang w:val="ro-MD"/>
              </w:rPr>
              <w:t xml:space="preserve">  </w:t>
            </w:r>
          </w:p>
          <w:p w14:paraId="1CB28FA2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Măsuri contra alunecărilor de teren conform: NCM A.06.01.2006 „Protecția tehnică a teritoriului, clădirilor și construcțiilor contra proceselor geologice periculoase. Date generale”;              </w:t>
            </w:r>
          </w:p>
          <w:p w14:paraId="03615B30" w14:textId="093CF8B8" w:rsidR="00793F01" w:rsidRPr="00DE62DD" w:rsidRDefault="00793F01" w:rsidP="00793F01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Accesoriile drumului, siguranţa rutieră – Conform NCM D.02.01:2015, CP D.02.10-2016, altor standarde în vigoare.</w:t>
            </w:r>
          </w:p>
        </w:tc>
      </w:tr>
      <w:tr w:rsidR="00793F01" w:rsidRPr="00206B1A" w14:paraId="6CF7E569" w14:textId="77777777" w:rsidTr="004759C7">
        <w:trPr>
          <w:trHeight w:val="31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86E5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E89D" w14:textId="5BFCC0DB" w:rsidR="00793F01" w:rsidRPr="00DE62DD" w:rsidRDefault="00793F01" w:rsidP="00793F01">
            <w:pPr>
              <w:rPr>
                <w:bCs/>
                <w:sz w:val="22"/>
                <w:szCs w:val="22"/>
                <w:lang w:val="ro-MD"/>
              </w:rPr>
            </w:pPr>
            <w:r>
              <w:rPr>
                <w:lang w:val="ro-MD"/>
              </w:rPr>
              <w:t>Cerinţe suplimentare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48F8" w14:textId="77777777" w:rsidR="00793F01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lua în considerație Proiectul tehnic elaborat în anul 2011 și detaliile de execuție elaborate de compania „Euroscon” în perioada anilor 2015 - 2018.</w:t>
            </w:r>
          </w:p>
          <w:p w14:paraId="3A57033F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 xml:space="preserve">Proiectantul </w:t>
            </w:r>
            <w:r>
              <w:rPr>
                <w:lang w:val="ro-MD"/>
              </w:rPr>
              <w:t xml:space="preserve">va </w:t>
            </w:r>
            <w:r w:rsidRPr="00E25FED">
              <w:rPr>
                <w:lang w:val="ro-MD"/>
              </w:rPr>
              <w:t xml:space="preserve">revizui soluțiile pentru evacuarea apelor pluviale din localitățile </w:t>
            </w:r>
            <w:r w:rsidRPr="00E25FED">
              <w:t>Hîncești, Lăpușna.</w:t>
            </w:r>
          </w:p>
          <w:p w14:paraId="372467B9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lastRenderedPageBreak/>
              <w:t>Proiectantul va lua in considerație și reparația zidului de sprijin din or. Hîncești;</w:t>
            </w:r>
          </w:p>
          <w:p w14:paraId="0AABE3E6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După posibilitate și în conformitate cu normele în vigoare în or. Hîncești, de prevăzut trotuar la km 1,15-1,30 (se va preciza prin proiect);</w:t>
            </w:r>
          </w:p>
          <w:p w14:paraId="7F52B12A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De prevăzut evacuarea apelor freatice din terasamentul drumului (după necesitate);</w:t>
            </w:r>
          </w:p>
          <w:p w14:paraId="22638475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De prevăzut măsurile de consolidare a taluzurilor și asigurarea stabilității terasamentului (după necesitate);</w:t>
            </w:r>
          </w:p>
          <w:p w14:paraId="5EDD3B11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 xml:space="preserve">Conform NCM D.02.01:2015 și CP D 02.10:2016 de prevăzut iluminarea stradală în localitățile </w:t>
            </w:r>
            <w:r w:rsidRPr="00E25FED">
              <w:t>Hîncești, Lăpușna și Onești;</w:t>
            </w:r>
          </w:p>
          <w:p w14:paraId="682FEEB7" w14:textId="77777777" w:rsidR="00793F01" w:rsidRPr="00E25FED" w:rsidRDefault="00793F01" w:rsidP="00793F01">
            <w:pPr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 w:rsidRPr="00E25FED">
              <w:t>Se exclude din proiect intersecția cu drumul R34, km 0,00, R33 km 1,855, care urmează a fi amenajat</w:t>
            </w:r>
            <w:r>
              <w:t>ă</w:t>
            </w:r>
            <w:r w:rsidRPr="00E25FED">
              <w:t xml:space="preserve"> în cadrul proiectului „Reabilitarea drumului R34 Hînceşti – Leova – Cahul – Giurgiulești, km 0,00-42,20”. </w:t>
            </w:r>
          </w:p>
          <w:p w14:paraId="11E5BFC5" w14:textId="77777777" w:rsidR="00793F01" w:rsidRDefault="00793F01" w:rsidP="00793F01">
            <w:pPr>
              <w:pStyle w:val="Default"/>
              <w:numPr>
                <w:ilvl w:val="0"/>
                <w:numId w:val="8"/>
              </w:numPr>
              <w:ind w:left="278" w:right="176"/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Proiectantul va elabora lista cantităților materialului demolat</w:t>
            </w:r>
            <w:r>
              <w:rPr>
                <w:lang w:val="ro-MD"/>
              </w:rPr>
              <w:t xml:space="preserve"> și decapat cu stipularea transmiterii ulterioare către beneficiar;</w:t>
            </w:r>
          </w:p>
          <w:p w14:paraId="35FAA183" w14:textId="77777777" w:rsidR="00793F01" w:rsidRPr="00040D32" w:rsidRDefault="00793F01" w:rsidP="00793F01">
            <w:pPr>
              <w:pStyle w:val="Default"/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elabora borderoul de măsurări al grosimilor îmbrăcămintei rutiere existente, peste fiecare 100 m, la sectoarele care nu au fost reabilitate;</w:t>
            </w:r>
          </w:p>
          <w:p w14:paraId="6B12FA3A" w14:textId="77777777" w:rsidR="00793F01" w:rsidRDefault="00793F01" w:rsidP="00793F01">
            <w:pPr>
              <w:pStyle w:val="Default"/>
              <w:numPr>
                <w:ilvl w:val="0"/>
                <w:numId w:val="8"/>
              </w:numPr>
              <w:ind w:left="278"/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lua în considerare propunerile înaintate de către autoritățile publice locale.</w:t>
            </w:r>
          </w:p>
          <w:p w14:paraId="0538BEAF" w14:textId="52166287" w:rsidR="00793F01" w:rsidRDefault="00793F01" w:rsidP="00793F01">
            <w:pPr>
              <w:ind w:left="208"/>
              <w:rPr>
                <w:color w:val="000000"/>
              </w:rPr>
            </w:pPr>
            <w:r>
              <w:rPr>
                <w:b/>
                <w:bCs/>
                <w:i/>
                <w:iCs/>
                <w:lang w:val="ro-MD"/>
              </w:rPr>
              <w:t>- Propunerile se vor întocmi pe baza măsurătorilor efectuate la faţa locului.  Eventualele modificări vor fi discutate cu beneficiarul și acceptate după argumentările corespunzătoare.</w:t>
            </w:r>
          </w:p>
        </w:tc>
      </w:tr>
      <w:tr w:rsidR="00793F01" w:rsidRPr="00206B1A" w14:paraId="3F77A401" w14:textId="77777777" w:rsidTr="004759C7">
        <w:trPr>
          <w:trHeight w:val="497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51994CE9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7A57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Condiţii specifice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6DA3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b/>
                <w:bCs/>
                <w:lang w:val="ro-MD"/>
              </w:rPr>
              <w:t>Stadiul curent a sectorului de referință, particularități</w:t>
            </w:r>
            <w:r>
              <w:rPr>
                <w:lang w:val="ro-MD"/>
              </w:rPr>
              <w:t>: Îmbrăcămintea rutieră a drumului este din beton asfaltic. Pe parcursul anilor 2014 - 2020, de către compania azeră „Euroscon”, au fost executate lucrări de reabilitare a drumului R33, care nu au fost finalizate. La data rezilierii contractului (22.02.2021) au fost executate lucrări în proporție de 45,4%. Starea tehnică a drumului propus pentru reparație este parțial necorespunzătoare desfășurării în condiții de siguranță și confort a traficului rutier, având sectoare unde nu este asigurată lățimea standard a părții carosabile pentru un drum republican, foarte greu practicabil în perioadele cu precipitații sau de iarnă.</w:t>
            </w:r>
          </w:p>
          <w:p w14:paraId="772ED902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b/>
                <w:bCs/>
                <w:lang w:val="ro-MD"/>
              </w:rPr>
              <w:t>Lucrări de artă</w:t>
            </w:r>
            <w:r>
              <w:rPr>
                <w:lang w:val="ro-MD"/>
              </w:rPr>
              <w:t>: Pe drum sunt amplasate 3 poduri la km. 2,033 (45% - lucrări executate), km 17,509 (90% - lucrări executate),  km 29,498 (90% - lucrări executate).</w:t>
            </w:r>
          </w:p>
          <w:p w14:paraId="5B4816EA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C94A9F">
              <w:rPr>
                <w:lang w:val="ro-MD"/>
              </w:rPr>
              <w:t>La elaborarea a cca.</w:t>
            </w:r>
            <w:r>
              <w:rPr>
                <w:lang w:val="ro-MD"/>
              </w:rPr>
              <w:t xml:space="preserve"> 50% din proiect, proiectantul va prezenta spre aprobare către beneficiar, conceptul soluțiilor de proiect pentru care s-a optat, precum și argumentarea tehnico-economică. </w:t>
            </w:r>
          </w:p>
          <w:p w14:paraId="77A3EC24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 xml:space="preserve">Drumul proiectat </w:t>
            </w:r>
            <w:r>
              <w:rPr>
                <w:lang w:val="ro-MD"/>
              </w:rPr>
              <w:t>va</w:t>
            </w:r>
            <w:r w:rsidRPr="000A784F">
              <w:rPr>
                <w:lang w:val="ro-MD"/>
              </w:rPr>
              <w:t xml:space="preserve"> respect</w:t>
            </w:r>
            <w:r>
              <w:rPr>
                <w:lang w:val="ro-MD"/>
              </w:rPr>
              <w:t>a</w:t>
            </w:r>
            <w:r w:rsidRPr="000A784F">
              <w:rPr>
                <w:lang w:val="ro-MD"/>
              </w:rPr>
              <w:t xml:space="preserve"> traseul și ampriza existentă, fără a depăși limitele proprietăților, să se utilizeze la maxim construcțiile aferente a drumului existent.</w:t>
            </w:r>
          </w:p>
          <w:p w14:paraId="66A718D0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Proiectantul va elabora detalii de execuție conform prevederilor Standardelor Europene, puse în aplicare din 01.01.2021;</w:t>
            </w:r>
          </w:p>
          <w:p w14:paraId="336FC798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 xml:space="preserve">Proiectantul va elabora compartimentul privind evaluarea impactului asupra mediului conform NCM A.07.06:2016 </w:t>
            </w:r>
            <w:r w:rsidRPr="000A784F">
              <w:rPr>
                <w:color w:val="000000"/>
              </w:rPr>
              <w:t>Componența și conținutul compartimentului„Protecția mediului”</w:t>
            </w:r>
            <w:r w:rsidRPr="000A784F">
              <w:rPr>
                <w:lang w:val="ro-MD"/>
              </w:rPr>
              <w:t>;</w:t>
            </w:r>
          </w:p>
          <w:p w14:paraId="6248D880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Proiectantul va aviza documentația de proiect cu arhitectul-șef al raionului conform prevederilor art.5 al Legii nr.163, din 09.07.2010 ”Privind autorizarea executării lucrărilor de construcții”;</w:t>
            </w:r>
          </w:p>
          <w:p w14:paraId="1FA68EE1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Proiectantul va elabora caietul de sarcini conform cerințelor licitațiilor internaționale.</w:t>
            </w:r>
          </w:p>
          <w:p w14:paraId="53C40230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La necesitate, proiectantul va elabora proiect pentru extragerea rocilor sedimentare și a celor neconsolidate.</w:t>
            </w:r>
          </w:p>
          <w:p w14:paraId="077570DE" w14:textId="2194CAF9" w:rsidR="00793F01" w:rsidRPr="00DE62DD" w:rsidRDefault="00793F01" w:rsidP="00793F01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 w:rsidRPr="000A784F">
              <w:rPr>
                <w:lang w:val="ro-MD"/>
              </w:rPr>
              <w:t>Proiectantul se va conduce de normele și legislația în vigoare.</w:t>
            </w:r>
          </w:p>
        </w:tc>
      </w:tr>
      <w:tr w:rsidR="00793F01" w:rsidRPr="00206B1A" w14:paraId="04E58B07" w14:textId="77777777" w:rsidTr="004759C7">
        <w:trPr>
          <w:trHeight w:val="397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6BDB8C68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6E03" w14:textId="77777777" w:rsidR="00793F01" w:rsidRPr="00DE62DD" w:rsidRDefault="00793F01" w:rsidP="00793F01">
            <w:pPr>
              <w:rPr>
                <w:bCs/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Date iniţiale la tema de proiect, avize, acorduri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0B4" w14:textId="77777777" w:rsidR="00793F01" w:rsidRDefault="00793F01" w:rsidP="00793F01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Beneficiarul va obţine cu susţinerea Proiectantului: </w:t>
            </w:r>
          </w:p>
          <w:p w14:paraId="60340CD2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Certificatul de urbanism;</w:t>
            </w:r>
          </w:p>
          <w:p w14:paraId="47DCAF8D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Avizul autorităţilor administraţiei publice locale şi organelor de stat de supraveghere;</w:t>
            </w:r>
          </w:p>
          <w:p w14:paraId="32EE8EB5" w14:textId="78479733" w:rsidR="00793F01" w:rsidRPr="00DE62DD" w:rsidRDefault="00793F01" w:rsidP="00793F01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>
              <w:rPr>
                <w:lang w:val="ro-MD"/>
              </w:rPr>
              <w:t xml:space="preserve"> La necesitate, condiții tehnice pentru reamplasarea rețelelor inginerești (utilitare).</w:t>
            </w:r>
          </w:p>
        </w:tc>
      </w:tr>
      <w:tr w:rsidR="00793F01" w:rsidRPr="00206B1A" w14:paraId="0580C864" w14:textId="77777777" w:rsidTr="004759C7">
        <w:trPr>
          <w:trHeight w:val="322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751333C7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47E2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Conţinutul proiectului de execuţie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97A9" w14:textId="77777777" w:rsidR="00793F01" w:rsidRDefault="00793F01" w:rsidP="00793F01">
            <w:pPr>
              <w:numPr>
                <w:ilvl w:val="0"/>
                <w:numId w:val="5"/>
              </w:numPr>
              <w:ind w:left="233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Conform NCM A.07.02:2012/А1:2017 „Procedura de elaborare, avizare, aprobare și conținutul-cadru al documentației de proiect pentru construcții. Cerințe și prevederi principale :</w:t>
            </w:r>
          </w:p>
          <w:p w14:paraId="210AF7E7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Memoriu explicativ general;</w:t>
            </w:r>
          </w:p>
          <w:p w14:paraId="3CD513AA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Desene pe compartimente;</w:t>
            </w:r>
          </w:p>
          <w:p w14:paraId="556023D1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Liste de cantități pe compartimente;</w:t>
            </w:r>
          </w:p>
          <w:p w14:paraId="644AF891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Specificația tehnică;</w:t>
            </w:r>
          </w:p>
          <w:p w14:paraId="2B2EC53E" w14:textId="77777777" w:rsidR="00793F01" w:rsidRPr="000A784F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Bill of Quantities;</w:t>
            </w:r>
          </w:p>
          <w:p w14:paraId="3C51AAF3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Compartiment „Organizarea lucrărilor de construcție”;</w:t>
            </w:r>
          </w:p>
          <w:p w14:paraId="2417F46F" w14:textId="77777777" w:rsidR="00793F01" w:rsidRDefault="00793F01" w:rsidP="00793F01">
            <w:pPr>
              <w:numPr>
                <w:ilvl w:val="0"/>
                <w:numId w:val="5"/>
              </w:numPr>
              <w:ind w:left="208" w:hanging="283"/>
              <w:jc w:val="both"/>
              <w:rPr>
                <w:lang w:val="ro-MD"/>
              </w:rPr>
            </w:pPr>
            <w:r w:rsidRPr="000A784F">
              <w:rPr>
                <w:lang w:val="ro-MD"/>
              </w:rPr>
              <w:t>Documentații tehnice necesare inițierii procedurilor de achiziție publică: Caiet de sarcini;</w:t>
            </w:r>
          </w:p>
          <w:p w14:paraId="02EE27FD" w14:textId="46091D17" w:rsidR="00793F01" w:rsidRPr="00DE62DD" w:rsidRDefault="00793F01" w:rsidP="00793F01">
            <w:pPr>
              <w:ind w:left="208"/>
              <w:jc w:val="both"/>
              <w:rPr>
                <w:sz w:val="22"/>
                <w:szCs w:val="22"/>
                <w:lang w:val="ro-MD"/>
              </w:rPr>
            </w:pPr>
            <w:r w:rsidRPr="000A784F">
              <w:rPr>
                <w:lang w:val="ro-MD"/>
              </w:rPr>
              <w:t>Cartea tehnică.</w:t>
            </w:r>
          </w:p>
        </w:tc>
      </w:tr>
      <w:tr w:rsidR="00793F01" w:rsidRPr="00206B1A" w14:paraId="259ED7C5" w14:textId="77777777" w:rsidTr="004759C7">
        <w:trPr>
          <w:trHeight w:val="54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8944FA4" w14:textId="77777777" w:rsidR="00793F01" w:rsidRPr="00DE62DD" w:rsidRDefault="00793F01" w:rsidP="00793F01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1099" w14:textId="77777777" w:rsidR="00793F01" w:rsidRPr="00DE62DD" w:rsidRDefault="00793F01" w:rsidP="00793F01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Numărul exemplarelor de documentaţie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9D1" w14:textId="57BE80C2" w:rsidR="00793F01" w:rsidRPr="00DE62DD" w:rsidRDefault="00793F01" w:rsidP="00793F01">
            <w:pPr>
              <w:jc w:val="both"/>
              <w:rPr>
                <w:sz w:val="22"/>
                <w:szCs w:val="22"/>
                <w:lang w:val="ro-MD"/>
              </w:rPr>
            </w:pPr>
            <w:r>
              <w:rPr>
                <w:color w:val="000000"/>
                <w:lang w:val="ro-MD"/>
              </w:rPr>
              <w:t>În volum de 3 exemplare + varianta electronică editabilă (în limba română și  engleză).</w:t>
            </w:r>
          </w:p>
        </w:tc>
      </w:tr>
    </w:tbl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570B8A85" w14:textId="447ECFB2" w:rsidR="00F4030F" w:rsidRPr="00FF430B" w:rsidRDefault="007979E1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15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FF430B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979E1">
      <w:pPr>
        <w:pStyle w:val="aff2"/>
        <w:ind w:right="-613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16E66495" w14:textId="77777777" w:rsidR="00AD2555" w:rsidRDefault="00AD2555" w:rsidP="00BA7A62">
      <w:pPr>
        <w:ind w:firstLine="709"/>
        <w:jc w:val="both"/>
        <w:rPr>
          <w:b/>
          <w:lang w:val="ro-MD"/>
        </w:rPr>
      </w:pPr>
    </w:p>
    <w:p w14:paraId="30834D81" w14:textId="0139866B" w:rsidR="00BA7A62" w:rsidRDefault="007979E1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16</w:t>
      </w:r>
      <w:r w:rsidR="00F4030F" w:rsidRPr="00FF430B">
        <w:rPr>
          <w:b/>
          <w:lang w:val="ro-MD"/>
        </w:rPr>
        <w:t>. Documente obligatorii la evaluarea ofertelor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04E0313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 xml:space="preserve">Grafic de executare a </w:t>
      </w:r>
      <w:r w:rsidR="007979E1">
        <w:rPr>
          <w:lang w:val="ro-MD"/>
        </w:rPr>
        <w:t>documentației de proiect</w:t>
      </w:r>
      <w:r w:rsidRPr="00FF430B">
        <w:rPr>
          <w:lang w:val="ro-MD"/>
        </w:rPr>
        <w:t xml:space="preserve"> (anexa nr.</w:t>
      </w:r>
      <w:r>
        <w:rPr>
          <w:lang w:val="ro-MD"/>
        </w:rPr>
        <w:t xml:space="preserve"> </w:t>
      </w:r>
      <w:r w:rsidRPr="00FF430B">
        <w:rPr>
          <w:lang w:val="ro-MD"/>
        </w:rPr>
        <w:t>1</w:t>
      </w:r>
      <w:r w:rsidR="007979E1">
        <w:rPr>
          <w:lang w:val="ro-MD"/>
        </w:rPr>
        <w:t>1</w:t>
      </w:r>
      <w:r w:rsidRPr="00FF430B">
        <w:rPr>
          <w:lang w:val="ro-MD"/>
        </w:rPr>
        <w:t>.);</w:t>
      </w:r>
    </w:p>
    <w:p w14:paraId="538CC0D3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right="-613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2DCE153A" w14:textId="590082F2" w:rsidR="000E4D7D" w:rsidRPr="00793F01" w:rsidRDefault="0003591A" w:rsidP="00793F01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sectPr w:rsidR="000E4D7D" w:rsidRPr="00793F01" w:rsidSect="00AD2555">
      <w:footerReference w:type="default" r:id="rId8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4FD" w14:textId="77777777" w:rsidR="00F00D6D" w:rsidRDefault="00F00D6D" w:rsidP="00A20ACF">
      <w:r>
        <w:separator/>
      </w:r>
    </w:p>
  </w:endnote>
  <w:endnote w:type="continuationSeparator" w:id="0">
    <w:p w14:paraId="0D4C04A0" w14:textId="77777777" w:rsidR="00F00D6D" w:rsidRDefault="00F00D6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F50E61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2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4CE" w14:textId="77777777" w:rsidR="00F00D6D" w:rsidRDefault="00F00D6D" w:rsidP="00A20ACF">
      <w:r>
        <w:separator/>
      </w:r>
    </w:p>
  </w:footnote>
  <w:footnote w:type="continuationSeparator" w:id="0">
    <w:p w14:paraId="6EEB1371" w14:textId="77777777" w:rsidR="00F00D6D" w:rsidRDefault="00F00D6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B1D07"/>
    <w:multiLevelType w:val="hybridMultilevel"/>
    <w:tmpl w:val="A0AE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7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2F02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2F5C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847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3487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7B4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BD3"/>
    <w:rsid w:val="004E4A66"/>
    <w:rsid w:val="004E5EBB"/>
    <w:rsid w:val="004E625D"/>
    <w:rsid w:val="004F0C98"/>
    <w:rsid w:val="004F4C14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67E08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0088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0FBC"/>
    <w:rsid w:val="006B1C7D"/>
    <w:rsid w:val="006B2729"/>
    <w:rsid w:val="006B38DA"/>
    <w:rsid w:val="006B515C"/>
    <w:rsid w:val="006B561E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4DAD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3F01"/>
    <w:rsid w:val="0079540A"/>
    <w:rsid w:val="0079597E"/>
    <w:rsid w:val="007959BF"/>
    <w:rsid w:val="007979E1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6A6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8F7150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142C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661"/>
    <w:rsid w:val="00A01A87"/>
    <w:rsid w:val="00A05835"/>
    <w:rsid w:val="00A06477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2555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2DD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1E3B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D6D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0331-9237-4268-9530-EEA60DA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1297</Words>
  <Characters>7398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2022-01-24T13:56:00Z</cp:lastPrinted>
  <dcterms:created xsi:type="dcterms:W3CDTF">2022-02-01T11:16:00Z</dcterms:created>
  <dcterms:modified xsi:type="dcterms:W3CDTF">2022-02-01T11:23:00Z</dcterms:modified>
</cp:coreProperties>
</file>