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4AEBE0B4" w14:textId="6366A6EA" w:rsidR="00A06477" w:rsidRDefault="00AD2555" w:rsidP="00AD2555">
      <w:pPr>
        <w:ind w:right="-613"/>
        <w:jc w:val="right"/>
        <w:rPr>
          <w:b/>
        </w:rPr>
      </w:pPr>
      <w:r>
        <w:rPr>
          <w:b/>
          <w:lang w:val="en-US"/>
        </w:rPr>
        <w:t xml:space="preserve">    </w:t>
      </w:r>
      <w:r w:rsidR="00A06477" w:rsidRPr="006B0FBC">
        <w:rPr>
          <w:b/>
          <w:lang w:val="en-US"/>
        </w:rPr>
        <w:t xml:space="preserve">____________________ </w:t>
      </w:r>
      <w:r w:rsidR="00A06477"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2CEC224B" w:rsidR="00E71F7B" w:rsidRPr="00125847" w:rsidRDefault="00E41E3B" w:rsidP="00196AB4">
      <w:pPr>
        <w:jc w:val="both"/>
        <w:rPr>
          <w:b/>
          <w:iCs/>
          <w:lang w:val="ro-MD"/>
        </w:rPr>
      </w:pPr>
      <w:r w:rsidRPr="00125847">
        <w:rPr>
          <w:b/>
          <w:iCs/>
          <w:lang w:val="ro-MD"/>
        </w:rPr>
        <w:t>Nr.</w:t>
      </w:r>
      <w:r w:rsidR="0092142C" w:rsidRPr="00125847">
        <w:rPr>
          <w:b/>
          <w:iCs/>
          <w:lang w:val="ro-MD"/>
        </w:rPr>
        <w:t xml:space="preserve"> </w:t>
      </w:r>
      <w:r w:rsidR="008F22ED">
        <w:rPr>
          <w:rFonts w:ascii="Helvetica" w:hAnsi="Helvetica" w:cs="Helvetica"/>
          <w:color w:val="333333"/>
          <w:shd w:val="clear" w:color="auto" w:fill="FFFFFF"/>
        </w:rPr>
        <w:t>ocds-b3wdp1-MD-1646895066698</w:t>
      </w:r>
    </w:p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704"/>
        <w:gridCol w:w="2327"/>
        <w:gridCol w:w="7731"/>
        <w:gridCol w:w="14"/>
      </w:tblGrid>
      <w:tr w:rsidR="004E33FC" w:rsidRPr="0057780C" w14:paraId="5AB20338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AEF1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2F90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Denumirea lucrării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833F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Servicii de proiectare privind completarea cu specificația tehnică și borderoul de lucrări (Bill of Quantities) a proiectului  de execuție pentru reconstrucția drumului </w:t>
            </w:r>
            <w:r w:rsidRPr="0057780C">
              <w:rPr>
                <w:b/>
                <w:bCs/>
                <w:lang w:val="ro-MD"/>
              </w:rPr>
              <w:t>M1 Frontiera cu România – Leușeni – Chișinău – Dubăsari - Frontiera cu Ucraina, km 86,28-94,48</w:t>
            </w:r>
            <w:r w:rsidRPr="0057780C">
              <w:rPr>
                <w:lang w:val="ro-MD"/>
              </w:rPr>
              <w:t xml:space="preserve"> </w:t>
            </w:r>
          </w:p>
        </w:tc>
      </w:tr>
      <w:tr w:rsidR="004E33FC" w:rsidRPr="0057780C" w14:paraId="54777B90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546E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F09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Temeiul proiectării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FEDF" w14:textId="77777777" w:rsidR="004E33FC" w:rsidRPr="0057780C" w:rsidRDefault="004E33FC" w:rsidP="00154876">
            <w:pPr>
              <w:rPr>
                <w:color w:val="000000"/>
                <w:lang w:val="ro-MD"/>
              </w:rPr>
            </w:pPr>
            <w:r w:rsidRPr="0057780C">
              <w:rPr>
                <w:color w:val="000000"/>
                <w:lang w:val="ro-MD"/>
              </w:rPr>
              <w:t>Demersul nr. 35  din 05.01.2022 al Ministerului Infrastructurii și Dezvoltării Regionale al Republicii Moldova.</w:t>
            </w:r>
          </w:p>
        </w:tc>
      </w:tr>
      <w:tr w:rsidR="004E33FC" w:rsidRPr="0057780C" w14:paraId="1EDEC167" w14:textId="77777777" w:rsidTr="004E33FC">
        <w:trPr>
          <w:trHeight w:val="3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3941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257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Faza de proiectare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87E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Actualizarea proiectului de execuție.</w:t>
            </w:r>
          </w:p>
        </w:tc>
      </w:tr>
      <w:tr w:rsidR="004E33FC" w:rsidRPr="0057780C" w14:paraId="2C23E8C5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7E9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806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Proiectant general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0AFA" w14:textId="77777777" w:rsidR="004E33FC" w:rsidRPr="0057780C" w:rsidRDefault="004E33FC" w:rsidP="00154876">
            <w:pPr>
              <w:jc w:val="both"/>
              <w:rPr>
                <w:bCs/>
                <w:color w:val="548DD4"/>
                <w:lang w:val="ro-MD"/>
              </w:rPr>
            </w:pPr>
            <w:r w:rsidRPr="0057780C">
              <w:rPr>
                <w:bCs/>
                <w:lang w:val="ro-MD"/>
              </w:rPr>
              <w:t>Conform procedurii de achiziție publică.</w:t>
            </w:r>
          </w:p>
        </w:tc>
      </w:tr>
      <w:tr w:rsidR="004E33FC" w:rsidRPr="0057780C" w14:paraId="37033CD6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A022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3F00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Începutul sectorului 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637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Km 86,280 – </w:t>
            </w:r>
            <w:r w:rsidRPr="0057780C">
              <w:rPr>
                <w:rFonts w:eastAsiaTheme="minorHAnsi"/>
                <w:lang w:val="ro-MD"/>
              </w:rPr>
              <w:t>intersecție cu drumul M2 Drumul de centură al mun.</w:t>
            </w:r>
            <w:r w:rsidRPr="0057780C">
              <w:rPr>
                <w:lang w:val="ro-MD"/>
              </w:rPr>
              <w:t xml:space="preserve"> Chișinău</w:t>
            </w:r>
            <w:r w:rsidRPr="0057780C">
              <w:rPr>
                <w:rFonts w:eastAsiaTheme="minorHAnsi"/>
                <w:lang w:val="ro-MD"/>
              </w:rPr>
              <w:t xml:space="preserve"> (Nod rutier)</w:t>
            </w:r>
            <w:r w:rsidRPr="0057780C">
              <w:rPr>
                <w:lang w:val="ro-MD"/>
              </w:rPr>
              <w:t>.</w:t>
            </w:r>
          </w:p>
        </w:tc>
      </w:tr>
      <w:tr w:rsidR="004E33FC" w:rsidRPr="0057780C" w14:paraId="5016BABC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A1B5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D90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Sfârșitul sectorului 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6216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 km 94,480 –  intersecție cu drumul R1 Chișinău-Ungheni-frontiera cu România (Nod rutier).</w:t>
            </w:r>
          </w:p>
        </w:tc>
      </w:tr>
      <w:tr w:rsidR="004E33FC" w:rsidRPr="0057780C" w14:paraId="447C6980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8D9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4B8D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 xml:space="preserve">Lungimea sectorului 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4F8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8,200 km.</w:t>
            </w:r>
          </w:p>
        </w:tc>
      </w:tr>
      <w:tr w:rsidR="004E33FC" w:rsidRPr="0057780C" w14:paraId="1E3D26C2" w14:textId="77777777" w:rsidTr="004E33FC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F05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5C2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bCs/>
                <w:lang w:val="ro-MD"/>
              </w:rPr>
              <w:t>Parametrii tehnici de bază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FF87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Caracteristicile drumului conform: NCM D.02.01:2015 „Proiectarea Drumurilor Publice”, CP_D.02.11-2014 „Recomandări privind proiectarea străzilor drumurilor din localități urbane și rurale”, CP_D.02.05-2017 „Drumuri și poduri. Proiectarea podurilor de șosea în zone seismice”;</w:t>
            </w:r>
          </w:p>
          <w:p w14:paraId="7A36C5E4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Categoria tehnică a drumului se determină după NCM D.02.01:2015 conform studiului intensității traficului rutier;</w:t>
            </w:r>
          </w:p>
          <w:p w14:paraId="2252B2BE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Tipul îmbrăcămintei rutiere – beton asfaltic (sarcina pe osie pentru calculul sistemului rutier – 115 kN);</w:t>
            </w:r>
          </w:p>
          <w:p w14:paraId="599FE0B0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Lucrări de artă - conform normativelor și standardelor în vigoare;</w:t>
            </w:r>
          </w:p>
          <w:p w14:paraId="657BAC95" w14:textId="77777777" w:rsidR="004E33F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Caracteristicile hidrologice – conform CP D.01.05-2012 „Determinarea caracteristicilor hidrologice pentru condițiile Republicii Moldova”;</w:t>
            </w:r>
          </w:p>
          <w:p w14:paraId="5498B881" w14:textId="77777777" w:rsidR="004E33FC" w:rsidRPr="00B51477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rPr>
                <w:lang w:val="ro-MD"/>
              </w:rPr>
            </w:pPr>
            <w:r>
              <w:rPr>
                <w:lang w:val="ro-MD"/>
              </w:rPr>
              <w:t xml:space="preserve">Geotextile pentru utilizarea la drumuri </w:t>
            </w:r>
            <w:hyperlink r:id="rId8" w:tgtFrame="_blank" w:history="1">
              <w:r w:rsidRPr="00613641">
                <w:rPr>
                  <w:lang w:val="ro-MD"/>
                </w:rPr>
                <w:t>SM SR EN 15381:2010</w:t>
              </w:r>
            </w:hyperlink>
            <w:r>
              <w:rPr>
                <w:lang w:val="ro-MD"/>
              </w:rPr>
              <w:t xml:space="preserve"> </w:t>
            </w:r>
            <w:r w:rsidRPr="00613641">
              <w:rPr>
                <w:lang w:val="ro-MD"/>
              </w:rPr>
              <w:t>„Geotextile şi produse înrudite. Caracteristici impuse pentru utilizarea la lucrări de drumuri şi pentru straturi de uzură asfaltice</w:t>
            </w:r>
            <w:r>
              <w:rPr>
                <w:lang w:val="ro-MD"/>
              </w:rPr>
              <w:t>”,</w:t>
            </w:r>
          </w:p>
          <w:p w14:paraId="01EB07AE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Măsuri contra alunecărilor de teren conform: NCM A.06.01.2006 „Protecția tehnică a teritoriului, clădirilor și construcțiilor contra proceselor geologice periculoase. Date generale”;       </w:t>
            </w:r>
          </w:p>
          <w:p w14:paraId="30925762" w14:textId="77777777" w:rsidR="004E33FC" w:rsidRPr="00B51477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Accesoriile drumului, siguranța rutieră – Conform NCM D.02.01:2015, CP D.02.10-2016, altor standarde în vigoare;</w:t>
            </w:r>
          </w:p>
          <w:p w14:paraId="792F14C8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322" w:hanging="284"/>
              <w:jc w:val="both"/>
              <w:rPr>
                <w:color w:val="000000"/>
                <w:lang w:val="ro-MD"/>
              </w:rPr>
            </w:pPr>
            <w:r>
              <w:rPr>
                <w:lang w:val="ro-MD"/>
              </w:rPr>
              <w:t xml:space="preserve"> </w:t>
            </w:r>
            <w:r w:rsidRPr="0057780C">
              <w:rPr>
                <w:lang w:val="ro-MD"/>
              </w:rPr>
              <w:t>Proiectantul se va conduce de normele și legislația în vigoare</w:t>
            </w:r>
            <w:r>
              <w:rPr>
                <w:lang w:val="ro-MD"/>
              </w:rPr>
              <w:t xml:space="preserve"> RM</w:t>
            </w:r>
            <w:r w:rsidRPr="0057780C">
              <w:rPr>
                <w:lang w:val="ro-MD"/>
              </w:rPr>
              <w:t>.</w:t>
            </w:r>
          </w:p>
        </w:tc>
      </w:tr>
      <w:tr w:rsidR="004E33FC" w:rsidRPr="0039767C" w14:paraId="5743651A" w14:textId="77777777" w:rsidTr="004E33FC">
        <w:trPr>
          <w:gridAfter w:val="1"/>
          <w:wAfter w:w="14" w:type="dxa"/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9BBF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BDC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Cerinţe suplimentare</w:t>
            </w:r>
          </w:p>
        </w:tc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E014" w14:textId="77777777" w:rsidR="004E33FC" w:rsidRPr="0057780C" w:rsidRDefault="004E33FC" w:rsidP="004E33FC">
            <w:pPr>
              <w:numPr>
                <w:ilvl w:val="0"/>
                <w:numId w:val="5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Compartimentele pentru reamenajarea rețelelor se actualizează numai la Standarde Europene deoarece la proiectarea acestor compartimente în caiet de sarcini a fost prevăzute </w:t>
            </w:r>
            <w:r w:rsidRPr="0057780C">
              <w:rPr>
                <w:lang w:val="ro-MD"/>
              </w:rPr>
              <w:t>specificația tehnică și borderoul de lucrări (Bill of Quantities)</w:t>
            </w:r>
            <w:r w:rsidRPr="0057780C">
              <w:rPr>
                <w:color w:val="000000"/>
                <w:lang w:val="ro-MD"/>
              </w:rPr>
              <w:t>:</w:t>
            </w:r>
          </w:p>
          <w:p w14:paraId="79F75486" w14:textId="77777777" w:rsidR="004E33FC" w:rsidRPr="0057780C" w:rsidRDefault="004E33FC" w:rsidP="004E33FC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Reamenajarea rețele de apeduct și canalizare</w:t>
            </w:r>
            <w:r w:rsidRPr="0057780C">
              <w:rPr>
                <w:color w:val="000000"/>
                <w:lang w:val="ro-MD"/>
              </w:rPr>
              <w:t>;</w:t>
            </w:r>
          </w:p>
          <w:p w14:paraId="2072A339" w14:textId="77777777" w:rsidR="004E33FC" w:rsidRPr="0057780C" w:rsidRDefault="004E33FC" w:rsidP="004E33FC">
            <w:pPr>
              <w:numPr>
                <w:ilvl w:val="1"/>
                <w:numId w:val="7"/>
              </w:numPr>
              <w:tabs>
                <w:tab w:val="clear" w:pos="1080"/>
                <w:tab w:val="num" w:pos="1352"/>
              </w:tabs>
              <w:ind w:left="1352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Reamenajarea rețele electrice telecomunicații și iluminare</w:t>
            </w:r>
            <w:r w:rsidRPr="0057780C">
              <w:rPr>
                <w:color w:val="000000"/>
                <w:lang w:val="ro-MD"/>
              </w:rPr>
              <w:t>;</w:t>
            </w:r>
          </w:p>
          <w:p w14:paraId="68EC9600" w14:textId="77777777" w:rsidR="004E33FC" w:rsidRPr="0039767C" w:rsidRDefault="004E33FC" w:rsidP="004E33FC">
            <w:pPr>
              <w:numPr>
                <w:ilvl w:val="0"/>
                <w:numId w:val="5"/>
              </w:numPr>
              <w:ind w:left="208" w:hanging="283"/>
              <w:jc w:val="both"/>
              <w:rPr>
                <w:color w:val="000000"/>
                <w:lang w:val="ro-MD"/>
              </w:rPr>
            </w:pPr>
            <w:r w:rsidRPr="0057780C">
              <w:rPr>
                <w:color w:val="000000"/>
                <w:lang w:val="ro-MD"/>
              </w:rPr>
              <w:t>Proiectantul va elabora lista cantităților materialului demolat și decapat cu stipularea transmiterii ulterioare către beneficiar</w:t>
            </w:r>
            <w:r>
              <w:rPr>
                <w:color w:val="000000"/>
                <w:lang w:val="ro-MD"/>
              </w:rPr>
              <w:t>.</w:t>
            </w:r>
          </w:p>
        </w:tc>
      </w:tr>
      <w:tr w:rsidR="004E33FC" w:rsidRPr="0057780C" w14:paraId="78D12794" w14:textId="77777777" w:rsidTr="004E33FC">
        <w:trPr>
          <w:trHeight w:val="4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F8A6DE3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7655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Condiţii specifice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5EB0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Proiectantul va aviza documentația de proiect cu arhitectul-șef al administrației publice locale, conform prevederilor art.5 al Legii nr.163, din 09.07.2010 ”Privind autorizarea executării lucrărilor de construcții”;</w:t>
            </w:r>
          </w:p>
          <w:p w14:paraId="1A3B6E8A" w14:textId="77777777" w:rsidR="004E33FC" w:rsidRPr="0057780C" w:rsidRDefault="004E33FC" w:rsidP="004E33F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Proiectantul va elabora caietul de sarcini conform cerințelor licitațiilor internaționale;</w:t>
            </w:r>
          </w:p>
          <w:p w14:paraId="750C6D7C" w14:textId="77777777" w:rsidR="004E33FC" w:rsidRPr="0057780C" w:rsidRDefault="004E33FC" w:rsidP="004E33F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La necesitate, proiectantul va elabora proiect pentru extragerea rocilor sedimentare și a celor neconsolidate.</w:t>
            </w:r>
          </w:p>
        </w:tc>
      </w:tr>
      <w:tr w:rsidR="004E33FC" w:rsidRPr="0057780C" w14:paraId="44C4A77A" w14:textId="77777777" w:rsidTr="004E33FC"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E84A96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0CAD" w14:textId="77777777" w:rsidR="004E33FC" w:rsidRPr="0057780C" w:rsidRDefault="004E33FC" w:rsidP="00154876">
            <w:pPr>
              <w:rPr>
                <w:bCs/>
                <w:lang w:val="ro-MD"/>
              </w:rPr>
            </w:pPr>
            <w:r w:rsidRPr="0057780C">
              <w:rPr>
                <w:lang w:val="ro-MD"/>
              </w:rPr>
              <w:t>Date iniţiale la tema de proiectare, avize, acorduri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F474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Bineficiarul va pune la dispoziția proiectantului, Proiectul de execuție elaborat de compania «TEHNIC Consulting Engeenering» România «Serviciile de proiectare aferente lucrarilor de Reconstrucție a drumului M1 Chisinau – Leușeni- frontiera cu Romania, sectorul km 5+400 - km 13+600 (centura de Vest a orasului Chisinau)» (2018);</w:t>
            </w:r>
          </w:p>
          <w:p w14:paraId="7BAAFB66" w14:textId="77777777" w:rsidR="004E33FC" w:rsidRPr="0057780C" w:rsidRDefault="004E33FC" w:rsidP="00154876">
            <w:pPr>
              <w:ind w:left="-75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 xml:space="preserve">Proiectantul va lua în considerare proiectele realizate de către compania  „Universinj” SRL: </w:t>
            </w:r>
          </w:p>
          <w:p w14:paraId="697B8298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„Reconstrucția drumului M1 Chișinău-Leușeni-frontieră cu România, sectorul km 5,4– km 13,6 (centura de vest a or. Chișinău)” (2020);</w:t>
            </w:r>
          </w:p>
          <w:p w14:paraId="424DFBE0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actualizarea proiectului „Reconstrucția drumului M1 Frontiera cu România – Leuşeni – Chişinău – Dubăsari – frontiera cu Ucraina, km 86,28 - 94,48 (modificat din M1 Chişinău – Leuşeni – frontiera cu România, km 5,4 - 13,6, conform Hotărârii de Guvern nr. 1468 din 30.12.2016), pe sectorul km 90,60 - 91,33” (2022).</w:t>
            </w:r>
          </w:p>
        </w:tc>
      </w:tr>
      <w:tr w:rsidR="004E33FC" w:rsidRPr="0057780C" w14:paraId="3C0DDB7B" w14:textId="77777777" w:rsidTr="004E33FC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59CAC3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73B4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Conţinutul proiectului de execuţie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A91" w14:textId="77777777" w:rsidR="004E33FC" w:rsidRPr="0057780C" w:rsidRDefault="004E33FC" w:rsidP="00154876">
            <w:p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Conform NCM A.07.02:2012/А1:2017 „Procedura de elaborare, avizare, aprobare și conținutul-cadru al documentației de proiect pentru construcții. Cerințe și prevederi principale :</w:t>
            </w:r>
          </w:p>
          <w:p w14:paraId="7E773EE9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Memoriu explicativ general;</w:t>
            </w:r>
          </w:p>
          <w:p w14:paraId="3FB5605D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Desene pe compartimente;</w:t>
            </w:r>
          </w:p>
          <w:p w14:paraId="2C3EA308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Liste de cantități pe compartimente;</w:t>
            </w:r>
          </w:p>
          <w:p w14:paraId="7A013C2D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Specificația tehnică;</w:t>
            </w:r>
          </w:p>
          <w:p w14:paraId="1C6E751F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Bill of Quantities;</w:t>
            </w:r>
          </w:p>
          <w:p w14:paraId="548FF9F5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Compartiment „Organizarea lucrărilor de construcție”;</w:t>
            </w:r>
          </w:p>
          <w:p w14:paraId="327501B9" w14:textId="77777777" w:rsidR="004E33FC" w:rsidRPr="0057780C" w:rsidRDefault="004E33FC" w:rsidP="004E33FC">
            <w:pPr>
              <w:numPr>
                <w:ilvl w:val="0"/>
                <w:numId w:val="5"/>
              </w:numPr>
              <w:tabs>
                <w:tab w:val="clear" w:pos="360"/>
              </w:tabs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Documentații tehnice necesare inițierii procedurilor de achiziție publică: Caiet de sarcini;</w:t>
            </w:r>
          </w:p>
          <w:p w14:paraId="4DCFE841" w14:textId="77777777" w:rsidR="004E33FC" w:rsidRPr="0057780C" w:rsidRDefault="004E33FC" w:rsidP="004E33FC">
            <w:pPr>
              <w:numPr>
                <w:ilvl w:val="0"/>
                <w:numId w:val="5"/>
              </w:numPr>
              <w:jc w:val="both"/>
              <w:rPr>
                <w:lang w:val="ro-MD"/>
              </w:rPr>
            </w:pPr>
            <w:r w:rsidRPr="0057780C">
              <w:rPr>
                <w:lang w:val="ro-MD"/>
              </w:rPr>
              <w:t>Cartea tehnică.</w:t>
            </w:r>
          </w:p>
        </w:tc>
      </w:tr>
      <w:tr w:rsidR="004E33FC" w:rsidRPr="0057780C" w14:paraId="65C2D1D8" w14:textId="77777777" w:rsidTr="004E33FC">
        <w:trPr>
          <w:trHeight w:val="47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AA9DDAA" w14:textId="77777777" w:rsidR="004E33FC" w:rsidRPr="0057780C" w:rsidRDefault="004E33FC" w:rsidP="004E33FC">
            <w:pPr>
              <w:numPr>
                <w:ilvl w:val="0"/>
                <w:numId w:val="4"/>
              </w:numPr>
              <w:tabs>
                <w:tab w:val="clear" w:pos="360"/>
                <w:tab w:val="num" w:pos="644"/>
              </w:tabs>
              <w:ind w:left="644"/>
              <w:jc w:val="center"/>
              <w:rPr>
                <w:bCs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B6BF" w14:textId="77777777" w:rsidR="004E33FC" w:rsidRPr="0057780C" w:rsidRDefault="004E33FC" w:rsidP="00154876">
            <w:pPr>
              <w:rPr>
                <w:lang w:val="ro-MD"/>
              </w:rPr>
            </w:pPr>
            <w:r w:rsidRPr="0057780C">
              <w:rPr>
                <w:lang w:val="ro-MD"/>
              </w:rPr>
              <w:t>Numărul exemplarelor de documentaţie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9E1E" w14:textId="42F81053" w:rsidR="004E33FC" w:rsidRPr="0057780C" w:rsidRDefault="00C63CA1" w:rsidP="004E33FC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lang w:val="ro-MD"/>
              </w:rPr>
            </w:pPr>
            <w:r>
              <w:rPr>
                <w:lang w:val="ro-MD"/>
              </w:rPr>
              <w:t>În volum de 3 exemplare + varianta electronică editabilă (pdf, dwg, word, excel, kos) în limba română și engleză.</w:t>
            </w:r>
          </w:p>
        </w:tc>
      </w:tr>
    </w:tbl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2E4FF26B" w14:textId="77777777" w:rsidR="00C36A4A" w:rsidRDefault="00C36A4A" w:rsidP="00196AB4">
      <w:pPr>
        <w:ind w:firstLine="709"/>
        <w:jc w:val="both"/>
        <w:rPr>
          <w:b/>
          <w:lang w:val="ro-MD"/>
        </w:rPr>
      </w:pPr>
    </w:p>
    <w:p w14:paraId="2EA9D367" w14:textId="77777777" w:rsidR="00C36A4A" w:rsidRDefault="00C36A4A" w:rsidP="00196AB4">
      <w:pPr>
        <w:ind w:firstLine="709"/>
        <w:jc w:val="both"/>
        <w:rPr>
          <w:b/>
          <w:lang w:val="ro-MD"/>
        </w:rPr>
      </w:pPr>
    </w:p>
    <w:p w14:paraId="570B8A85" w14:textId="4C13CCEF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16E66495" w14:textId="5AEC0930" w:rsidR="00AD2555" w:rsidRDefault="00AD2555" w:rsidP="00BA7A62">
      <w:pPr>
        <w:ind w:firstLine="709"/>
        <w:jc w:val="both"/>
        <w:rPr>
          <w:b/>
          <w:lang w:val="ro-MD"/>
        </w:rPr>
      </w:pPr>
    </w:p>
    <w:p w14:paraId="2C296449" w14:textId="4AF902EF" w:rsidR="00C36A4A" w:rsidRDefault="00C36A4A" w:rsidP="00BA7A62">
      <w:pPr>
        <w:ind w:firstLine="709"/>
        <w:jc w:val="both"/>
        <w:rPr>
          <w:b/>
          <w:lang w:val="ro-MD"/>
        </w:rPr>
      </w:pPr>
    </w:p>
    <w:p w14:paraId="4DF2706D" w14:textId="68CFEB20" w:rsidR="00C36A4A" w:rsidRDefault="00C36A4A" w:rsidP="00BA7A62">
      <w:pPr>
        <w:ind w:firstLine="709"/>
        <w:jc w:val="both"/>
        <w:rPr>
          <w:b/>
          <w:lang w:val="ro-MD"/>
        </w:rPr>
      </w:pPr>
    </w:p>
    <w:p w14:paraId="0B7C0930" w14:textId="307932C2" w:rsidR="00C36A4A" w:rsidRDefault="00C36A4A" w:rsidP="00BA7A62">
      <w:pPr>
        <w:ind w:firstLine="709"/>
        <w:jc w:val="both"/>
        <w:rPr>
          <w:b/>
          <w:lang w:val="ro-MD"/>
        </w:rPr>
      </w:pPr>
    </w:p>
    <w:p w14:paraId="349CF86C" w14:textId="04F306B4" w:rsidR="00C36A4A" w:rsidRDefault="00C36A4A" w:rsidP="00BA7A62">
      <w:pPr>
        <w:ind w:firstLine="709"/>
        <w:jc w:val="both"/>
        <w:rPr>
          <w:b/>
          <w:lang w:val="ro-MD"/>
        </w:rPr>
      </w:pPr>
    </w:p>
    <w:p w14:paraId="7A54D518" w14:textId="237FF248" w:rsidR="00C36A4A" w:rsidRDefault="00C36A4A" w:rsidP="00BA7A62">
      <w:pPr>
        <w:ind w:firstLine="709"/>
        <w:jc w:val="both"/>
        <w:rPr>
          <w:b/>
          <w:lang w:val="ro-MD"/>
        </w:rPr>
      </w:pPr>
    </w:p>
    <w:p w14:paraId="7E7E71AB" w14:textId="77777777" w:rsidR="00C36A4A" w:rsidRDefault="00C36A4A" w:rsidP="00BA7A62">
      <w:pPr>
        <w:ind w:firstLine="709"/>
        <w:jc w:val="both"/>
        <w:rPr>
          <w:b/>
          <w:lang w:val="ro-MD"/>
        </w:rPr>
      </w:pPr>
    </w:p>
    <w:p w14:paraId="30834D81" w14:textId="0139866B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AD2555">
      <w:footerReference w:type="default" r:id="rId9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2F02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847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3487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3FC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DAD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2ED"/>
    <w:rsid w:val="008F2FC3"/>
    <w:rsid w:val="008F30CF"/>
    <w:rsid w:val="008F42C5"/>
    <w:rsid w:val="008F467E"/>
    <w:rsid w:val="008F57D7"/>
    <w:rsid w:val="008F5C61"/>
    <w:rsid w:val="008F5E7D"/>
    <w:rsid w:val="008F7150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2555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6A4A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3CA1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standard.md/ro/standard_details/2374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5</cp:revision>
  <cp:lastPrinted>2022-01-24T13:56:00Z</cp:lastPrinted>
  <dcterms:created xsi:type="dcterms:W3CDTF">2022-03-10T07:03:00Z</dcterms:created>
  <dcterms:modified xsi:type="dcterms:W3CDTF">2022-03-10T12:34:00Z</dcterms:modified>
</cp:coreProperties>
</file>