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5E12CB9" w14:textId="387A89B0" w:rsidR="001511F2" w:rsidRPr="001511F2" w:rsidRDefault="00BE362C" w:rsidP="001511F2">
      <w:pPr>
        <w:ind w:left="42" w:right="-143" w:hanging="184"/>
        <w:jc w:val="center"/>
        <w:rPr>
          <w:bCs/>
          <w:color w:val="000000" w:themeColor="text1"/>
          <w:lang w:val="ro-MD"/>
        </w:rPr>
      </w:pPr>
      <w:r w:rsidRPr="001511F2">
        <w:rPr>
          <w:bCs/>
          <w:noProof w:val="0"/>
          <w:lang w:val="ro-MD" w:eastAsia="ru-RU"/>
        </w:rPr>
        <w:t xml:space="preserve">privind achiziționarea </w:t>
      </w:r>
      <w:r w:rsidR="001511F2" w:rsidRPr="001511F2">
        <w:rPr>
          <w:b/>
          <w:color w:val="000000" w:themeColor="text1"/>
          <w:lang w:val="ro-MD"/>
        </w:rPr>
        <w:t>s</w:t>
      </w:r>
      <w:r w:rsidR="001511F2" w:rsidRPr="001511F2">
        <w:rPr>
          <w:b/>
          <w:color w:val="000000" w:themeColor="text1"/>
          <w:lang w:val="ro-MD"/>
        </w:rPr>
        <w:t>istem</w:t>
      </w:r>
      <w:r w:rsidR="001511F2" w:rsidRPr="001511F2">
        <w:rPr>
          <w:b/>
          <w:color w:val="000000" w:themeColor="text1"/>
          <w:lang w:val="ro-MD"/>
        </w:rPr>
        <w:t>ului</w:t>
      </w:r>
      <w:r w:rsidR="001511F2" w:rsidRPr="001511F2">
        <w:rPr>
          <w:b/>
          <w:color w:val="000000" w:themeColor="text1"/>
          <w:lang w:val="ro-MD"/>
        </w:rPr>
        <w:t xml:space="preserve"> de monitorizare a traficului pe drumurile naționale (cu instalare).</w:t>
      </w: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1511F2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509CD3AC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3E0B99">
        <w:rPr>
          <w:rFonts w:ascii="Helvetica" w:hAnsi="Helvetica" w:cs="Helvetica"/>
          <w:color w:val="333333"/>
          <w:shd w:val="clear" w:color="auto" w:fill="FFFFFF"/>
        </w:rPr>
        <w:t>ocds-b3wdp1-MD-1648535285228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393C6E0" w:rsidR="009C7F19" w:rsidRPr="003E0B99" w:rsidRDefault="003E0B99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0B99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Pr="003E0B99">
              <w:rPr>
                <w:sz w:val="22"/>
                <w:szCs w:val="22"/>
                <w:lang w:val="en-US"/>
              </w:rPr>
              <w:t>2323500-8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A95BA" w14:textId="77777777" w:rsidR="003E0B99" w:rsidRPr="00955CDC" w:rsidRDefault="003E0B99" w:rsidP="003E0B99">
            <w:pPr>
              <w:ind w:left="42"/>
              <w:rPr>
                <w:bCs/>
                <w:sz w:val="28"/>
                <w:szCs w:val="28"/>
                <w:lang w:val="ro-MD"/>
              </w:rPr>
            </w:pPr>
            <w:r w:rsidRPr="00955CDC">
              <w:rPr>
                <w:bCs/>
                <w:sz w:val="28"/>
                <w:szCs w:val="28"/>
                <w:lang w:val="ro-MD"/>
              </w:rPr>
              <w:t>Sistem de monitorizare a traficului pe drumurile naționale (cu instalare).</w:t>
            </w:r>
          </w:p>
          <w:p w14:paraId="575B94C4" w14:textId="65243020" w:rsidR="009C7F19" w:rsidRPr="003E0B99" w:rsidRDefault="009C7F19" w:rsidP="00075303">
            <w:pPr>
              <w:jc w:val="both"/>
              <w:rPr>
                <w:b/>
                <w:bCs/>
                <w:lang w:val="ro-M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07E9FB" w:rsidR="009C7F19" w:rsidRDefault="003E0B9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1 500 000,00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34F966D" w:rsidR="009C7F19" w:rsidRPr="00075303" w:rsidRDefault="003E0B99" w:rsidP="003E0B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1 500 000,00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84ABFB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E8651A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3E0B99">
        <w:rPr>
          <w:i/>
          <w:lang w:val="ro-MD"/>
        </w:rPr>
        <w:t>07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  <w:r w:rsidR="00C132FC">
        <w:rPr>
          <w:i/>
          <w:lang w:val="ro-MD"/>
        </w:rPr>
        <w:t>.</w:t>
      </w:r>
    </w:p>
    <w:p w14:paraId="6CE0A203" w14:textId="668DFFD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3E0B9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80D5373" w:rsidR="00BE362C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3F6C6D" w:rsidRPr="00FF430B" w14:paraId="0C3A0718" w14:textId="77777777" w:rsidTr="0099316A">
        <w:tc>
          <w:tcPr>
            <w:tcW w:w="575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3F6C6D" w:rsidRPr="00FF430B" w14:paraId="4906551B" w14:textId="77777777" w:rsidTr="0099316A">
        <w:tc>
          <w:tcPr>
            <w:tcW w:w="575" w:type="dxa"/>
            <w:shd w:val="clear" w:color="auto" w:fill="auto"/>
          </w:tcPr>
          <w:p w14:paraId="292ED16D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042514CC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1D9B938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4785FF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248E4639" w14:textId="77777777" w:rsidTr="0099316A">
        <w:tc>
          <w:tcPr>
            <w:tcW w:w="575" w:type="dxa"/>
            <w:shd w:val="clear" w:color="auto" w:fill="auto"/>
          </w:tcPr>
          <w:p w14:paraId="12FBC6A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60009FFA" w14:textId="77777777" w:rsidR="003F6C6D" w:rsidRPr="001568F3" w:rsidRDefault="003F6C6D" w:rsidP="0099316A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1306133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6B1BCC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4FCF748" w14:textId="77777777" w:rsidTr="0099316A">
        <w:trPr>
          <w:trHeight w:val="171"/>
        </w:trPr>
        <w:tc>
          <w:tcPr>
            <w:tcW w:w="575" w:type="dxa"/>
            <w:shd w:val="clear" w:color="auto" w:fill="auto"/>
          </w:tcPr>
          <w:p w14:paraId="0128C4C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14112E55" w14:textId="77777777" w:rsidR="003F6C6D" w:rsidRPr="001568F3" w:rsidRDefault="003F6C6D" w:rsidP="0099316A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722B1CE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7B011E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436AE38B" w14:textId="77777777" w:rsidTr="0099316A">
        <w:trPr>
          <w:trHeight w:val="207"/>
        </w:trPr>
        <w:tc>
          <w:tcPr>
            <w:tcW w:w="575" w:type="dxa"/>
            <w:shd w:val="clear" w:color="auto" w:fill="auto"/>
          </w:tcPr>
          <w:p w14:paraId="27A7880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611B678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735EF20A" w14:textId="77777777" w:rsidR="003F6C6D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1C786797" w14:textId="77777777" w:rsidR="003F6C6D" w:rsidRPr="006C486C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22ACC5E" w14:textId="77777777" w:rsidR="003F6C6D" w:rsidRDefault="003F6C6D" w:rsidP="0099316A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45ED809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B0E01B5" w14:textId="77777777" w:rsidTr="0099316A">
        <w:tc>
          <w:tcPr>
            <w:tcW w:w="575" w:type="dxa"/>
            <w:shd w:val="clear" w:color="auto" w:fill="auto"/>
          </w:tcPr>
          <w:p w14:paraId="76A8184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29B8FC6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>, conform 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12.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38B862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Dovada executării  în ultimii 5 ani a unui contract în valoarea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14A4A30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5630A4F2" w14:textId="77777777" w:rsidTr="0099316A">
        <w:tc>
          <w:tcPr>
            <w:tcW w:w="575" w:type="dxa"/>
            <w:shd w:val="clear" w:color="auto" w:fill="auto"/>
          </w:tcPr>
          <w:p w14:paraId="336433E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627F2C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4B42BC">
              <w:rPr>
                <w:lang w:val="it-IT"/>
              </w:rPr>
              <w:t>eclaraţia referitoare la echipamentele tehnice şi la măsurile aplicate în vederea asigurării calităţii, precum şi, dacă este cazul, la resursele de studiu şi cercetare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5993E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430C9EB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1880CC9" w14:textId="77777777" w:rsidTr="0099316A">
        <w:tc>
          <w:tcPr>
            <w:tcW w:w="575" w:type="dxa"/>
            <w:shd w:val="clear" w:color="auto" w:fill="auto"/>
          </w:tcPr>
          <w:p w14:paraId="2334BE0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396B7594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4B42BC">
              <w:rPr>
                <w:lang w:val="it-IT"/>
              </w:rPr>
              <w:t>nformaţii referitoare la personalul/organismul tehnic de specialitate de care dispune sau al cărui angajament de participare a fost obţinut de către ofertant/candidat, în special pentru asigurarea controlului calităţii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A8A707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C09DD9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655DF05" w14:textId="77777777" w:rsidTr="0099316A">
        <w:tc>
          <w:tcPr>
            <w:tcW w:w="575" w:type="dxa"/>
            <w:shd w:val="clear" w:color="auto" w:fill="auto"/>
          </w:tcPr>
          <w:p w14:paraId="5B5F1D5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6AF54D6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C</w:t>
            </w:r>
            <w:r w:rsidRPr="004B42BC">
              <w:rPr>
                <w:lang w:val="it-IT"/>
              </w:rPr>
              <w:t>ertificate sau alte documente emise de organisme abilitate în acest sens, care să ateste conformitatea bunurilor, identificată clar prin referire la specificaţii sau standarde relevante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FA8241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507D69E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3C09F17C" w14:textId="77777777" w:rsidTr="0099316A">
        <w:tc>
          <w:tcPr>
            <w:tcW w:w="575" w:type="dxa"/>
            <w:shd w:val="clear" w:color="auto" w:fill="auto"/>
          </w:tcPr>
          <w:p w14:paraId="5759C3E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29BDE703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studiile, pregătirea profesională şi calificarea personalului de conducer</w:t>
            </w:r>
            <w:r w:rsidRPr="00CA34F1">
              <w:rPr>
                <w:lang w:val="it-IT"/>
              </w:rPr>
              <w:t>e, precum şi ale persoanelor responsabile pentru îndeplinirea contractului</w:t>
            </w:r>
            <w:r>
              <w:rPr>
                <w:lang w:val="it-IT"/>
              </w:rPr>
              <w:t xml:space="preserve"> </w:t>
            </w:r>
            <w:r w:rsidRPr="003931BB">
              <w:rPr>
                <w:lang w:val="it-IT"/>
              </w:rPr>
              <w:t>conform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7554335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3A431F0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1CB0444" w14:textId="77777777" w:rsidTr="0099316A">
        <w:tc>
          <w:tcPr>
            <w:tcW w:w="575" w:type="dxa"/>
            <w:shd w:val="clear" w:color="auto" w:fill="auto"/>
          </w:tcPr>
          <w:p w14:paraId="648206C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10</w:t>
            </w:r>
          </w:p>
        </w:tc>
        <w:tc>
          <w:tcPr>
            <w:tcW w:w="3767" w:type="dxa"/>
            <w:shd w:val="clear" w:color="auto" w:fill="auto"/>
          </w:tcPr>
          <w:p w14:paraId="6B49D262" w14:textId="77777777" w:rsidR="003F6C6D" w:rsidRPr="008B296F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931BB">
              <w:rPr>
                <w:lang w:val="it-IT"/>
              </w:rPr>
              <w:t>eclaraţia referitoare la efectivele medii anuale ale personalului angajat şi ale cadrelor</w:t>
            </w:r>
            <w:r w:rsidRPr="005A27BB">
              <w:rPr>
                <w:lang w:val="it-IT"/>
              </w:rPr>
              <w:t xml:space="preserve"> de conducere în ultimii 3 ani</w:t>
            </w:r>
            <w:r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A18E341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77D2EC95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D5C6AC7" w14:textId="77777777" w:rsidTr="0099316A">
        <w:tc>
          <w:tcPr>
            <w:tcW w:w="575" w:type="dxa"/>
            <w:shd w:val="clear" w:color="auto" w:fill="auto"/>
          </w:tcPr>
          <w:p w14:paraId="146F93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177B4809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5A27BB">
              <w:rPr>
                <w:lang w:val="it-IT"/>
              </w:rPr>
              <w:t>acă este cazul, informaţii privind măsurile de protecţie a mediului pe care operatorul economic le poate aplica în timpul îndeplinirii contractului</w:t>
            </w:r>
            <w:r>
              <w:rPr>
                <w:lang w:val="it-IT"/>
              </w:rPr>
              <w:t xml:space="preserve"> de bunuri/servicii.</w:t>
            </w:r>
          </w:p>
        </w:tc>
        <w:tc>
          <w:tcPr>
            <w:tcW w:w="3526" w:type="dxa"/>
            <w:shd w:val="clear" w:color="auto" w:fill="auto"/>
          </w:tcPr>
          <w:p w14:paraId="6F8738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31866EF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4015745E" w14:textId="77777777" w:rsidTr="0099316A">
        <w:tc>
          <w:tcPr>
            <w:tcW w:w="575" w:type="dxa"/>
            <w:shd w:val="clear" w:color="auto" w:fill="auto"/>
          </w:tcPr>
          <w:p w14:paraId="2D7914B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191D2BDE" w14:textId="001B32DF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utilajele, instalaţiile, echipamentele tehnice de care dispune operatorul economic pentru îndeplinirea corespunzătoare a</w:t>
            </w:r>
            <w:r>
              <w:rPr>
                <w:lang w:val="it-IT"/>
              </w:rPr>
              <w:t>l</w:t>
            </w:r>
            <w:r w:rsidRPr="005A27BB">
              <w:rPr>
                <w:lang w:val="it-IT"/>
              </w:rPr>
              <w:t xml:space="preserve"> contractului</w:t>
            </w:r>
            <w:r>
              <w:rPr>
                <w:lang w:val="it-IT"/>
              </w:rPr>
              <w:t xml:space="preserve"> de bunuri/servicii </w:t>
            </w:r>
            <w:r w:rsidRPr="003931BB">
              <w:rPr>
                <w:lang w:val="it-IT"/>
              </w:rPr>
              <w:t xml:space="preserve">conform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  <w:r w:rsidRPr="003931BB"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0F28A6A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14:paraId="258D7D8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094461E" w14:textId="77777777" w:rsidTr="0099316A">
        <w:tc>
          <w:tcPr>
            <w:tcW w:w="575" w:type="dxa"/>
            <w:shd w:val="clear" w:color="auto" w:fill="auto"/>
          </w:tcPr>
          <w:p w14:paraId="121E093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2553B535" w14:textId="77777777" w:rsidR="003F6C6D" w:rsidRPr="00D40E09" w:rsidRDefault="003F6C6D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D61AFF">
              <w:rPr>
                <w:lang w:val="it-IT"/>
              </w:rPr>
              <w:t>nformaţii privind partea din contract pe care operatorul economic are, eventual, intenţia să o subcontracteze</w:t>
            </w:r>
            <w:r w:rsidRPr="003931BB">
              <w:rPr>
                <w:lang w:val="it-IT"/>
              </w:rPr>
              <w:t xml:space="preserve">, </w:t>
            </w:r>
            <w:r w:rsidRPr="00E36039">
              <w:rPr>
                <w:lang w:val="it-IT"/>
              </w:rPr>
              <w:t xml:space="preserve">conform </w:t>
            </w:r>
            <w:bookmarkStart w:id="0" w:name="_Hlk71891442"/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15</w:t>
            </w:r>
            <w:bookmarkEnd w:id="0"/>
            <w:r w:rsidRPr="00E36039">
              <w:rPr>
                <w:lang w:val="it-IT"/>
              </w:rPr>
              <w:t>.</w:t>
            </w:r>
            <w:r w:rsidRPr="003931BB">
              <w:rPr>
                <w:lang w:val="it-IT"/>
              </w:rPr>
              <w:t xml:space="preserve"> De asemenea, urmează a fi atașat/atașate la </w:t>
            </w:r>
            <w:r w:rsidRPr="00F65B72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F65B72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F65B72">
              <w:rPr>
                <w:lang w:val="it-IT"/>
              </w:rPr>
              <w:t>15</w:t>
            </w:r>
            <w:r w:rsidRPr="003931BB">
              <w:rPr>
                <w:lang w:val="it-IT"/>
              </w:rPr>
              <w:t>, copia/copiile</w:t>
            </w:r>
            <w:r w:rsidRPr="00A47CAE">
              <w:rPr>
                <w:lang w:val="it-IT"/>
              </w:rPr>
              <w:t xml:space="preserve"> contractului/contractelor încheiat/încheiate cu subatreprenorii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175B7744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2AFB2A58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6578A7AF" w14:textId="77777777" w:rsidTr="0099316A">
        <w:tc>
          <w:tcPr>
            <w:tcW w:w="575" w:type="dxa"/>
            <w:shd w:val="clear" w:color="auto" w:fill="auto"/>
          </w:tcPr>
          <w:p w14:paraId="53529FB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23C575B7" w14:textId="77777777" w:rsidR="003F6C6D" w:rsidRPr="00505668" w:rsidRDefault="003F6C6D" w:rsidP="0099316A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4DBD9406" w14:textId="7E18407F" w:rsidR="003F6C6D" w:rsidRPr="00FF430B" w:rsidRDefault="003F6C6D" w:rsidP="003F6C6D">
            <w:pPr>
              <w:ind w:left="37"/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1 500 000,00</w:t>
            </w:r>
          </w:p>
        </w:tc>
        <w:tc>
          <w:tcPr>
            <w:tcW w:w="1618" w:type="dxa"/>
            <w:shd w:val="clear" w:color="auto" w:fill="auto"/>
          </w:tcPr>
          <w:p w14:paraId="7CE482BE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2472518" w14:textId="77777777" w:rsidR="003F6C6D" w:rsidRPr="00FF430B" w:rsidRDefault="003F6C6D" w:rsidP="003F6C6D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00736E7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 xml:space="preserve">1 an din data </w:t>
      </w:r>
      <w:proofErr w:type="spellStart"/>
      <w:r w:rsidR="003E0B99" w:rsidRPr="003E0B99">
        <w:rPr>
          <w:i/>
          <w:noProof w:val="0"/>
          <w:lang w:val="en-US" w:eastAsia="ru-RU"/>
        </w:rPr>
        <w:t>punerii</w:t>
      </w:r>
      <w:proofErr w:type="spellEnd"/>
      <w:r w:rsidR="003E0B99" w:rsidRPr="003E0B99">
        <w:rPr>
          <w:i/>
          <w:noProof w:val="0"/>
          <w:lang w:val="en-US" w:eastAsia="ru-RU"/>
        </w:rPr>
        <w:t xml:space="preserve"> </w:t>
      </w:r>
      <w:r w:rsidR="003E0B99" w:rsidRPr="003E0B99">
        <w:rPr>
          <w:i/>
          <w:noProof w:val="0"/>
          <w:lang w:eastAsia="ru-RU"/>
        </w:rPr>
        <w:t>în funcțiune</w:t>
      </w:r>
      <w:r w:rsidR="003E0B99" w:rsidRPr="003E0B99">
        <w:rPr>
          <w:i/>
          <w:noProof w:val="0"/>
          <w:lang w:val="en-US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7C5798">
        <w:tc>
          <w:tcPr>
            <w:tcW w:w="576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7C5798">
        <w:tc>
          <w:tcPr>
            <w:tcW w:w="576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B68F1D7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5845E6">
        <w:rPr>
          <w:b/>
          <w:iCs/>
          <w:noProof w:val="0"/>
          <w:lang w:val="ro-MD" w:eastAsia="ru-RU"/>
        </w:rPr>
        <w:t>2</w:t>
      </w:r>
      <w:r w:rsidR="003E0B99">
        <w:rPr>
          <w:b/>
          <w:iCs/>
          <w:noProof w:val="0"/>
          <w:lang w:val="ro-MD" w:eastAsia="ru-RU"/>
        </w:rPr>
        <w:t>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3651A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Ofertele sau cererile de participare vor fi depuse electronic prin intermediul SIA RSAP</w:t>
      </w:r>
    </w:p>
    <w:p w14:paraId="1773BD93" w14:textId="65422BB5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ADE194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E0B99">
        <w:rPr>
          <w:b/>
          <w:noProof w:val="0"/>
          <w:shd w:val="clear" w:color="auto" w:fill="FFFFFF" w:themeFill="background1"/>
          <w:lang w:val="ro-MD" w:eastAsia="ru-RU"/>
        </w:rPr>
        <w:t>23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F5DEBD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5845E6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3E0B99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2022-03-10T07:12:00Z</cp:lastPrinted>
  <dcterms:created xsi:type="dcterms:W3CDTF">2022-03-29T06:41:00Z</dcterms:created>
  <dcterms:modified xsi:type="dcterms:W3CDTF">2022-03-29T06:52:00Z</dcterms:modified>
</cp:coreProperties>
</file>