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676ADFEA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D02771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ocds-b3wdp1-MD-1647950888051</w:t>
      </w: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93"/>
        <w:gridCol w:w="2243"/>
        <w:gridCol w:w="7938"/>
      </w:tblGrid>
      <w:tr w:rsidR="00FA171C" w:rsidRPr="00857029" w14:paraId="343F380A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BADA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2A11" w14:textId="77777777" w:rsidR="00FA171C" w:rsidRPr="00857029" w:rsidRDefault="00FA171C" w:rsidP="00D53C13">
            <w:pPr>
              <w:rPr>
                <w:lang w:val="ro-MD"/>
              </w:rPr>
            </w:pPr>
            <w:r w:rsidRPr="000F53ED">
              <w:rPr>
                <w:lang w:val="ro-MD"/>
              </w:rPr>
              <w:t>Denumirea lucrării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52B" w14:textId="77777777" w:rsidR="00FA171C" w:rsidRPr="00857029" w:rsidRDefault="00FA171C" w:rsidP="00D53C13">
            <w:pPr>
              <w:rPr>
                <w:lang w:val="ro-MD"/>
              </w:rPr>
            </w:pPr>
            <w:r>
              <w:rPr>
                <w:lang w:val="ro-MD"/>
              </w:rPr>
              <w:t>Servicii de proiectare pentru elaborarea detaliilor de execuție pentru construcția  drumului de ocolire a or. Cimișlia.</w:t>
            </w:r>
          </w:p>
        </w:tc>
      </w:tr>
      <w:tr w:rsidR="00FA171C" w:rsidRPr="00857029" w14:paraId="0BFC4202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B42B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BFA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Temeiul proiectării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1E17" w14:textId="77777777" w:rsidR="00FA171C" w:rsidRPr="00C7170B" w:rsidRDefault="00FA171C" w:rsidP="00D53C13">
            <w:pPr>
              <w:rPr>
                <w:color w:val="000000"/>
                <w:lang w:val="ro-MD"/>
              </w:rPr>
            </w:pPr>
            <w:r w:rsidRPr="00C8656F">
              <w:rPr>
                <w:color w:val="000000"/>
                <w:lang w:val="ro-MD"/>
              </w:rPr>
              <w:t xml:space="preserve">Demersul nr. </w:t>
            </w:r>
            <w:r>
              <w:rPr>
                <w:color w:val="000000"/>
                <w:lang w:val="ro-MD"/>
              </w:rPr>
              <w:t xml:space="preserve">35 </w:t>
            </w:r>
            <w:r w:rsidRPr="00C8656F">
              <w:rPr>
                <w:color w:val="000000"/>
                <w:lang w:val="ro-MD"/>
              </w:rPr>
              <w:t xml:space="preserve"> din 0</w:t>
            </w:r>
            <w:r>
              <w:rPr>
                <w:color w:val="000000"/>
                <w:lang w:val="ro-MD"/>
              </w:rPr>
              <w:t>5</w:t>
            </w:r>
            <w:r w:rsidRPr="00C8656F">
              <w:rPr>
                <w:color w:val="000000"/>
                <w:lang w:val="ro-MD"/>
              </w:rPr>
              <w:t>.0</w:t>
            </w:r>
            <w:r>
              <w:rPr>
                <w:color w:val="000000"/>
                <w:lang w:val="ro-MD"/>
              </w:rPr>
              <w:t>1</w:t>
            </w:r>
            <w:r w:rsidRPr="00C8656F">
              <w:rPr>
                <w:color w:val="000000"/>
                <w:lang w:val="ro-MD"/>
              </w:rPr>
              <w:t>.20</w:t>
            </w:r>
            <w:r>
              <w:rPr>
                <w:color w:val="000000"/>
                <w:lang w:val="ro-MD"/>
              </w:rPr>
              <w:t>22</w:t>
            </w:r>
            <w:r w:rsidRPr="00C8656F">
              <w:rPr>
                <w:color w:val="000000"/>
                <w:lang w:val="ro-MD"/>
              </w:rPr>
              <w:t xml:space="preserve"> al Ministerului Infrastructurii </w:t>
            </w:r>
            <w:r>
              <w:rPr>
                <w:color w:val="000000"/>
                <w:lang w:val="ro-MD"/>
              </w:rPr>
              <w:t xml:space="preserve">și Dezvoltării Regionale </w:t>
            </w:r>
            <w:r w:rsidRPr="00C8656F">
              <w:rPr>
                <w:color w:val="000000"/>
                <w:lang w:val="ro-MD"/>
              </w:rPr>
              <w:t>al Republicii Moldova.</w:t>
            </w:r>
          </w:p>
        </w:tc>
      </w:tr>
      <w:tr w:rsidR="00FA171C" w:rsidRPr="00857029" w14:paraId="673CEA60" w14:textId="77777777" w:rsidTr="00D53C13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E8C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2710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Faza de proiectare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615D" w14:textId="77777777" w:rsidR="00FA171C" w:rsidRPr="00857029" w:rsidRDefault="00FA171C" w:rsidP="00D53C13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Detalii de execuție.</w:t>
            </w:r>
          </w:p>
        </w:tc>
      </w:tr>
      <w:tr w:rsidR="00FA171C" w:rsidRPr="00857029" w14:paraId="57F3ED36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4A8E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EFB9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Proiectant general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4049" w14:textId="77777777" w:rsidR="00FA171C" w:rsidRPr="00857029" w:rsidRDefault="00FA171C" w:rsidP="00D53C13">
            <w:pPr>
              <w:jc w:val="both"/>
              <w:rPr>
                <w:bCs/>
                <w:color w:val="548DD4"/>
                <w:lang w:val="ro-MD"/>
              </w:rPr>
            </w:pPr>
            <w:r w:rsidRPr="00546A6D">
              <w:rPr>
                <w:bCs/>
                <w:lang w:val="ro-MD"/>
              </w:rPr>
              <w:t>Conform procedurii de achiziție publică.</w:t>
            </w:r>
          </w:p>
        </w:tc>
      </w:tr>
      <w:tr w:rsidR="00FA171C" w:rsidRPr="00857029" w14:paraId="25D48545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F67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3A5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Începutul sectorului de reparaţie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086" w14:textId="77777777" w:rsidR="00FA171C" w:rsidRPr="00857029" w:rsidRDefault="00FA171C" w:rsidP="00D53C13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Intersecție cu drumul R3, Chișinău-Hâncești-Cimișlia-Basarabeasca-frontiera cu Ucraina, km 66,008 (se va preciza prin proiect). </w:t>
            </w:r>
          </w:p>
        </w:tc>
      </w:tr>
      <w:tr w:rsidR="00FA171C" w:rsidRPr="00857029" w14:paraId="6015B8ED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7192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F26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 xml:space="preserve">Sfârşitul sectorului de reparaţie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A7DE" w14:textId="77777777" w:rsidR="00FA171C" w:rsidRDefault="00FA171C" w:rsidP="00D53C13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Intersecție cu drumul M3 Chișinău – Comrat – Giurgiulești -frontiera cu România, km 60,171 (se va preciza prin proiect).</w:t>
            </w:r>
          </w:p>
        </w:tc>
      </w:tr>
      <w:tr w:rsidR="00FA171C" w:rsidRPr="00857029" w14:paraId="43752C47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4EAA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9F2E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Lungimea sectorului de proiectare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963B" w14:textId="77777777" w:rsidR="00FA171C" w:rsidRPr="00857029" w:rsidRDefault="00FA171C" w:rsidP="00D53C13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7,339 km</w:t>
            </w:r>
          </w:p>
        </w:tc>
      </w:tr>
      <w:tr w:rsidR="00FA171C" w:rsidRPr="00857029" w14:paraId="6BA3758C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6747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D36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Informații privind regimul juridic și  economic a terenului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FDB" w14:textId="77777777" w:rsidR="00FA171C" w:rsidRPr="00857029" w:rsidRDefault="00FA171C" w:rsidP="00D53C13">
            <w:pPr>
              <w:jc w:val="both"/>
              <w:rPr>
                <w:lang w:val="ro-MD"/>
              </w:rPr>
            </w:pPr>
            <w:r w:rsidRPr="00857029">
              <w:rPr>
                <w:lang w:val="ro-MD"/>
              </w:rPr>
              <w:t>Terenul se află în proprietatea publică a statului cu regim economic „căi de comunicare”, în administrarea Î.S.„Administrația de Stat a Drumurilor”, amplasat în extravilanul</w:t>
            </w:r>
            <w:r>
              <w:rPr>
                <w:lang w:val="ro-MD"/>
              </w:rPr>
              <w:t xml:space="preserve"> or. Cimișlia</w:t>
            </w:r>
            <w:r w:rsidRPr="00857029">
              <w:rPr>
                <w:lang w:val="ro-MD"/>
              </w:rPr>
              <w:t>.</w:t>
            </w:r>
          </w:p>
        </w:tc>
      </w:tr>
      <w:tr w:rsidR="00FA171C" w:rsidRPr="00857029" w14:paraId="46B7A165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8C3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C93F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 xml:space="preserve">Necesitatea efectuării studiilor şi cercetărilor pe teren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232" w14:textId="77777777" w:rsidR="00FA171C" w:rsidRPr="002E40D7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2E40D7">
              <w:rPr>
                <w:lang w:val="ro-MD"/>
              </w:rPr>
              <w:t>Ridicări topogeodezice, conform art. 31 al Legii nr. 778 din 27.12.2001, privind geodezia, cartografia și geoinformatica</w:t>
            </w:r>
            <w:r>
              <w:rPr>
                <w:lang w:val="ro-MD"/>
              </w:rPr>
              <w:t>;</w:t>
            </w:r>
          </w:p>
          <w:p w14:paraId="39DCA8D4" w14:textId="77777777" w:rsidR="00FA171C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2E40D7">
              <w:rPr>
                <w:lang w:val="ro-MD"/>
              </w:rPr>
              <w:t>Prospecțiuni geologice;</w:t>
            </w:r>
          </w:p>
          <w:p w14:paraId="61459D7D" w14:textId="77777777" w:rsidR="00FA171C" w:rsidRPr="003605B8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rFonts w:ascii="Arial" w:hAnsi="Arial" w:cs="Arial"/>
              </w:rPr>
            </w:pPr>
            <w:r w:rsidRPr="00E25FED">
              <w:rPr>
                <w:lang w:val="ro-MD"/>
              </w:rPr>
              <w:t>Prospecțiuni hidrometeorologice</w:t>
            </w:r>
            <w:r>
              <w:rPr>
                <w:lang w:val="ro-MD"/>
              </w:rPr>
              <w:t>.</w:t>
            </w:r>
          </w:p>
        </w:tc>
      </w:tr>
      <w:tr w:rsidR="00FA171C" w:rsidRPr="00857029" w14:paraId="358FD2BD" w14:textId="77777777" w:rsidTr="00D53C13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97E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C88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bCs/>
                <w:lang w:val="ro-MD"/>
              </w:rPr>
              <w:t>Parametrii tehnici de bază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B5E" w14:textId="77777777" w:rsidR="00FA171C" w:rsidRPr="00152753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3B4B9672" w14:textId="77777777" w:rsidR="00FA171C" w:rsidRPr="00152753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>Categoria tehnică a drumului se determină după NCM D.02.01:2015 conform studiului intensității traficului rutier;</w:t>
            </w:r>
          </w:p>
          <w:p w14:paraId="5DD77053" w14:textId="77777777" w:rsidR="00FA171C" w:rsidRPr="00152753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>Tipul îmbrăcămintei rutiere – beton asfaltic (sarcina pe osie pentru calculul sistemului rutier – 115 kN);</w:t>
            </w:r>
          </w:p>
          <w:p w14:paraId="2CFD02FC" w14:textId="77777777" w:rsidR="00FA171C" w:rsidRPr="00152753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>Lucrări de artă - conform normativelor și standardelor în vigoare;</w:t>
            </w:r>
          </w:p>
          <w:p w14:paraId="0168476E" w14:textId="77777777" w:rsidR="00FA171C" w:rsidRPr="00152753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>Caracteristicile hidrologice – conform CP D.01.05-2012 „Determinarea caracteristicilor hidrologice pentru condițiile Republicii Moldova”;</w:t>
            </w:r>
          </w:p>
          <w:p w14:paraId="1888FE30" w14:textId="77777777" w:rsidR="00FA171C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 xml:space="preserve">Măsuri contra alunecărilor de teren conform: NCM A.06.01.2006 „Protecția tehnică a teritoriului, clădirilor și construcțiilor contra proceselor geologice periculoase. Date generale”;       </w:t>
            </w:r>
          </w:p>
          <w:p w14:paraId="5A8C25E5" w14:textId="77777777" w:rsidR="00FA171C" w:rsidRPr="00D075EF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lang w:val="ro-MD"/>
              </w:rPr>
            </w:pPr>
            <w:r>
              <w:rPr>
                <w:lang w:val="ro-MD"/>
              </w:rPr>
              <w:t xml:space="preserve">Geotextile pentru utilizarea la drumuri </w:t>
            </w:r>
            <w:hyperlink r:id="rId8" w:tgtFrame="_blank" w:history="1">
              <w:r w:rsidRPr="00613641">
                <w:rPr>
                  <w:lang w:val="ro-MD"/>
                </w:rPr>
                <w:t>SM SR EN 15381:2010</w:t>
              </w:r>
            </w:hyperlink>
            <w:r>
              <w:rPr>
                <w:lang w:val="ro-MD"/>
              </w:rPr>
              <w:t xml:space="preserve"> </w:t>
            </w:r>
            <w:r w:rsidRPr="00613641">
              <w:rPr>
                <w:lang w:val="ro-MD"/>
              </w:rPr>
              <w:t>„Geotextile și produse înrudite. Caracteristici impuse pentru utilizarea la lucrări de drumuri și pentru straturi de uzură asfaltice</w:t>
            </w:r>
            <w:r>
              <w:rPr>
                <w:lang w:val="ro-MD"/>
              </w:rPr>
              <w:t>”</w:t>
            </w:r>
          </w:p>
          <w:p w14:paraId="4D9698D8" w14:textId="77777777" w:rsidR="00FA171C" w:rsidRPr="00152753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>Accesoriile drumului, siguranța rutieră – Conform NCM D.02.01:2015, CP D.02.10-2016, altor standarde în vigoare;</w:t>
            </w:r>
          </w:p>
          <w:p w14:paraId="2572861D" w14:textId="77777777" w:rsidR="00FA171C" w:rsidRPr="00857029" w:rsidRDefault="00FA171C" w:rsidP="00FA171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152753">
              <w:rPr>
                <w:lang w:val="ro-MD"/>
              </w:rPr>
              <w:t>Proiectantul se va conduce de normele și legislația în vigoare</w:t>
            </w:r>
            <w:r>
              <w:rPr>
                <w:lang w:val="ro-MD"/>
              </w:rPr>
              <w:t xml:space="preserve"> RM</w:t>
            </w:r>
            <w:r w:rsidRPr="00152753">
              <w:rPr>
                <w:lang w:val="ro-MD"/>
              </w:rPr>
              <w:t>.</w:t>
            </w:r>
          </w:p>
        </w:tc>
      </w:tr>
    </w:tbl>
    <w:p w14:paraId="69946C15" w14:textId="77777777" w:rsidR="00FA171C" w:rsidRDefault="00FA171C" w:rsidP="00FA171C">
      <w:r>
        <w:br w:type="page"/>
      </w:r>
    </w:p>
    <w:p w14:paraId="7E035025" w14:textId="77777777" w:rsidR="00FA171C" w:rsidRDefault="00FA171C" w:rsidP="00FA171C"/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93"/>
        <w:gridCol w:w="2243"/>
        <w:gridCol w:w="7938"/>
      </w:tblGrid>
      <w:tr w:rsidR="00FA171C" w:rsidRPr="00857029" w14:paraId="0F889D07" w14:textId="77777777" w:rsidTr="00D53C13">
        <w:trPr>
          <w:trHeight w:val="511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9892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0011" w14:textId="77777777" w:rsidR="00FA171C" w:rsidRPr="00857029" w:rsidRDefault="00FA171C" w:rsidP="00D53C13">
            <w:pPr>
              <w:rPr>
                <w:bCs/>
                <w:lang w:val="ro-MD"/>
              </w:rPr>
            </w:pPr>
            <w:r w:rsidRPr="000423FF">
              <w:rPr>
                <w:bCs/>
                <w:lang w:val="ro-MD"/>
              </w:rPr>
              <w:t>Cerințe suplimentare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5CA7" w14:textId="77777777" w:rsidR="00FA171C" w:rsidRPr="00626518" w:rsidRDefault="00FA171C" w:rsidP="00FA171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626518">
              <w:rPr>
                <w:lang w:val="ro-MD"/>
              </w:rPr>
              <w:t>Proiectantul va examina proiectul elaborat în anul 201</w:t>
            </w:r>
            <w:r>
              <w:rPr>
                <w:lang w:val="ro-MD"/>
              </w:rPr>
              <w:t>3</w:t>
            </w:r>
            <w:r w:rsidRPr="00626518">
              <w:rPr>
                <w:lang w:val="ro-MD"/>
              </w:rPr>
              <w:t xml:space="preserve"> de către „</w:t>
            </w:r>
            <w:r>
              <w:rPr>
                <w:lang w:val="ro-MD"/>
              </w:rPr>
              <w:t>Universinj</w:t>
            </w:r>
            <w:r w:rsidRPr="00626518">
              <w:rPr>
                <w:lang w:val="ro-MD"/>
              </w:rPr>
              <w:t>” SRL</w:t>
            </w:r>
            <w:r>
              <w:rPr>
                <w:lang w:val="ro-MD"/>
              </w:rPr>
              <w:t>,</w:t>
            </w:r>
            <w:r w:rsidRPr="00626518">
              <w:rPr>
                <w:lang w:val="ro-MD"/>
              </w:rPr>
              <w:t xml:space="preserve"> „Proiectul tehnic pentru </w:t>
            </w:r>
            <w:r>
              <w:rPr>
                <w:lang w:val="ro-MD"/>
              </w:rPr>
              <w:t>construcția</w:t>
            </w:r>
            <w:r w:rsidRPr="00626518">
              <w:rPr>
                <w:lang w:val="ro-MD"/>
              </w:rPr>
              <w:t xml:space="preserve"> drumului</w:t>
            </w:r>
            <w:r>
              <w:rPr>
                <w:lang w:val="ro-MD"/>
              </w:rPr>
              <w:t xml:space="preserve"> M3 Chișinău – Giurgiulești – frontiera cu România, sector Porumbrei – Cimișlia, inclusiv ocolirea or. Cimișlia</w:t>
            </w:r>
            <w:r w:rsidRPr="00626518">
              <w:rPr>
                <w:lang w:val="ro-MD"/>
              </w:rPr>
              <w:t>”;</w:t>
            </w:r>
          </w:p>
          <w:p w14:paraId="3ADA294B" w14:textId="77777777" w:rsidR="00FA171C" w:rsidRPr="00626518" w:rsidRDefault="00FA171C" w:rsidP="00FA171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626518">
              <w:rPr>
                <w:lang w:val="ro-MD"/>
              </w:rPr>
              <w:t xml:space="preserve">Proiectantul va </w:t>
            </w:r>
            <w:r>
              <w:rPr>
                <w:lang w:val="ro-MD"/>
              </w:rPr>
              <w:t>elabora</w:t>
            </w:r>
            <w:r w:rsidRPr="00626518">
              <w:rPr>
                <w:lang w:val="ro-MD"/>
              </w:rPr>
              <w:t xml:space="preserve"> (la necesitate) Compartimentele:</w:t>
            </w:r>
          </w:p>
          <w:p w14:paraId="5E6EE5AE" w14:textId="77777777" w:rsidR="00FA171C" w:rsidRDefault="00FA171C" w:rsidP="00FA171C">
            <w:pPr>
              <w:numPr>
                <w:ilvl w:val="1"/>
                <w:numId w:val="4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Reamenajarea rețelelor electrice</w:t>
            </w:r>
            <w:r w:rsidRPr="00626518">
              <w:rPr>
                <w:lang w:val="ro-MD"/>
              </w:rPr>
              <w:t>;</w:t>
            </w:r>
          </w:p>
          <w:p w14:paraId="5F6E3055" w14:textId="77777777" w:rsidR="00FA171C" w:rsidRPr="00626518" w:rsidRDefault="00FA171C" w:rsidP="00FA171C">
            <w:pPr>
              <w:numPr>
                <w:ilvl w:val="1"/>
                <w:numId w:val="4"/>
              </w:numPr>
              <w:jc w:val="both"/>
              <w:rPr>
                <w:lang w:val="ro-MD"/>
              </w:rPr>
            </w:pPr>
            <w:r>
              <w:rPr>
                <w:lang w:val="ro-MD"/>
              </w:rPr>
              <w:t>Iluminat electric exterior</w:t>
            </w:r>
            <w:r w:rsidRPr="00626518">
              <w:rPr>
                <w:lang w:val="ro-MD"/>
              </w:rPr>
              <w:t>;</w:t>
            </w:r>
          </w:p>
          <w:p w14:paraId="21410AD7" w14:textId="77777777" w:rsidR="00FA171C" w:rsidRPr="00626518" w:rsidRDefault="00FA171C" w:rsidP="00FA171C">
            <w:pPr>
              <w:numPr>
                <w:ilvl w:val="1"/>
                <w:numId w:val="4"/>
              </w:numPr>
              <w:jc w:val="both"/>
              <w:rPr>
                <w:lang w:val="ro-MD"/>
              </w:rPr>
            </w:pPr>
            <w:r w:rsidRPr="00626518">
              <w:rPr>
                <w:lang w:val="ro-MD"/>
              </w:rPr>
              <w:t>Comunicații telefonice și de semnalizare exterioară;</w:t>
            </w:r>
          </w:p>
          <w:p w14:paraId="5749AB67" w14:textId="77777777" w:rsidR="00FA171C" w:rsidRPr="00626518" w:rsidRDefault="00FA171C" w:rsidP="00FA171C">
            <w:pPr>
              <w:numPr>
                <w:ilvl w:val="1"/>
                <w:numId w:val="4"/>
              </w:numPr>
              <w:jc w:val="both"/>
              <w:rPr>
                <w:lang w:val="ro-MD"/>
              </w:rPr>
            </w:pPr>
            <w:r w:rsidRPr="00626518">
              <w:rPr>
                <w:lang w:val="ro-MD"/>
              </w:rPr>
              <w:t>Alimentări cu gaze. Conducte exterioare;</w:t>
            </w:r>
          </w:p>
          <w:p w14:paraId="40416B54" w14:textId="77777777" w:rsidR="00FA171C" w:rsidRPr="00396E24" w:rsidRDefault="00FA171C" w:rsidP="00FA171C">
            <w:pPr>
              <w:numPr>
                <w:ilvl w:val="1"/>
                <w:numId w:val="4"/>
              </w:numPr>
              <w:jc w:val="both"/>
              <w:rPr>
                <w:lang w:val="ro-MD"/>
              </w:rPr>
            </w:pPr>
            <w:r w:rsidRPr="00626518">
              <w:rPr>
                <w:lang w:val="ro-MD"/>
              </w:rPr>
              <w:t>Rețele exterioare de alimentare cu apă și canalizare</w:t>
            </w:r>
            <w:r>
              <w:t>;</w:t>
            </w:r>
          </w:p>
          <w:p w14:paraId="28BF5859" w14:textId="77777777" w:rsidR="00FA171C" w:rsidRPr="00396E24" w:rsidRDefault="00FA171C" w:rsidP="00FA171C">
            <w:pPr>
              <w:numPr>
                <w:ilvl w:val="0"/>
                <w:numId w:val="5"/>
              </w:numPr>
              <w:rPr>
                <w:lang w:val="ro-MD"/>
              </w:rPr>
            </w:pPr>
            <w:r w:rsidRPr="00396E24">
              <w:rPr>
                <w:b/>
                <w:bCs/>
                <w:i/>
                <w:iCs/>
                <w:lang w:val="ro-MD"/>
              </w:rPr>
              <w:t>Lucrări de artă</w:t>
            </w:r>
            <w:r w:rsidRPr="00396E24">
              <w:rPr>
                <w:lang w:val="ro-MD"/>
              </w:rPr>
              <w:t xml:space="preserve">: </w:t>
            </w:r>
            <w:r>
              <w:rPr>
                <w:lang w:val="ro-MD"/>
              </w:rPr>
              <w:t>în conformitate cu  proiectul tehnic p</w:t>
            </w:r>
            <w:r w:rsidRPr="00396E24">
              <w:rPr>
                <w:lang w:val="ro-MD"/>
              </w:rPr>
              <w:t xml:space="preserve">e drum sunt </w:t>
            </w:r>
            <w:r>
              <w:rPr>
                <w:lang w:val="ro-MD"/>
              </w:rPr>
              <w:t>prevăzute</w:t>
            </w:r>
            <w:r w:rsidRPr="00396E24">
              <w:rPr>
                <w:lang w:val="ro-MD"/>
              </w:rPr>
              <w:t xml:space="preserve"> </w:t>
            </w:r>
            <w:r>
              <w:rPr>
                <w:lang w:val="ro-MD"/>
              </w:rPr>
              <w:t>2</w:t>
            </w:r>
            <w:r w:rsidRPr="00396E24">
              <w:rPr>
                <w:lang w:val="ro-MD"/>
              </w:rPr>
              <w:t xml:space="preserve"> poduri la km </w:t>
            </w:r>
            <w:r>
              <w:rPr>
                <w:lang w:val="ro-MD"/>
              </w:rPr>
              <w:t xml:space="preserve">21+770, km 23+907 și 3 intersecții denivelate la </w:t>
            </w:r>
            <w:r w:rsidRPr="00396E24">
              <w:rPr>
                <w:lang w:val="ro-MD"/>
              </w:rPr>
              <w:t xml:space="preserve"> </w:t>
            </w:r>
            <w:r w:rsidRPr="00E91FD5">
              <w:rPr>
                <w:lang w:val="ro-MD"/>
              </w:rPr>
              <w:t>km 18+968, km 22+690, km 25+522</w:t>
            </w:r>
            <w:r>
              <w:rPr>
                <w:lang w:val="ro-MD"/>
              </w:rPr>
              <w:t>;</w:t>
            </w:r>
          </w:p>
          <w:p w14:paraId="4FAD1836" w14:textId="77777777" w:rsidR="00FA171C" w:rsidRDefault="00FA171C" w:rsidP="00FA171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626518">
              <w:rPr>
                <w:lang w:val="ro-MD"/>
              </w:rPr>
              <w:t>Proiectantul va elabora lista cantităților materialului demolat și decapat cu stipularea transmiterii ulterioare către beneficiar;</w:t>
            </w:r>
          </w:p>
          <w:p w14:paraId="3E86AD34" w14:textId="77777777" w:rsidR="00FA171C" w:rsidRPr="00D075EF" w:rsidRDefault="00FA171C" w:rsidP="00FA171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E25FED">
              <w:rPr>
                <w:lang w:val="ro-MD"/>
              </w:rPr>
              <w:t>De prevăzut măsurile de consolidare a taluzurilor și asigurarea stabilității terasamentului (după necesitate);</w:t>
            </w:r>
          </w:p>
          <w:p w14:paraId="4FAF78B5" w14:textId="77777777" w:rsidR="00FA171C" w:rsidRPr="007832A0" w:rsidRDefault="00FA171C" w:rsidP="00FA171C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7832A0">
              <w:rPr>
                <w:color w:val="000000"/>
              </w:rPr>
              <w:t>Proiectantul va lua în considerare propunerile înaintate de către autoritățile publice locale;</w:t>
            </w:r>
          </w:p>
          <w:p w14:paraId="19B6A946" w14:textId="77777777" w:rsidR="00FA171C" w:rsidRPr="00D075EF" w:rsidRDefault="00FA171C" w:rsidP="00FA171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626518">
              <w:rPr>
                <w:lang w:val="ro-MD"/>
              </w:rPr>
              <w:t>Conexiunea rațională la rețeaua de drumuri naționale</w:t>
            </w:r>
            <w:r>
              <w:rPr>
                <w:lang w:val="ro-MD"/>
              </w:rPr>
              <w:t>.</w:t>
            </w:r>
          </w:p>
        </w:tc>
      </w:tr>
      <w:tr w:rsidR="00FA171C" w:rsidRPr="00857029" w14:paraId="7F8D019D" w14:textId="77777777" w:rsidTr="00D53C13">
        <w:trPr>
          <w:trHeight w:val="5189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6FCCAAC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D3A5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Condiţii specifice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2C66" w14:textId="77777777" w:rsidR="00FA171C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423FF">
              <w:rPr>
                <w:lang w:val="ro-MD"/>
              </w:rPr>
              <w:t>Proiectantul va elabora proiectul de execuție conform prevederilor Standardelor Europene, puse în aplicare din 01.01.2021;</w:t>
            </w:r>
          </w:p>
          <w:p w14:paraId="29D6F529" w14:textId="77777777" w:rsidR="00FA171C" w:rsidRPr="007832A0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7832A0">
              <w:rPr>
                <w:lang w:val="ro-MD"/>
              </w:rPr>
              <w:t>Drumul proiectat va respecta traseul și ampriza existentă</w:t>
            </w:r>
            <w:r w:rsidRPr="007832A0">
              <w:rPr>
                <w:lang w:val="en-US"/>
              </w:rPr>
              <w:t xml:space="preserve"> </w:t>
            </w:r>
            <w:r>
              <w:t>din proiectul tehnic</w:t>
            </w:r>
            <w:r w:rsidRPr="007832A0">
              <w:rPr>
                <w:lang w:val="ro-MD"/>
              </w:rPr>
              <w:t>, fără a depăși limitele proprietăților</w:t>
            </w:r>
            <w:r w:rsidRPr="007832A0">
              <w:rPr>
                <w:lang w:val="en-US"/>
              </w:rPr>
              <w:t>;</w:t>
            </w:r>
          </w:p>
          <w:p w14:paraId="3687F0E6" w14:textId="77777777" w:rsidR="00FA171C" w:rsidRPr="000423FF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423FF">
              <w:rPr>
                <w:lang w:val="ro-MD"/>
              </w:rPr>
              <w:t>La elaborarea a cca. 50% din proiectul de execuție, proiectantul va prezenta spre aprobare către beneficiar, conceptul soluțiilor de proiect pentru care s-a optat, precum și argumentarea tehnico-economică.</w:t>
            </w:r>
          </w:p>
          <w:p w14:paraId="18318614" w14:textId="77777777" w:rsidR="00FA171C" w:rsidRPr="000423FF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423FF">
              <w:rPr>
                <w:lang w:val="ro-MD"/>
              </w:rPr>
              <w:t>Proiectantul va elabora compartimentul privind evaluarea impactului asupra mediului conform NCM A.07.06:2016 Componența și conținutul compartimentului „Protecția mediului”</w:t>
            </w:r>
          </w:p>
          <w:p w14:paraId="3EF1793E" w14:textId="77777777" w:rsidR="00FA171C" w:rsidRPr="000423FF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423FF">
              <w:rPr>
                <w:lang w:val="ro-MD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50C52068" w14:textId="77777777" w:rsidR="00FA171C" w:rsidRPr="000423FF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423FF">
              <w:rPr>
                <w:lang w:val="ro-MD"/>
              </w:rPr>
              <w:t xml:space="preserve">Proiectantul va elabora caietul de sarcini conform cerințelor licitațiilor internaționale; </w:t>
            </w:r>
          </w:p>
          <w:p w14:paraId="35790A4D" w14:textId="77777777" w:rsidR="00FA171C" w:rsidRPr="00857029" w:rsidRDefault="00FA171C" w:rsidP="00FA171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0423FF">
              <w:rPr>
                <w:lang w:val="ro-MD"/>
              </w:rPr>
              <w:t>La necesitate, proiectantul va elabora proiect pentru extragerea rocilor sedimentare și a celor neconsolidate.</w:t>
            </w:r>
          </w:p>
        </w:tc>
      </w:tr>
      <w:tr w:rsidR="00FA171C" w:rsidRPr="00857029" w14:paraId="79CD07BC" w14:textId="77777777" w:rsidTr="00D53C13">
        <w:trPr>
          <w:trHeight w:val="2613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F83D57A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375" w14:textId="77777777" w:rsidR="00FA171C" w:rsidRPr="00857029" w:rsidRDefault="00FA171C" w:rsidP="00D53C13">
            <w:pPr>
              <w:rPr>
                <w:bCs/>
                <w:lang w:val="ro-MD"/>
              </w:rPr>
            </w:pPr>
            <w:r w:rsidRPr="00857029">
              <w:rPr>
                <w:lang w:val="ro-MD"/>
              </w:rPr>
              <w:t>Date iniţiale la tema de proiectare, avize, acorduri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0D0C" w14:textId="77777777" w:rsidR="00FA171C" w:rsidRPr="00857029" w:rsidRDefault="00FA171C" w:rsidP="00D53C13">
            <w:pPr>
              <w:jc w:val="both"/>
              <w:rPr>
                <w:lang w:val="ro-MD"/>
              </w:rPr>
            </w:pPr>
            <w:r w:rsidRPr="00857029">
              <w:rPr>
                <w:lang w:val="ro-MD"/>
              </w:rPr>
              <w:t xml:space="preserve">Beneficiarul va obţine cu susţinerea Proiectantului: </w:t>
            </w:r>
          </w:p>
          <w:p w14:paraId="0B2A74A2" w14:textId="77777777" w:rsidR="00FA171C" w:rsidRPr="00857029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857029">
              <w:rPr>
                <w:lang w:val="ro-MD"/>
              </w:rPr>
              <w:t>Certificatul de urbanism;</w:t>
            </w:r>
          </w:p>
          <w:p w14:paraId="76C91435" w14:textId="77777777" w:rsidR="00FA171C" w:rsidRPr="00857029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857029">
              <w:rPr>
                <w:lang w:val="ro-MD"/>
              </w:rPr>
              <w:t>Avizul autorităţilor administraţiei publice locale şi organelor de stat de supraveghere;</w:t>
            </w:r>
          </w:p>
          <w:p w14:paraId="1B193FA6" w14:textId="77777777" w:rsidR="00FA171C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857029">
              <w:rPr>
                <w:lang w:val="ro-MD"/>
              </w:rPr>
              <w:t xml:space="preserve"> La necesitate, condiții tehnice pentru reamplasarea rețelelor inginerești (utilitare).</w:t>
            </w:r>
          </w:p>
          <w:p w14:paraId="32AB89AA" w14:textId="77777777" w:rsidR="00FA171C" w:rsidRPr="003605B8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>
              <w:rPr>
                <w:lang w:val="ro-MD"/>
              </w:rPr>
              <w:t>Beneficiarul va pune la dispoziția proiectantului Studiul de fezabilitate și Proiectul tehnic „Construcția drumului de ocolire a or. Cimișlia”</w:t>
            </w:r>
          </w:p>
        </w:tc>
      </w:tr>
    </w:tbl>
    <w:p w14:paraId="49AEB45A" w14:textId="77777777" w:rsidR="00FA171C" w:rsidRDefault="00FA171C" w:rsidP="00FA171C">
      <w:r>
        <w:br w:type="page"/>
      </w: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93"/>
        <w:gridCol w:w="2243"/>
        <w:gridCol w:w="7938"/>
      </w:tblGrid>
      <w:tr w:rsidR="00FA171C" w:rsidRPr="00857029" w14:paraId="4DE9D5F7" w14:textId="77777777" w:rsidTr="00D53C13">
        <w:trPr>
          <w:trHeight w:val="322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E49C0AE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A0D5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Conţinutul proiectului de execuţie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279" w14:textId="77777777" w:rsidR="00FA171C" w:rsidRPr="000854D2" w:rsidRDefault="00FA171C" w:rsidP="00D53C13">
            <w:pPr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30B598FB" w14:textId="77777777" w:rsidR="00FA171C" w:rsidRPr="000854D2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Memoriu explicativ general;</w:t>
            </w:r>
          </w:p>
          <w:p w14:paraId="41BA93AD" w14:textId="77777777" w:rsidR="00FA171C" w:rsidRPr="000854D2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Desene de execuție pe compartimente;</w:t>
            </w:r>
          </w:p>
          <w:p w14:paraId="2DC01A0F" w14:textId="77777777" w:rsidR="00FA171C" w:rsidRPr="000854D2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Proiect de organizare a lucrărilor de construcție</w:t>
            </w:r>
            <w:r w:rsidRPr="007832A0">
              <w:rPr>
                <w:lang w:val="ro-MD"/>
              </w:rPr>
              <w:t>;</w:t>
            </w:r>
            <w:r w:rsidRPr="000854D2">
              <w:rPr>
                <w:lang w:val="ro-MD"/>
              </w:rPr>
              <w:tab/>
            </w:r>
          </w:p>
          <w:p w14:paraId="3DB46C7E" w14:textId="77777777" w:rsidR="00FA171C" w:rsidRPr="000854D2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Specificația tehnică;</w:t>
            </w:r>
          </w:p>
          <w:p w14:paraId="4DB2FCB5" w14:textId="77777777" w:rsidR="00FA171C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Bill of Quantities;</w:t>
            </w:r>
          </w:p>
          <w:p w14:paraId="66958AE9" w14:textId="77777777" w:rsidR="00FA171C" w:rsidRPr="000854D2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 xml:space="preserve">Elaborarea compartimentului „Organizarea circulației rutiere și pietonale </w:t>
            </w:r>
            <w:r w:rsidRPr="007832A0">
              <w:rPr>
                <w:lang w:val="ro-MD"/>
              </w:rPr>
              <w:t>(inclusiv pe perioada executării lucrărilor</w:t>
            </w:r>
            <w:r w:rsidRPr="000854D2">
              <w:rPr>
                <w:lang w:val="ro-MD"/>
              </w:rPr>
              <w:t>)”;</w:t>
            </w:r>
          </w:p>
          <w:p w14:paraId="11FF00B6" w14:textId="77777777" w:rsidR="00FA171C" w:rsidRPr="000854D2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Caiet de sarcini;</w:t>
            </w:r>
          </w:p>
          <w:p w14:paraId="7ECB0773" w14:textId="77777777" w:rsidR="00FA171C" w:rsidRPr="00857029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0854D2">
              <w:rPr>
                <w:lang w:val="ro-MD"/>
              </w:rPr>
              <w:t>Cartea tehnică</w:t>
            </w:r>
            <w:r>
              <w:rPr>
                <w:lang w:val="ro-MD"/>
              </w:rPr>
              <w:t>.</w:t>
            </w:r>
          </w:p>
        </w:tc>
      </w:tr>
      <w:tr w:rsidR="00FA171C" w:rsidRPr="00857029" w14:paraId="6113509E" w14:textId="77777777" w:rsidTr="00D53C13">
        <w:trPr>
          <w:trHeight w:val="47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EC24311" w14:textId="77777777" w:rsidR="00FA171C" w:rsidRPr="00857029" w:rsidRDefault="00FA171C" w:rsidP="00FA171C">
            <w:pPr>
              <w:numPr>
                <w:ilvl w:val="0"/>
                <w:numId w:val="4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B0F4" w14:textId="77777777" w:rsidR="00FA171C" w:rsidRPr="00857029" w:rsidRDefault="00FA171C" w:rsidP="00D53C13">
            <w:pPr>
              <w:rPr>
                <w:lang w:val="ro-MD"/>
              </w:rPr>
            </w:pPr>
            <w:r w:rsidRPr="00857029">
              <w:rPr>
                <w:lang w:val="ro-MD"/>
              </w:rPr>
              <w:t>Numărul exemplarelor de documentaţie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48F2" w14:textId="77777777" w:rsidR="00FA171C" w:rsidRPr="00857029" w:rsidRDefault="00FA171C" w:rsidP="00FA171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 w:rsidRPr="00C7170B">
              <w:rPr>
                <w:color w:val="000000"/>
                <w:lang w:val="ro-MD"/>
              </w:rPr>
              <w:t>În volum de 3 exemplare + varianta electronică</w:t>
            </w:r>
            <w:r>
              <w:rPr>
                <w:color w:val="000000"/>
                <w:lang w:val="ro-MD"/>
              </w:rPr>
              <w:t xml:space="preserve"> editabilă (</w:t>
            </w:r>
            <w:r w:rsidRPr="00C7170B">
              <w:rPr>
                <w:color w:val="000000"/>
                <w:lang w:val="ro-MD"/>
              </w:rPr>
              <w:t xml:space="preserve">în limba </w:t>
            </w:r>
            <w:r>
              <w:rPr>
                <w:color w:val="000000"/>
                <w:lang w:val="ro-MD"/>
              </w:rPr>
              <w:t xml:space="preserve">română și limba </w:t>
            </w:r>
            <w:r w:rsidRPr="00C7170B">
              <w:rPr>
                <w:color w:val="000000"/>
                <w:lang w:val="ro-MD"/>
              </w:rPr>
              <w:t>engleză</w:t>
            </w:r>
            <w:r>
              <w:rPr>
                <w:color w:val="000000"/>
                <w:lang w:val="ro-MD"/>
              </w:rPr>
              <w:t>)</w:t>
            </w:r>
            <w:r w:rsidRPr="00C7170B">
              <w:rPr>
                <w:color w:val="000000"/>
                <w:lang w:val="ro-MD"/>
              </w:rPr>
              <w:t>.</w:t>
            </w:r>
          </w:p>
        </w:tc>
      </w:tr>
    </w:tbl>
    <w:p w14:paraId="3D089C09" w14:textId="77777777" w:rsidR="00FA171C" w:rsidRDefault="00FA171C" w:rsidP="00FA171C">
      <w:pPr>
        <w:rPr>
          <w:iCs/>
          <w:color w:val="000000"/>
          <w:lang w:val="ro-MD"/>
        </w:rPr>
      </w:pPr>
    </w:p>
    <w:p w14:paraId="5B9979A9" w14:textId="77777777" w:rsidR="007E76D1" w:rsidRPr="007E76D1" w:rsidRDefault="007E76D1" w:rsidP="00196AB4">
      <w:pPr>
        <w:pStyle w:val="a"/>
        <w:numPr>
          <w:ilvl w:val="0"/>
          <w:numId w:val="0"/>
        </w:numPr>
        <w:rPr>
          <w:lang w:val="ro-RO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right="-613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9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B1D07"/>
    <w:multiLevelType w:val="hybridMultilevel"/>
    <w:tmpl w:val="3020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352B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6D1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6D44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2771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71C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tandard.md/ro/standard_details/237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2022-03-10T07:04:00Z</cp:lastPrinted>
  <dcterms:created xsi:type="dcterms:W3CDTF">2022-03-22T12:06:00Z</dcterms:created>
  <dcterms:modified xsi:type="dcterms:W3CDTF">2022-03-22T12:08:00Z</dcterms:modified>
</cp:coreProperties>
</file>