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6A49" w14:textId="53669AC1" w:rsidR="003420C8" w:rsidRPr="00C9707C" w:rsidRDefault="00C9707C" w:rsidP="003420C8">
      <w:pPr>
        <w:spacing w:after="0" w:line="360" w:lineRule="auto"/>
        <w:ind w:left="360"/>
        <w:jc w:val="both"/>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t>Consultant</w:t>
      </w:r>
      <w:r w:rsidR="003420C8" w:rsidRPr="003420C8">
        <w:rPr>
          <w:rFonts w:ascii="Times New Roman" w:hAnsi="Times New Roman" w:cs="Times New Roman"/>
          <w:b/>
          <w:bCs/>
          <w:sz w:val="28"/>
          <w:szCs w:val="28"/>
          <w:u w:val="single"/>
          <w:lang w:val="ro-RO"/>
        </w:rPr>
        <w:t xml:space="preserve">, Serviciul </w:t>
      </w:r>
      <w:r>
        <w:rPr>
          <w:rFonts w:ascii="Times New Roman" w:hAnsi="Times New Roman" w:cs="Times New Roman"/>
          <w:b/>
          <w:bCs/>
          <w:sz w:val="28"/>
          <w:szCs w:val="28"/>
          <w:u w:val="single"/>
          <w:lang w:val="ro-RO"/>
        </w:rPr>
        <w:t>Poduri</w:t>
      </w:r>
      <w:r w:rsidR="003420C8" w:rsidRPr="003420C8">
        <w:rPr>
          <w:rFonts w:ascii="Times New Roman" w:hAnsi="Times New Roman" w:cs="Times New Roman"/>
          <w:b/>
          <w:bCs/>
          <w:sz w:val="28"/>
          <w:szCs w:val="28"/>
          <w:u w:val="single"/>
          <w:lang w:val="ro-RO"/>
        </w:rPr>
        <w:t xml:space="preserve">, Direcția </w:t>
      </w:r>
      <w:r>
        <w:rPr>
          <w:rFonts w:ascii="Times New Roman" w:hAnsi="Times New Roman" w:cs="Times New Roman"/>
          <w:b/>
          <w:bCs/>
          <w:sz w:val="28"/>
          <w:szCs w:val="28"/>
          <w:u w:val="single"/>
          <w:lang w:val="ro-RO"/>
        </w:rPr>
        <w:t>siguranța și întreținerea construcției rutiere</w:t>
      </w:r>
    </w:p>
    <w:p w14:paraId="74895ABE" w14:textId="77777777" w:rsidR="003420C8" w:rsidRDefault="003420C8" w:rsidP="003420C8">
      <w:pPr>
        <w:jc w:val="both"/>
        <w:rPr>
          <w:rFonts w:ascii="Times New Roman" w:hAnsi="Times New Roman" w:cs="Times New Roman"/>
          <w:b/>
          <w:bCs/>
          <w:sz w:val="28"/>
          <w:szCs w:val="28"/>
          <w:u w:val="single"/>
          <w:lang w:val="ro-RO"/>
        </w:rPr>
      </w:pPr>
    </w:p>
    <w:p w14:paraId="546B1E43" w14:textId="77777777" w:rsidR="003420C8" w:rsidRDefault="003420C8" w:rsidP="003420C8">
      <w:pPr>
        <w:jc w:val="both"/>
        <w:rPr>
          <w:rFonts w:ascii="Times New Roman" w:hAnsi="Times New Roman" w:cs="Times New Roman"/>
          <w:b/>
          <w:bCs/>
          <w:sz w:val="28"/>
          <w:szCs w:val="28"/>
          <w:u w:val="single"/>
          <w:lang w:val="en-US"/>
        </w:rPr>
      </w:pPr>
      <w:proofErr w:type="spellStart"/>
      <w:r>
        <w:rPr>
          <w:rFonts w:ascii="Times New Roman" w:hAnsi="Times New Roman" w:cs="Times New Roman"/>
          <w:b/>
          <w:bCs/>
          <w:sz w:val="28"/>
          <w:szCs w:val="28"/>
          <w:u w:val="single"/>
          <w:lang w:val="en-US"/>
        </w:rPr>
        <w:t>Scopul</w:t>
      </w:r>
      <w:proofErr w:type="spellEnd"/>
      <w:r>
        <w:rPr>
          <w:rFonts w:ascii="Times New Roman" w:hAnsi="Times New Roman" w:cs="Times New Roman"/>
          <w:b/>
          <w:bCs/>
          <w:sz w:val="28"/>
          <w:szCs w:val="28"/>
          <w:u w:val="single"/>
          <w:lang w:val="en-US"/>
        </w:rPr>
        <w:t xml:space="preserve"> </w:t>
      </w:r>
      <w:proofErr w:type="spellStart"/>
      <w:r>
        <w:rPr>
          <w:rFonts w:ascii="Times New Roman" w:hAnsi="Times New Roman" w:cs="Times New Roman"/>
          <w:b/>
          <w:bCs/>
          <w:sz w:val="28"/>
          <w:szCs w:val="28"/>
          <w:u w:val="single"/>
          <w:lang w:val="en-US"/>
        </w:rPr>
        <w:t>funcţiei</w:t>
      </w:r>
      <w:proofErr w:type="spellEnd"/>
      <w:r>
        <w:rPr>
          <w:rFonts w:ascii="Times New Roman" w:hAnsi="Times New Roman" w:cs="Times New Roman"/>
          <w:b/>
          <w:bCs/>
          <w:sz w:val="28"/>
          <w:szCs w:val="28"/>
          <w:u w:val="single"/>
          <w:lang w:val="en-US"/>
        </w:rPr>
        <w:t> </w:t>
      </w:r>
    </w:p>
    <w:p w14:paraId="362DF01B" w14:textId="77777777" w:rsidR="00B87840" w:rsidRDefault="00B87840" w:rsidP="00B87840">
      <w:pPr>
        <w:ind w:firstLine="708"/>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Scopul general al funcției este întreprinderea acțiunilor cu privire la menținerea lucrărilor de artă într-o stare tehnică „Bună” prin elaborarea unui complex de măsuri orientate spre asigurarea și sporirea securității traficului rutier/pietonal, precum și exploatarea acestora în condiții de siguranță și confort, inclusiv prin elaborarea strategiilor de dezvoltare, conceptelor de perspectivă, cu privire la dezvoltarea rețelei de drumuri publice (inclusiv lucrările de artă) în concordanță cu cerințele economiei naționale, prioritizarea măsurilor speciale în funcție de starea tehnică, intensitate, structura traficului, categoria tehnică, însemnătatea socio-economică.</w:t>
      </w:r>
    </w:p>
    <w:p w14:paraId="19998012" w14:textId="5FF431F8" w:rsidR="003420C8" w:rsidRDefault="003420C8" w:rsidP="003420C8">
      <w:pPr>
        <w:jc w:val="both"/>
        <w:rPr>
          <w:rFonts w:ascii="Times New Roman" w:hAnsi="Times New Roman" w:cs="Times New Roman"/>
          <w:b/>
          <w:bCs/>
          <w:sz w:val="28"/>
          <w:szCs w:val="28"/>
          <w:u w:val="single"/>
          <w:lang w:val="en-US"/>
        </w:rPr>
      </w:pPr>
      <w:proofErr w:type="spellStart"/>
      <w:r>
        <w:rPr>
          <w:rFonts w:ascii="Times New Roman" w:hAnsi="Times New Roman" w:cs="Times New Roman"/>
          <w:b/>
          <w:bCs/>
          <w:sz w:val="28"/>
          <w:szCs w:val="28"/>
          <w:u w:val="single"/>
          <w:lang w:val="en-US"/>
        </w:rPr>
        <w:t>Cerinţe</w:t>
      </w:r>
      <w:proofErr w:type="spellEnd"/>
      <w:r>
        <w:rPr>
          <w:rFonts w:ascii="Times New Roman" w:hAnsi="Times New Roman" w:cs="Times New Roman"/>
          <w:b/>
          <w:bCs/>
          <w:sz w:val="28"/>
          <w:szCs w:val="28"/>
          <w:u w:val="single"/>
          <w:lang w:val="en-US"/>
        </w:rPr>
        <w:t xml:space="preserve"> </w:t>
      </w:r>
      <w:proofErr w:type="spellStart"/>
      <w:r>
        <w:rPr>
          <w:rFonts w:ascii="Times New Roman" w:hAnsi="Times New Roman" w:cs="Times New Roman"/>
          <w:b/>
          <w:bCs/>
          <w:sz w:val="28"/>
          <w:szCs w:val="28"/>
          <w:u w:val="single"/>
          <w:lang w:val="en-US"/>
        </w:rPr>
        <w:t>specifice</w:t>
      </w:r>
      <w:proofErr w:type="spellEnd"/>
      <w:r>
        <w:rPr>
          <w:rFonts w:ascii="Times New Roman" w:hAnsi="Times New Roman" w:cs="Times New Roman"/>
          <w:b/>
          <w:bCs/>
          <w:sz w:val="28"/>
          <w:szCs w:val="28"/>
          <w:u w:val="single"/>
          <w:lang w:val="en-US"/>
        </w:rPr>
        <w:t xml:space="preserve"> </w:t>
      </w:r>
    </w:p>
    <w:p w14:paraId="30D30470" w14:textId="77777777" w:rsidR="003420C8" w:rsidRPr="00BF6CFD" w:rsidRDefault="003420C8" w:rsidP="003420C8">
      <w:pPr>
        <w:pStyle w:val="a5"/>
        <w:numPr>
          <w:ilvl w:val="0"/>
          <w:numId w:val="2"/>
        </w:numPr>
        <w:jc w:val="both"/>
        <w:rPr>
          <w:rFonts w:ascii="Times New Roman" w:hAnsi="Times New Roman" w:cs="Times New Roman"/>
          <w:sz w:val="24"/>
          <w:szCs w:val="24"/>
          <w:lang w:val="ro-RO"/>
        </w:rPr>
      </w:pPr>
      <w:r w:rsidRPr="00BF6CFD">
        <w:rPr>
          <w:rFonts w:ascii="Times New Roman" w:hAnsi="Times New Roman" w:cs="Times New Roman"/>
          <w:bCs/>
          <w:sz w:val="24"/>
          <w:szCs w:val="24"/>
          <w:lang w:val="ro-RO"/>
        </w:rPr>
        <w:t xml:space="preserve">Studii </w:t>
      </w:r>
      <w:r w:rsidRPr="00BF6CFD">
        <w:rPr>
          <w:rFonts w:ascii="Times New Roman" w:hAnsi="Times New Roman" w:cs="Times New Roman"/>
          <w:sz w:val="24"/>
          <w:szCs w:val="24"/>
          <w:lang w:val="ro-RO"/>
        </w:rPr>
        <w:t>superioare cu specializarea ”Căi Ferate, Drumuri și Poduri” sau ”Construcții și Inginerie Civilă”;</w:t>
      </w:r>
    </w:p>
    <w:p w14:paraId="73E4099F" w14:textId="07FB01CD" w:rsidR="003420C8" w:rsidRPr="00B87840" w:rsidRDefault="00B87840" w:rsidP="00B87840">
      <w:pPr>
        <w:pStyle w:val="a5"/>
        <w:numPr>
          <w:ilvl w:val="0"/>
          <w:numId w:val="2"/>
        </w:numPr>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Experiență profesională </w:t>
      </w:r>
      <w:r w:rsidR="003420C8" w:rsidRPr="00B87840">
        <w:rPr>
          <w:rFonts w:ascii="Times New Roman" w:hAnsi="Times New Roman" w:cs="Times New Roman"/>
          <w:sz w:val="24"/>
          <w:szCs w:val="24"/>
          <w:lang w:val="ro-RO"/>
        </w:rPr>
        <w:t>constituie un avantaj;</w:t>
      </w:r>
    </w:p>
    <w:p w14:paraId="0E520C01" w14:textId="77777777" w:rsidR="003420C8" w:rsidRPr="00BF6CFD" w:rsidRDefault="003420C8" w:rsidP="003420C8">
      <w:pPr>
        <w:pStyle w:val="a5"/>
        <w:numPr>
          <w:ilvl w:val="0"/>
          <w:numId w:val="2"/>
        </w:numPr>
        <w:jc w:val="both"/>
        <w:rPr>
          <w:rFonts w:ascii="Times New Roman" w:hAnsi="Times New Roman" w:cs="Times New Roman"/>
          <w:sz w:val="24"/>
          <w:szCs w:val="24"/>
          <w:lang w:val="ro-RO"/>
        </w:rPr>
      </w:pPr>
      <w:r w:rsidRPr="00BF6CFD">
        <w:rPr>
          <w:rFonts w:ascii="Times New Roman" w:hAnsi="Times New Roman" w:cs="Times New Roman"/>
          <w:sz w:val="24"/>
          <w:szCs w:val="24"/>
          <w:lang w:val="ro-RO"/>
        </w:rPr>
        <w:t>Cunoașterea cadrului legislativ și normativ național în domeniu</w:t>
      </w:r>
      <w:r>
        <w:rPr>
          <w:rFonts w:ascii="Times New Roman" w:hAnsi="Times New Roman" w:cs="Times New Roman"/>
          <w:sz w:val="24"/>
          <w:szCs w:val="24"/>
          <w:lang w:val="ro-RO"/>
        </w:rPr>
        <w:t>;</w:t>
      </w:r>
      <w:r w:rsidRPr="00BF6CFD">
        <w:rPr>
          <w:rFonts w:ascii="Times New Roman" w:hAnsi="Times New Roman" w:cs="Times New Roman"/>
          <w:sz w:val="24"/>
          <w:szCs w:val="24"/>
          <w:lang w:val="ro-RO"/>
        </w:rPr>
        <w:t xml:space="preserve"> </w:t>
      </w:r>
    </w:p>
    <w:p w14:paraId="7CA343EC" w14:textId="51164E40" w:rsidR="003420C8" w:rsidRPr="00BF6CFD" w:rsidRDefault="003420C8" w:rsidP="003420C8">
      <w:pPr>
        <w:pStyle w:val="a4"/>
        <w:numPr>
          <w:ilvl w:val="0"/>
          <w:numId w:val="2"/>
        </w:numPr>
        <w:spacing w:after="0" w:line="240" w:lineRule="auto"/>
        <w:jc w:val="both"/>
        <w:rPr>
          <w:rFonts w:ascii="Times New Roman" w:hAnsi="Times New Roman" w:cs="Times New Roman"/>
          <w:sz w:val="24"/>
          <w:szCs w:val="24"/>
          <w:lang w:val="ro-RO"/>
        </w:rPr>
      </w:pPr>
      <w:r w:rsidRPr="00BF6CFD">
        <w:rPr>
          <w:rFonts w:ascii="Times New Roman" w:hAnsi="Times New Roman" w:cs="Times New Roman"/>
          <w:sz w:val="24"/>
          <w:szCs w:val="24"/>
          <w:lang w:val="ro-RO"/>
        </w:rPr>
        <w:t>Nivel intermediar de utilizare a MS Office (Wo</w:t>
      </w:r>
      <w:r w:rsidR="00B87840">
        <w:rPr>
          <w:rFonts w:ascii="Times New Roman" w:hAnsi="Times New Roman" w:cs="Times New Roman"/>
          <w:sz w:val="24"/>
          <w:szCs w:val="24"/>
          <w:lang w:val="ro-RO"/>
        </w:rPr>
        <w:t>rd, Excel, Outlook, PowerPoint, AutoCAD constituie un avantaj</w:t>
      </w:r>
      <w:r w:rsidRPr="00BF6CFD">
        <w:rPr>
          <w:rFonts w:ascii="Times New Roman" w:hAnsi="Times New Roman" w:cs="Times New Roman"/>
          <w:sz w:val="24"/>
          <w:szCs w:val="24"/>
          <w:lang w:val="ro-RO"/>
        </w:rPr>
        <w:t>).</w:t>
      </w:r>
    </w:p>
    <w:p w14:paraId="1E71B277" w14:textId="77777777" w:rsidR="003420C8" w:rsidRDefault="003420C8" w:rsidP="003420C8">
      <w:pPr>
        <w:jc w:val="both"/>
        <w:rPr>
          <w:rFonts w:ascii="Times New Roman" w:hAnsi="Times New Roman" w:cs="Times New Roman"/>
          <w:b/>
          <w:bCs/>
          <w:sz w:val="28"/>
          <w:szCs w:val="28"/>
          <w:u w:val="single"/>
          <w:lang w:val="en-US"/>
        </w:rPr>
      </w:pPr>
    </w:p>
    <w:p w14:paraId="0AD85148" w14:textId="77777777" w:rsidR="003420C8" w:rsidRDefault="003420C8" w:rsidP="003420C8">
      <w:pPr>
        <w:jc w:val="both"/>
        <w:rPr>
          <w:rFonts w:ascii="Times New Roman" w:hAnsi="Times New Roman" w:cs="Times New Roman"/>
          <w:b/>
          <w:bCs/>
          <w:sz w:val="28"/>
          <w:szCs w:val="28"/>
          <w:u w:val="single"/>
          <w:lang w:val="en-US"/>
        </w:rPr>
      </w:pPr>
      <w:proofErr w:type="spellStart"/>
      <w:r w:rsidRPr="00BF6CFD">
        <w:rPr>
          <w:rFonts w:ascii="Times New Roman" w:hAnsi="Times New Roman" w:cs="Times New Roman"/>
          <w:b/>
          <w:bCs/>
          <w:sz w:val="28"/>
          <w:szCs w:val="28"/>
          <w:u w:val="single"/>
          <w:lang w:val="en-US"/>
        </w:rPr>
        <w:t>Sarcinile</w:t>
      </w:r>
      <w:proofErr w:type="spellEnd"/>
      <w:r w:rsidRPr="00BF6CFD">
        <w:rPr>
          <w:rFonts w:ascii="Times New Roman" w:hAnsi="Times New Roman" w:cs="Times New Roman"/>
          <w:b/>
          <w:bCs/>
          <w:sz w:val="28"/>
          <w:szCs w:val="28"/>
          <w:u w:val="single"/>
          <w:lang w:val="en-US"/>
        </w:rPr>
        <w:t xml:space="preserve"> de </w:t>
      </w:r>
      <w:proofErr w:type="spellStart"/>
      <w:r w:rsidRPr="00BF6CFD">
        <w:rPr>
          <w:rFonts w:ascii="Times New Roman" w:hAnsi="Times New Roman" w:cs="Times New Roman"/>
          <w:b/>
          <w:bCs/>
          <w:sz w:val="28"/>
          <w:szCs w:val="28"/>
          <w:u w:val="single"/>
          <w:lang w:val="en-US"/>
        </w:rPr>
        <w:t>bază</w:t>
      </w:r>
      <w:proofErr w:type="spellEnd"/>
    </w:p>
    <w:p w14:paraId="29C0FD20" w14:textId="77777777" w:rsidR="00B87840" w:rsidRPr="00B87840" w:rsidRDefault="00B87840" w:rsidP="00B87840">
      <w:pPr>
        <w:pStyle w:val="a4"/>
        <w:numPr>
          <w:ilvl w:val="0"/>
          <w:numId w:val="4"/>
        </w:numPr>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Implicarea în elaborarea unui complex de măsuri orientate spre asigurarea și sporirea capacităților portante și securității traficului rutier/pietonal la lucrările de artă,  pentru exploatarea acestora în condiții de siguranță și confort (expertizare, proiectare, reparații curente/periodice/capitale).</w:t>
      </w:r>
    </w:p>
    <w:p w14:paraId="6BBB7B94" w14:textId="77777777" w:rsidR="00B87840" w:rsidRPr="00B87840" w:rsidRDefault="00B87840" w:rsidP="00B87840">
      <w:pPr>
        <w:pStyle w:val="a4"/>
        <w:numPr>
          <w:ilvl w:val="0"/>
          <w:numId w:val="4"/>
        </w:numPr>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Implicarea în elaborarea programelor și politicilor cu privire la remedierea degradărilor atestate în cadrul  inspectărilor periodice, expertizelor tehnice a lucrărilor de artă în vederea stabilirii stării tehnice și întocmirea informațiilor, rapoartelor ce țin de gestionarea lucrărilor de artă, și stabilirea cauzelor/condițiilor ce duc la reducerea capacității portante a podurilor și pasajelor, (deteriorarea acestora), prioritizarea și soluții de reparații curente/periodice/capitale,  ținând cont de gradul lor de uzură și starea tehnică, intensitatea și structura traficului, categoria tehnică, însemnătatea social-economică.</w:t>
      </w:r>
    </w:p>
    <w:p w14:paraId="1280DD7F" w14:textId="77777777" w:rsidR="00B87840" w:rsidRPr="00B87840" w:rsidRDefault="00B87840" w:rsidP="00B87840">
      <w:pPr>
        <w:pStyle w:val="a4"/>
        <w:numPr>
          <w:ilvl w:val="0"/>
          <w:numId w:val="4"/>
        </w:numPr>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Implicarea în elaborarea politicilor normative cu privire la lucrările de artă în concordanță cu ultimele evoluții, armonizarea standardelor internaționale la cerințele naționale.</w:t>
      </w:r>
    </w:p>
    <w:p w14:paraId="74BE0702" w14:textId="77777777" w:rsidR="00B87840" w:rsidRPr="00B87840" w:rsidRDefault="00B87840" w:rsidP="00B87840">
      <w:pPr>
        <w:pStyle w:val="a4"/>
        <w:numPr>
          <w:ilvl w:val="0"/>
          <w:numId w:val="4"/>
        </w:numPr>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Implicarea în elaborarea strategiilor de dezvoltare, conceptelor de perspectivă, cu privire la dezvoltarea rețelei de drumuri publice (inclusiv lucrările de artă) în concordanță cu cerințele economiei naționale.</w:t>
      </w:r>
    </w:p>
    <w:p w14:paraId="391FC892" w14:textId="77777777" w:rsidR="00B87840" w:rsidRPr="00B87840" w:rsidRDefault="00B87840" w:rsidP="00B87840">
      <w:pPr>
        <w:pStyle w:val="a4"/>
        <w:numPr>
          <w:ilvl w:val="0"/>
          <w:numId w:val="4"/>
        </w:numPr>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Implicarea în elaborarea unui complex de măsuri orientate spre asigurarea și sporirea calității lucrărilor de artă (implicarea proceselor/tehnologiilor/materialelor contemporane), digitalizarea informației în vederea eficientizării prestării serviciilor, automatizării unor procese (include: implementarea reclasificării și reamplasării kilometrice a lucrărilor de artă, prin stabilirea poziției GPS, asigurarea implementării bazei de date (electronice) a podurilor și podețelor, asigurarea evidenței tehnice a  lucrărilor de artă, completarea datelor în programul ArcGis, stabilirea itinerarelor pentru transportul cu greutăți și gabarite ce depășesc limitele admise, precum și pentru transportul ce transporta mărfuri periculoase).</w:t>
      </w:r>
    </w:p>
    <w:p w14:paraId="2E18FD77" w14:textId="77777777" w:rsidR="00B87840" w:rsidRPr="00B87840" w:rsidRDefault="00B87840" w:rsidP="00B87840">
      <w:pPr>
        <w:pStyle w:val="a4"/>
        <w:numPr>
          <w:ilvl w:val="0"/>
          <w:numId w:val="4"/>
        </w:numPr>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lastRenderedPageBreak/>
        <w:t>Colaborarea efectivă  cu servicii, direcții din cadrul întreprinderii, S.A. “Drumuri”  precum și cu alte entități juridice și persoane fizice prin crearea și participarea în cadrul comisiilor și grupurilor de lucru în vederea creșterii calității, productivității proceselor, oferind inovație si plus valoare.</w:t>
      </w:r>
    </w:p>
    <w:p w14:paraId="0E18ADB8" w14:textId="2474C0E6" w:rsidR="003420C8" w:rsidRDefault="003420C8" w:rsidP="00B87840">
      <w:pPr>
        <w:jc w:val="both"/>
        <w:rPr>
          <w:rFonts w:ascii="Times New Roman" w:hAnsi="Times New Roman" w:cs="Times New Roman"/>
          <w:b/>
          <w:bCs/>
          <w:sz w:val="28"/>
          <w:szCs w:val="28"/>
          <w:u w:val="single"/>
          <w:lang w:val="ro-RO"/>
        </w:rPr>
      </w:pPr>
      <w:r w:rsidRPr="00B87840">
        <w:rPr>
          <w:rFonts w:ascii="Times New Roman" w:hAnsi="Times New Roman" w:cs="Times New Roman"/>
          <w:b/>
          <w:bCs/>
          <w:sz w:val="28"/>
          <w:szCs w:val="28"/>
          <w:u w:val="single"/>
          <w:lang w:val="ro-RO"/>
        </w:rPr>
        <w:t>Tip de angajare</w:t>
      </w:r>
      <w:r>
        <w:rPr>
          <w:rFonts w:ascii="Times New Roman" w:hAnsi="Times New Roman" w:cs="Times New Roman"/>
          <w:b/>
          <w:bCs/>
          <w:sz w:val="28"/>
          <w:szCs w:val="28"/>
          <w:u w:val="single"/>
          <w:lang w:val="ro-RO"/>
        </w:rPr>
        <w:t xml:space="preserve"> </w:t>
      </w:r>
    </w:p>
    <w:p w14:paraId="63CD1C2C" w14:textId="77777777" w:rsidR="003420C8" w:rsidRDefault="003420C8" w:rsidP="003420C8">
      <w:pPr>
        <w:jc w:val="both"/>
        <w:rPr>
          <w:rFonts w:ascii="Times New Roman" w:hAnsi="Times New Roman" w:cs="Times New Roman"/>
          <w:sz w:val="28"/>
          <w:szCs w:val="28"/>
          <w:lang w:val="ro-RO"/>
        </w:rPr>
      </w:pPr>
      <w:r>
        <w:rPr>
          <w:rFonts w:ascii="Times New Roman" w:hAnsi="Times New Roman" w:cs="Times New Roman"/>
          <w:sz w:val="24"/>
          <w:szCs w:val="24"/>
          <w:lang w:val="ro-RO"/>
        </w:rPr>
        <w:t>Pe perioadă nedeterminată.</w:t>
      </w:r>
    </w:p>
    <w:p w14:paraId="4EBEA3E4" w14:textId="77777777" w:rsidR="003420C8" w:rsidRDefault="003420C8" w:rsidP="003420C8">
      <w:pPr>
        <w:jc w:val="both"/>
        <w:rPr>
          <w:rFonts w:ascii="Times New Roman" w:hAnsi="Times New Roman" w:cs="Times New Roman"/>
          <w:b/>
          <w:bCs/>
          <w:sz w:val="28"/>
          <w:szCs w:val="28"/>
          <w:u w:val="single"/>
          <w:lang w:val="en-US"/>
        </w:rPr>
      </w:pPr>
      <w:proofErr w:type="spellStart"/>
      <w:r>
        <w:rPr>
          <w:rFonts w:ascii="Times New Roman" w:hAnsi="Times New Roman" w:cs="Times New Roman"/>
          <w:b/>
          <w:bCs/>
          <w:sz w:val="28"/>
          <w:szCs w:val="28"/>
          <w:u w:val="single"/>
          <w:lang w:val="en-US"/>
        </w:rPr>
        <w:t>Salariul</w:t>
      </w:r>
      <w:proofErr w:type="spellEnd"/>
      <w:r>
        <w:rPr>
          <w:rFonts w:ascii="Times New Roman" w:hAnsi="Times New Roman" w:cs="Times New Roman"/>
          <w:b/>
          <w:bCs/>
          <w:sz w:val="28"/>
          <w:szCs w:val="28"/>
          <w:u w:val="single"/>
          <w:lang w:val="en-US"/>
        </w:rPr>
        <w:t xml:space="preserve"> pe </w:t>
      </w:r>
      <w:proofErr w:type="spellStart"/>
      <w:r>
        <w:rPr>
          <w:rFonts w:ascii="Times New Roman" w:hAnsi="Times New Roman" w:cs="Times New Roman"/>
          <w:b/>
          <w:bCs/>
          <w:sz w:val="28"/>
          <w:szCs w:val="28"/>
          <w:u w:val="single"/>
          <w:lang w:val="en-US"/>
        </w:rPr>
        <w:t>funcție</w:t>
      </w:r>
      <w:proofErr w:type="spellEnd"/>
    </w:p>
    <w:p w14:paraId="02A24EDA" w14:textId="7D45D0C0" w:rsidR="003420C8" w:rsidRPr="00BB5BCC" w:rsidRDefault="00B87840" w:rsidP="003420C8">
      <w:pPr>
        <w:jc w:val="both"/>
        <w:rPr>
          <w:rFonts w:ascii="Times New Roman" w:hAnsi="Times New Roman" w:cs="Times New Roman"/>
          <w:sz w:val="24"/>
          <w:szCs w:val="24"/>
          <w:lang w:val="ro-RO"/>
        </w:rPr>
      </w:pPr>
      <w:r>
        <w:rPr>
          <w:rFonts w:ascii="Times New Roman" w:hAnsi="Times New Roman" w:cs="Times New Roman"/>
          <w:b/>
          <w:bCs/>
          <w:sz w:val="24"/>
          <w:szCs w:val="24"/>
          <w:lang w:val="en-US"/>
        </w:rPr>
        <w:t>12</w:t>
      </w:r>
      <w:r w:rsidR="00CC4EE6">
        <w:rPr>
          <w:rFonts w:ascii="Times New Roman" w:hAnsi="Times New Roman" w:cs="Times New Roman"/>
          <w:b/>
          <w:bCs/>
          <w:sz w:val="24"/>
          <w:szCs w:val="24"/>
          <w:lang w:val="en-US"/>
        </w:rPr>
        <w:t> </w:t>
      </w:r>
      <w:r>
        <w:rPr>
          <w:rFonts w:ascii="Times New Roman" w:hAnsi="Times New Roman" w:cs="Times New Roman"/>
          <w:b/>
          <w:bCs/>
          <w:sz w:val="24"/>
          <w:szCs w:val="24"/>
          <w:lang w:val="en-US"/>
        </w:rPr>
        <w:t>740</w:t>
      </w:r>
      <w:r w:rsidR="00CC4EE6">
        <w:rPr>
          <w:rFonts w:ascii="Times New Roman" w:hAnsi="Times New Roman" w:cs="Times New Roman"/>
          <w:b/>
          <w:bCs/>
          <w:sz w:val="24"/>
          <w:szCs w:val="24"/>
          <w:lang w:val="en-US"/>
        </w:rPr>
        <w:t>,00</w:t>
      </w:r>
      <w:r w:rsidR="003420C8" w:rsidRPr="00BB5BCC">
        <w:rPr>
          <w:rFonts w:ascii="Times New Roman" w:hAnsi="Times New Roman" w:cs="Times New Roman"/>
          <w:b/>
          <w:bCs/>
          <w:sz w:val="24"/>
          <w:szCs w:val="24"/>
          <w:lang w:val="en-US"/>
        </w:rPr>
        <w:t xml:space="preserve"> lei</w:t>
      </w:r>
      <w:r w:rsidR="003420C8" w:rsidRPr="00BB5BCC">
        <w:rPr>
          <w:rFonts w:ascii="Times New Roman" w:hAnsi="Times New Roman" w:cs="Times New Roman"/>
          <w:sz w:val="24"/>
          <w:szCs w:val="24"/>
          <w:lang w:val="en-US"/>
        </w:rPr>
        <w:t xml:space="preserve"> lunar cu </w:t>
      </w:r>
      <w:proofErr w:type="spellStart"/>
      <w:r w:rsidR="003420C8" w:rsidRPr="00BB5BCC">
        <w:rPr>
          <w:rFonts w:ascii="Times New Roman" w:hAnsi="Times New Roman" w:cs="Times New Roman"/>
          <w:sz w:val="24"/>
          <w:szCs w:val="24"/>
          <w:lang w:val="en-US"/>
        </w:rPr>
        <w:t>adaosuri</w:t>
      </w:r>
      <w:proofErr w:type="spellEnd"/>
      <w:r w:rsidR="003420C8" w:rsidRPr="00BB5BCC">
        <w:rPr>
          <w:rFonts w:ascii="Times New Roman" w:hAnsi="Times New Roman" w:cs="Times New Roman"/>
          <w:sz w:val="24"/>
          <w:szCs w:val="24"/>
          <w:lang w:val="en-US"/>
        </w:rPr>
        <w:t xml:space="preserve"> </w:t>
      </w:r>
      <w:r w:rsidR="003420C8" w:rsidRPr="00BB5BCC">
        <w:rPr>
          <w:rFonts w:ascii="Times New Roman" w:hAnsi="Times New Roman" w:cs="Times New Roman"/>
          <w:sz w:val="24"/>
          <w:szCs w:val="24"/>
          <w:lang w:val="ro-RO"/>
        </w:rPr>
        <w:t xml:space="preserve">și sporuri prevăzute de Regulamentul privind sistemul de salarizare </w:t>
      </w:r>
      <w:r w:rsidR="00CC4EE6">
        <w:rPr>
          <w:rFonts w:ascii="Times New Roman" w:hAnsi="Times New Roman" w:cs="Times New Roman"/>
          <w:sz w:val="24"/>
          <w:szCs w:val="24"/>
          <w:lang w:val="ro-RO"/>
        </w:rPr>
        <w:t>al salariaților</w:t>
      </w:r>
      <w:r w:rsidR="003420C8" w:rsidRPr="00BB5BCC">
        <w:rPr>
          <w:rFonts w:ascii="Times New Roman" w:hAnsi="Times New Roman" w:cs="Times New Roman"/>
          <w:sz w:val="24"/>
          <w:szCs w:val="24"/>
          <w:lang w:val="ro-RO"/>
        </w:rPr>
        <w:t xml:space="preserve"> </w:t>
      </w:r>
      <w:proofErr w:type="gramStart"/>
      <w:r w:rsidR="003420C8" w:rsidRPr="00BB5BCC">
        <w:rPr>
          <w:rFonts w:ascii="Times New Roman" w:hAnsi="Times New Roman" w:cs="Times New Roman"/>
          <w:sz w:val="24"/>
          <w:szCs w:val="24"/>
          <w:lang w:val="ro-RO"/>
        </w:rPr>
        <w:t>Î.S. ”Administrația</w:t>
      </w:r>
      <w:proofErr w:type="gramEnd"/>
      <w:r w:rsidR="003420C8" w:rsidRPr="00BB5BCC">
        <w:rPr>
          <w:rFonts w:ascii="Times New Roman" w:hAnsi="Times New Roman" w:cs="Times New Roman"/>
          <w:sz w:val="24"/>
          <w:szCs w:val="24"/>
          <w:lang w:val="ro-RO"/>
        </w:rPr>
        <w:t xml:space="preserve"> de Stat a Drumurilor”.</w:t>
      </w:r>
    </w:p>
    <w:p w14:paraId="27B7BFB0" w14:textId="77777777" w:rsidR="003420C8" w:rsidRDefault="003420C8" w:rsidP="003420C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Candidații vor expedia CV-ul la adresa de e-mail </w:t>
      </w:r>
      <w:hyperlink r:id="rId5" w:history="1">
        <w:r>
          <w:rPr>
            <w:rStyle w:val="a3"/>
            <w:rFonts w:ascii="Times New Roman" w:hAnsi="Times New Roman" w:cs="Times New Roman"/>
            <w:sz w:val="24"/>
            <w:szCs w:val="24"/>
            <w:lang w:val="ro-RO"/>
          </w:rPr>
          <w:t>resurse.umane@asd.md</w:t>
        </w:r>
      </w:hyperlink>
      <w:r>
        <w:rPr>
          <w:rFonts w:ascii="Times New Roman" w:hAnsi="Times New Roman" w:cs="Times New Roman"/>
          <w:sz w:val="24"/>
          <w:szCs w:val="24"/>
          <w:lang w:val="ro-RO"/>
        </w:rPr>
        <w:t>. Persoanele selectate vor fi contactate și invitate la un interviu.</w:t>
      </w:r>
    </w:p>
    <w:p w14:paraId="4F418926" w14:textId="77777777" w:rsidR="003420C8" w:rsidRDefault="003420C8" w:rsidP="003420C8">
      <w:pPr>
        <w:jc w:val="both"/>
        <w:rPr>
          <w:rFonts w:ascii="Times New Roman" w:hAnsi="Times New Roman" w:cs="Times New Roman"/>
          <w:sz w:val="24"/>
          <w:szCs w:val="24"/>
          <w:lang w:val="ro-RO"/>
        </w:rPr>
      </w:pPr>
      <w:r>
        <w:rPr>
          <w:rFonts w:ascii="Times New Roman" w:hAnsi="Times New Roman" w:cs="Times New Roman"/>
          <w:sz w:val="24"/>
          <w:szCs w:val="24"/>
          <w:lang w:val="ro-RO"/>
        </w:rPr>
        <w:t>Pentru detalii suplimentare: Carolina Anțalovschi (022) 74-07-70.</w:t>
      </w:r>
    </w:p>
    <w:p w14:paraId="203748DA" w14:textId="77777777" w:rsidR="00A876B1" w:rsidRPr="003420C8" w:rsidRDefault="00A876B1">
      <w:pPr>
        <w:rPr>
          <w:lang w:val="ro-RO"/>
        </w:rPr>
      </w:pPr>
    </w:p>
    <w:sectPr w:rsidR="00A876B1" w:rsidRPr="003420C8" w:rsidSect="003420C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3F21"/>
    <w:multiLevelType w:val="hybridMultilevel"/>
    <w:tmpl w:val="36166C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FC0678A"/>
    <w:multiLevelType w:val="hybridMultilevel"/>
    <w:tmpl w:val="EE689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BD20A3"/>
    <w:multiLevelType w:val="hybridMultilevel"/>
    <w:tmpl w:val="8C2ACB8C"/>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F57BE2"/>
    <w:multiLevelType w:val="hybridMultilevel"/>
    <w:tmpl w:val="F8F45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65072577">
    <w:abstractNumId w:val="3"/>
  </w:num>
  <w:num w:numId="2" w16cid:durableId="654071211">
    <w:abstractNumId w:val="0"/>
  </w:num>
  <w:num w:numId="3" w16cid:durableId="1148783897">
    <w:abstractNumId w:val="2"/>
  </w:num>
  <w:num w:numId="4" w16cid:durableId="145498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0C8"/>
    <w:rsid w:val="003420C8"/>
    <w:rsid w:val="006379BD"/>
    <w:rsid w:val="00A876B1"/>
    <w:rsid w:val="00B46805"/>
    <w:rsid w:val="00B87840"/>
    <w:rsid w:val="00C622ED"/>
    <w:rsid w:val="00C9707C"/>
    <w:rsid w:val="00CC4EE6"/>
    <w:rsid w:val="00D50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AACD"/>
  <w15:chartTrackingRefBased/>
  <w15:docId w15:val="{652BD6E0-2A4D-4233-B193-7B8EC890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C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20C8"/>
    <w:rPr>
      <w:color w:val="0563C1" w:themeColor="hyperlink"/>
      <w:u w:val="single"/>
    </w:rPr>
  </w:style>
  <w:style w:type="paragraph" w:styleId="a4">
    <w:name w:val="List Paragraph"/>
    <w:basedOn w:val="a"/>
    <w:uiPriority w:val="34"/>
    <w:qFormat/>
    <w:rsid w:val="003420C8"/>
    <w:pPr>
      <w:ind w:left="720"/>
      <w:contextualSpacing/>
    </w:pPr>
  </w:style>
  <w:style w:type="paragraph" w:styleId="a5">
    <w:name w:val="No Spacing"/>
    <w:uiPriority w:val="1"/>
    <w:qFormat/>
    <w:rsid w:val="003420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urse.umane@asd.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Cret</dc:creator>
  <cp:keywords/>
  <dc:description/>
  <cp:lastModifiedBy>Carolina Anțalovschi</cp:lastModifiedBy>
  <cp:revision>2</cp:revision>
  <cp:lastPrinted>2022-07-14T04:58:00Z</cp:lastPrinted>
  <dcterms:created xsi:type="dcterms:W3CDTF">2022-07-14T12:16:00Z</dcterms:created>
  <dcterms:modified xsi:type="dcterms:W3CDTF">2022-07-14T12:16:00Z</dcterms:modified>
</cp:coreProperties>
</file>