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5B115775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023F8C" w:rsidRPr="00023F8C">
        <w:rPr>
          <w:b/>
          <w:color w:val="000000" w:themeColor="text1"/>
        </w:rPr>
        <w:t>de  reparație a îmbrăcămintei rutiere pe drumurile G127, G122, G121, G122.1, raionul Cimișlia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7CEDB76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FA715D">
        <w:rPr>
          <w:b/>
          <w:lang w:val="ro-MD"/>
        </w:rPr>
        <w:t xml:space="preserve"> </w:t>
      </w:r>
      <w:hyperlink r:id="rId10" w:tgtFrame="_blank" w:history="1">
        <w:r w:rsidR="00FA715D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ocds-b3wdp1-MD-1690806419992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40F844C" w:rsidR="009C7F19" w:rsidRPr="000D5B70" w:rsidRDefault="00023F8C" w:rsidP="00806FC4">
            <w:pPr>
              <w:jc w:val="both"/>
              <w:rPr>
                <w:bCs/>
              </w:rPr>
            </w:pPr>
            <w:r w:rsidRPr="00023F8C">
              <w:rPr>
                <w:color w:val="000000"/>
                <w:lang w:eastAsia="ro-RO"/>
              </w:rPr>
              <w:t xml:space="preserve">Lucrări de  reparație a îmbrăcămintei rutiere pe drumurile G127, G122, G121, G122.1, </w:t>
            </w:r>
            <w:r w:rsidRPr="00023F8C">
              <w:rPr>
                <w:b/>
                <w:bCs/>
                <w:color w:val="000000"/>
                <w:lang w:eastAsia="ro-RO"/>
              </w:rPr>
              <w:t>raionul Cimișlia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146C6C5A" w:rsidR="009C7F19" w:rsidRPr="00F71F78" w:rsidRDefault="00F24CC9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6 387 910</w:t>
            </w:r>
            <w:r w:rsidR="00023F8C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BDEED11" w:rsidR="00F71F78" w:rsidRPr="00F71F78" w:rsidRDefault="00F24CC9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24CC9">
              <w:rPr>
                <w:b/>
                <w:bCs/>
                <w:lang w:val="ro-MD"/>
              </w:rPr>
              <w:t>6 387 910,00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62CF1F0B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F24CC9">
              <w:rPr>
                <w:lang w:val="ro-MD"/>
              </w:rPr>
              <w:t>6</w:t>
            </w:r>
            <w:r w:rsidR="001C297F">
              <w:rPr>
                <w:lang w:val="ro-MD"/>
              </w:rPr>
              <w:t xml:space="preserve"> </w:t>
            </w:r>
            <w:r w:rsidR="00F24CC9">
              <w:rPr>
                <w:lang w:val="ro-MD"/>
              </w:rPr>
              <w:t>3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23F67183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F24CC9" w:rsidRPr="00F24CC9">
              <w:rPr>
                <w:lang w:val="ro-MD"/>
              </w:rPr>
              <w:t>6 300 000,00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0C46B41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CA4EB5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7319997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CA4EB5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23BC434F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FA715D">
        <w:rPr>
          <w:b/>
          <w:iCs/>
          <w:noProof w:val="0"/>
          <w:color w:val="000000" w:themeColor="text1"/>
          <w:lang w:val="ro-MD" w:eastAsia="ru-RU"/>
        </w:rPr>
        <w:t>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2979B6D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A715D">
        <w:rPr>
          <w:b/>
          <w:noProof w:val="0"/>
          <w:shd w:val="clear" w:color="auto" w:fill="FFFFFF" w:themeFill="background1"/>
          <w:lang w:val="ro-MD" w:eastAsia="ru-RU"/>
        </w:rPr>
        <w:t>31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1C1961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1961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4EB5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4CC9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A715D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08064199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6</cp:revision>
  <cp:lastPrinted>2023-08-15T07:30:00Z</cp:lastPrinted>
  <dcterms:created xsi:type="dcterms:W3CDTF">2023-07-28T12:04:00Z</dcterms:created>
  <dcterms:modified xsi:type="dcterms:W3CDTF">2023-08-15T07:30:00Z</dcterms:modified>
</cp:coreProperties>
</file>