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FD65" w14:textId="23C38A61" w:rsidR="00503D6C" w:rsidRPr="00480F24" w:rsidRDefault="00B5413B" w:rsidP="00503D6C">
      <w:pPr>
        <w:autoSpaceDE w:val="0"/>
        <w:autoSpaceDN w:val="0"/>
        <w:adjustRightInd w:val="0"/>
        <w:spacing w:before="144" w:after="0" w:line="240" w:lineRule="auto"/>
        <w:jc w:val="center"/>
        <w:rPr>
          <w:rFonts w:ascii="Times New Roman" w:eastAsia="Calibri" w:hAnsi="Times New Roman" w:cs="Times New Roman"/>
          <w:b/>
          <w:color w:val="000000"/>
          <w:sz w:val="24"/>
          <w:szCs w:val="24"/>
          <w:lang w:val="en-US"/>
        </w:rPr>
      </w:pPr>
      <w:r w:rsidRPr="00480F24">
        <w:rPr>
          <w:rFonts w:ascii="Times New Roman" w:eastAsia="Calibri" w:hAnsi="Times New Roman" w:cs="Times New Roman"/>
          <w:b/>
          <w:color w:val="000000"/>
          <w:sz w:val="24"/>
          <w:szCs w:val="24"/>
          <w:lang w:val="en-US"/>
        </w:rPr>
        <w:t>THE EVALUATION COMMITTEE SESSION NO</w:t>
      </w:r>
      <w:r w:rsidRPr="001A16E8">
        <w:rPr>
          <w:rFonts w:ascii="Times New Roman" w:eastAsia="Calibri" w:hAnsi="Times New Roman" w:cs="Times New Roman"/>
          <w:b/>
          <w:color w:val="000000"/>
          <w:sz w:val="24"/>
          <w:szCs w:val="24"/>
          <w:lang w:val="en-US"/>
        </w:rPr>
        <w:t>.</w:t>
      </w:r>
      <w:r w:rsidR="00503D6C" w:rsidRPr="001A16E8">
        <w:rPr>
          <w:rFonts w:ascii="Times New Roman" w:eastAsia="Calibri" w:hAnsi="Times New Roman" w:cs="Times New Roman"/>
          <w:b/>
          <w:color w:val="000000"/>
          <w:sz w:val="24"/>
          <w:szCs w:val="24"/>
          <w:lang w:val="en-US"/>
        </w:rPr>
        <w:t xml:space="preserve"> </w:t>
      </w:r>
      <w:r w:rsidR="00436092">
        <w:rPr>
          <w:rFonts w:ascii="Times New Roman" w:eastAsia="Calibri" w:hAnsi="Times New Roman" w:cs="Times New Roman"/>
          <w:b/>
          <w:color w:val="000000"/>
          <w:sz w:val="24"/>
          <w:szCs w:val="24"/>
          <w:lang w:val="en-US"/>
        </w:rPr>
        <w:t>9</w:t>
      </w:r>
      <w:r w:rsidR="00503D6C" w:rsidRPr="001A16E8">
        <w:rPr>
          <w:rFonts w:ascii="Times New Roman" w:eastAsia="Calibri" w:hAnsi="Times New Roman" w:cs="Times New Roman"/>
          <w:b/>
          <w:color w:val="000000"/>
          <w:sz w:val="24"/>
          <w:szCs w:val="24"/>
          <w:lang w:val="en-US"/>
        </w:rPr>
        <w:t>/</w:t>
      </w:r>
      <w:r w:rsidR="00694578">
        <w:rPr>
          <w:rFonts w:ascii="Times New Roman" w:eastAsia="Calibri" w:hAnsi="Times New Roman" w:cs="Times New Roman"/>
          <w:b/>
          <w:color w:val="000000"/>
          <w:sz w:val="24"/>
          <w:szCs w:val="24"/>
          <w:lang w:val="en-US"/>
        </w:rPr>
        <w:t>20</w:t>
      </w:r>
      <w:r w:rsidR="00436092">
        <w:rPr>
          <w:rFonts w:ascii="Times New Roman" w:eastAsia="Calibri" w:hAnsi="Times New Roman" w:cs="Times New Roman"/>
          <w:b/>
          <w:color w:val="000000"/>
          <w:sz w:val="24"/>
          <w:szCs w:val="24"/>
          <w:lang w:val="en-US"/>
        </w:rPr>
        <w:t>24</w:t>
      </w:r>
    </w:p>
    <w:p w14:paraId="7C580CD1" w14:textId="105D1EF6" w:rsidR="00694578" w:rsidRPr="00694578" w:rsidRDefault="00694578" w:rsidP="00694578">
      <w:pPr>
        <w:autoSpaceDE w:val="0"/>
        <w:autoSpaceDN w:val="0"/>
        <w:adjustRightInd w:val="0"/>
        <w:spacing w:before="120" w:after="0" w:line="240" w:lineRule="auto"/>
        <w:ind w:left="765" w:hanging="765"/>
        <w:jc w:val="center"/>
        <w:rPr>
          <w:rFonts w:ascii="Times New Roman" w:eastAsia="Calibri" w:hAnsi="Times New Roman" w:cs="Times New Roman"/>
          <w:b/>
          <w:color w:val="000000"/>
          <w:sz w:val="24"/>
          <w:szCs w:val="24"/>
          <w:lang w:val="en-GB"/>
        </w:rPr>
      </w:pPr>
      <w:bookmarkStart w:id="0" w:name="OLE_LINK2"/>
      <w:bookmarkStart w:id="1" w:name="OLE_LINK1"/>
      <w:r w:rsidRPr="00694578">
        <w:rPr>
          <w:rFonts w:ascii="Times New Roman" w:eastAsia="Calibri" w:hAnsi="Times New Roman" w:cs="Times New Roman"/>
          <w:b/>
          <w:color w:val="000000"/>
          <w:sz w:val="24"/>
          <w:szCs w:val="24"/>
          <w:lang w:val="en-GB"/>
        </w:rPr>
        <w:t>MINUTES NO. RSP/W1</w:t>
      </w:r>
      <w:r w:rsidR="00436092">
        <w:rPr>
          <w:rFonts w:ascii="Times New Roman" w:eastAsia="Calibri" w:hAnsi="Times New Roman" w:cs="Times New Roman"/>
          <w:b/>
          <w:color w:val="000000"/>
          <w:sz w:val="24"/>
          <w:szCs w:val="24"/>
          <w:lang w:val="en-GB"/>
        </w:rPr>
        <w:t>5</w:t>
      </w:r>
      <w:r w:rsidRPr="00694578">
        <w:rPr>
          <w:rFonts w:ascii="Times New Roman" w:eastAsia="Calibri" w:hAnsi="Times New Roman" w:cs="Times New Roman"/>
          <w:b/>
          <w:color w:val="000000"/>
          <w:sz w:val="24"/>
          <w:szCs w:val="24"/>
          <w:lang w:val="en-GB"/>
        </w:rPr>
        <w:t>/03</w:t>
      </w:r>
      <w:r>
        <w:rPr>
          <w:rFonts w:ascii="Times New Roman" w:eastAsia="Calibri" w:hAnsi="Times New Roman" w:cs="Times New Roman"/>
          <w:b/>
          <w:color w:val="000000"/>
          <w:sz w:val="24"/>
          <w:szCs w:val="24"/>
          <w:lang w:val="en-GB"/>
        </w:rPr>
        <w:t>/0</w:t>
      </w:r>
      <w:r w:rsidR="00436092">
        <w:rPr>
          <w:rFonts w:ascii="Times New Roman" w:eastAsia="Calibri" w:hAnsi="Times New Roman" w:cs="Times New Roman"/>
          <w:b/>
          <w:color w:val="000000"/>
          <w:sz w:val="24"/>
          <w:szCs w:val="24"/>
          <w:lang w:val="en-GB"/>
        </w:rPr>
        <w:t>4</w:t>
      </w:r>
      <w:r>
        <w:rPr>
          <w:rFonts w:ascii="Times New Roman" w:eastAsia="Calibri" w:hAnsi="Times New Roman" w:cs="Times New Roman"/>
          <w:b/>
          <w:color w:val="000000"/>
          <w:sz w:val="24"/>
          <w:szCs w:val="24"/>
          <w:lang w:val="en-GB"/>
        </w:rPr>
        <w:t>/20</w:t>
      </w:r>
      <w:r w:rsidR="00436092">
        <w:rPr>
          <w:rFonts w:ascii="Times New Roman" w:eastAsia="Calibri" w:hAnsi="Times New Roman" w:cs="Times New Roman"/>
          <w:b/>
          <w:color w:val="000000"/>
          <w:sz w:val="24"/>
          <w:szCs w:val="24"/>
          <w:lang w:val="en-GB"/>
        </w:rPr>
        <w:t>24</w:t>
      </w:r>
    </w:p>
    <w:p w14:paraId="059A8F3C" w14:textId="4F754903" w:rsidR="002E7B3E" w:rsidRPr="00480F24" w:rsidRDefault="002E7B3E" w:rsidP="00145DC9">
      <w:pPr>
        <w:autoSpaceDE w:val="0"/>
        <w:autoSpaceDN w:val="0"/>
        <w:adjustRightInd w:val="0"/>
        <w:spacing w:before="120" w:after="0" w:line="240" w:lineRule="auto"/>
        <w:ind w:left="765" w:hanging="765"/>
        <w:jc w:val="center"/>
        <w:rPr>
          <w:rFonts w:ascii="Times New Roman" w:eastAsia="Calibri" w:hAnsi="Times New Roman" w:cs="Times New Roman"/>
          <w:b/>
          <w:color w:val="000000"/>
          <w:sz w:val="24"/>
          <w:szCs w:val="24"/>
          <w:lang w:val="en-US"/>
        </w:rPr>
      </w:pPr>
    </w:p>
    <w:bookmarkEnd w:id="0"/>
    <w:bookmarkEnd w:id="1"/>
    <w:p w14:paraId="5D352181" w14:textId="1DE33639" w:rsidR="00B5413B" w:rsidRDefault="00436092" w:rsidP="00404525">
      <w:pPr>
        <w:autoSpaceDE w:val="0"/>
        <w:autoSpaceDN w:val="0"/>
        <w:adjustRightInd w:val="0"/>
        <w:spacing w:after="0" w:line="240" w:lineRule="auto"/>
        <w:ind w:left="766" w:hanging="766"/>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November</w:t>
      </w:r>
      <w:r w:rsidR="00694578">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22</w:t>
      </w:r>
      <w:r w:rsidR="00694578">
        <w:rPr>
          <w:rFonts w:ascii="Times New Roman" w:eastAsia="Calibri" w:hAnsi="Times New Roman" w:cs="Times New Roman"/>
          <w:color w:val="000000"/>
          <w:sz w:val="24"/>
          <w:szCs w:val="24"/>
          <w:lang w:val="en-US"/>
        </w:rPr>
        <w:t>, 20</w:t>
      </w:r>
      <w:r>
        <w:rPr>
          <w:rFonts w:ascii="Times New Roman" w:eastAsia="Calibri" w:hAnsi="Times New Roman" w:cs="Times New Roman"/>
          <w:color w:val="000000"/>
          <w:sz w:val="24"/>
          <w:szCs w:val="24"/>
          <w:lang w:val="en-US"/>
        </w:rPr>
        <w:t>24</w:t>
      </w:r>
      <w:r w:rsidR="003B4AFE"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F44EBF" w:rsidRPr="00480F24">
        <w:rPr>
          <w:rFonts w:ascii="Times New Roman" w:eastAsia="Calibri" w:hAnsi="Times New Roman" w:cs="Times New Roman"/>
          <w:color w:val="000000"/>
          <w:sz w:val="24"/>
          <w:szCs w:val="24"/>
          <w:lang w:val="en-US"/>
        </w:rPr>
        <w:tab/>
      </w:r>
      <w:r w:rsidR="002E7B3E">
        <w:rPr>
          <w:rFonts w:ascii="Times New Roman" w:eastAsia="Calibri" w:hAnsi="Times New Roman" w:cs="Times New Roman"/>
          <w:color w:val="000000"/>
          <w:sz w:val="24"/>
          <w:szCs w:val="24"/>
          <w:lang w:val="en-US"/>
        </w:rPr>
        <w:t xml:space="preserve">      </w:t>
      </w:r>
      <w:r w:rsidR="00694578">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 xml:space="preserve">            </w:t>
      </w:r>
      <w:r w:rsidR="00694578">
        <w:rPr>
          <w:rFonts w:ascii="Times New Roman" w:eastAsia="Calibri" w:hAnsi="Times New Roman" w:cs="Times New Roman"/>
          <w:color w:val="000000"/>
          <w:sz w:val="24"/>
          <w:szCs w:val="24"/>
          <w:lang w:val="en-US"/>
        </w:rPr>
        <w:t xml:space="preserve">    </w:t>
      </w:r>
      <w:r w:rsidR="002E7B3E">
        <w:rPr>
          <w:rFonts w:ascii="Times New Roman" w:eastAsia="Calibri" w:hAnsi="Times New Roman" w:cs="Times New Roman"/>
          <w:color w:val="000000"/>
          <w:sz w:val="24"/>
          <w:szCs w:val="24"/>
          <w:lang w:val="en-US"/>
        </w:rPr>
        <w:t xml:space="preserve"> </w:t>
      </w:r>
      <w:r w:rsidR="00694578">
        <w:rPr>
          <w:rFonts w:ascii="Times New Roman" w:eastAsia="Calibri" w:hAnsi="Times New Roman" w:cs="Times New Roman"/>
          <w:color w:val="000000"/>
          <w:sz w:val="24"/>
          <w:szCs w:val="24"/>
          <w:lang w:val="en-US"/>
        </w:rPr>
        <w:t>Chi</w:t>
      </w:r>
      <w:r w:rsidR="00717889">
        <w:rPr>
          <w:rFonts w:ascii="Times New Roman" w:eastAsia="Calibri" w:hAnsi="Times New Roman" w:cs="Times New Roman"/>
          <w:color w:val="000000"/>
          <w:sz w:val="24"/>
          <w:szCs w:val="24"/>
          <w:lang w:val="en-US"/>
        </w:rPr>
        <w:t>s</w:t>
      </w:r>
      <w:r w:rsidR="00694578">
        <w:rPr>
          <w:rFonts w:ascii="Times New Roman" w:eastAsia="Calibri" w:hAnsi="Times New Roman" w:cs="Times New Roman"/>
          <w:color w:val="000000"/>
          <w:sz w:val="24"/>
          <w:szCs w:val="24"/>
          <w:lang w:val="en-US"/>
        </w:rPr>
        <w:t>in</w:t>
      </w:r>
      <w:r w:rsidR="00717889">
        <w:rPr>
          <w:rFonts w:ascii="Times New Roman" w:eastAsia="Calibri" w:hAnsi="Times New Roman" w:cs="Times New Roman"/>
          <w:color w:val="000000"/>
          <w:sz w:val="24"/>
          <w:szCs w:val="24"/>
          <w:lang w:val="en-US"/>
        </w:rPr>
        <w:t>a</w:t>
      </w:r>
      <w:r w:rsidR="00F44EBF" w:rsidRPr="00480F24">
        <w:rPr>
          <w:rFonts w:ascii="Times New Roman" w:eastAsia="Calibri" w:hAnsi="Times New Roman" w:cs="Times New Roman"/>
          <w:color w:val="000000"/>
          <w:sz w:val="24"/>
          <w:szCs w:val="24"/>
          <w:lang w:val="en-US"/>
        </w:rPr>
        <w:t>u</w:t>
      </w:r>
    </w:p>
    <w:p w14:paraId="08A58544" w14:textId="77777777" w:rsidR="007942A5" w:rsidRDefault="007942A5" w:rsidP="00436092">
      <w:pPr>
        <w:jc w:val="both"/>
        <w:rPr>
          <w:rFonts w:ascii="Times New Roman" w:hAnsi="Times New Roman" w:cs="Times New Roman"/>
          <w:sz w:val="24"/>
          <w:szCs w:val="24"/>
          <w:lang w:val="en-GB"/>
        </w:rPr>
      </w:pPr>
    </w:p>
    <w:p w14:paraId="1074AD05" w14:textId="78F6E23A" w:rsidR="00436092" w:rsidRPr="00436092" w:rsidRDefault="00E377A8" w:rsidP="0043609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436092" w:rsidRPr="00436092">
        <w:rPr>
          <w:rFonts w:ascii="Times New Roman" w:hAnsi="Times New Roman" w:cs="Times New Roman"/>
          <w:sz w:val="24"/>
          <w:szCs w:val="24"/>
          <w:lang w:val="en-GB"/>
        </w:rPr>
        <w:t>Evaluation Committee is appointed by the Order No. 105 dated 28.06.2024 issued by the Minister of Infrastructure and Regional Development (MIRD) and reviewed by the Order No. 138 dated 09.09.2024, present as follow:</w:t>
      </w:r>
    </w:p>
    <w:p w14:paraId="671E3FDA" w14:textId="77777777" w:rsidR="00436092" w:rsidRPr="00436092" w:rsidRDefault="00436092" w:rsidP="00436092">
      <w:pPr>
        <w:spacing w:before="240"/>
        <w:jc w:val="both"/>
        <w:rPr>
          <w:rFonts w:ascii="Times New Roman" w:hAnsi="Times New Roman" w:cs="Times New Roman"/>
          <w:b/>
          <w:sz w:val="24"/>
          <w:szCs w:val="24"/>
          <w:lang w:val="en-GB"/>
        </w:rPr>
      </w:pPr>
      <w:r w:rsidRPr="00436092">
        <w:rPr>
          <w:rFonts w:ascii="Times New Roman" w:hAnsi="Times New Roman" w:cs="Times New Roman"/>
          <w:b/>
          <w:sz w:val="24"/>
          <w:szCs w:val="24"/>
          <w:lang w:val="en-GB"/>
        </w:rPr>
        <w:t>Chairman of the board:</w:t>
      </w:r>
    </w:p>
    <w:p w14:paraId="0E848064" w14:textId="109ADD75" w:rsidR="00436092" w:rsidRPr="00436092" w:rsidRDefault="00436092" w:rsidP="00436092">
      <w:pPr>
        <w:numPr>
          <w:ilvl w:val="0"/>
          <w:numId w:val="10"/>
        </w:numPr>
        <w:ind w:left="714" w:hanging="357"/>
        <w:jc w:val="both"/>
        <w:rPr>
          <w:rFonts w:ascii="Times New Roman" w:eastAsia="Calibri" w:hAnsi="Times New Roman" w:cs="Times New Roman"/>
          <w:sz w:val="24"/>
          <w:szCs w:val="24"/>
          <w:lang w:val="en-GB"/>
        </w:rPr>
      </w:pPr>
      <w:r w:rsidRPr="00436092">
        <w:rPr>
          <w:rFonts w:ascii="Times New Roman" w:hAnsi="Times New Roman" w:cs="Times New Roman"/>
          <w:sz w:val="24"/>
          <w:szCs w:val="24"/>
          <w:lang w:val="en-GB"/>
        </w:rPr>
        <w:t xml:space="preserve">Radu ROGOVEI – </w:t>
      </w:r>
      <w:r w:rsidRPr="00436092">
        <w:rPr>
          <w:rFonts w:ascii="Times New Roman" w:eastAsia="Calibri" w:hAnsi="Times New Roman" w:cs="Times New Roman"/>
          <w:sz w:val="24"/>
          <w:szCs w:val="24"/>
          <w:lang w:val="en-GB"/>
        </w:rPr>
        <w:t xml:space="preserve">Head of Directorate of policies in the field of road development, Ministry </w:t>
      </w:r>
      <w:r w:rsidR="00E377A8">
        <w:rPr>
          <w:rFonts w:ascii="Times New Roman" w:eastAsia="Calibri" w:hAnsi="Times New Roman" w:cs="Times New Roman"/>
          <w:sz w:val="24"/>
          <w:szCs w:val="24"/>
          <w:lang w:val="en-GB"/>
        </w:rPr>
        <w:t xml:space="preserve">of </w:t>
      </w:r>
      <w:r w:rsidRPr="00436092">
        <w:rPr>
          <w:rFonts w:ascii="Times New Roman" w:hAnsi="Times New Roman" w:cs="Times New Roman"/>
          <w:sz w:val="24"/>
          <w:szCs w:val="24"/>
          <w:lang w:val="en-GB"/>
        </w:rPr>
        <w:t>Infrastructure and Regional Development</w:t>
      </w:r>
      <w:r w:rsidRPr="00436092">
        <w:rPr>
          <w:rFonts w:ascii="Times New Roman" w:eastAsia="Calibri" w:hAnsi="Times New Roman" w:cs="Times New Roman"/>
          <w:sz w:val="24"/>
          <w:szCs w:val="24"/>
          <w:lang w:val="en-GB"/>
        </w:rPr>
        <w:t>.</w:t>
      </w:r>
    </w:p>
    <w:p w14:paraId="6B571DAC" w14:textId="77777777" w:rsidR="00436092" w:rsidRPr="00436092" w:rsidRDefault="00436092" w:rsidP="00436092">
      <w:pPr>
        <w:keepNext/>
        <w:tabs>
          <w:tab w:val="left" w:pos="3456"/>
        </w:tabs>
        <w:jc w:val="both"/>
        <w:outlineLvl w:val="0"/>
        <w:rPr>
          <w:rFonts w:ascii="Times New Roman" w:hAnsi="Times New Roman" w:cs="Times New Roman"/>
          <w:b/>
          <w:sz w:val="24"/>
          <w:szCs w:val="24"/>
          <w:lang w:val="en-GB"/>
        </w:rPr>
      </w:pPr>
      <w:r w:rsidRPr="00436092">
        <w:rPr>
          <w:rFonts w:ascii="Times New Roman" w:hAnsi="Times New Roman" w:cs="Times New Roman"/>
          <w:b/>
          <w:sz w:val="24"/>
          <w:szCs w:val="24"/>
          <w:lang w:val="en-GB"/>
        </w:rPr>
        <w:t>Members:</w:t>
      </w:r>
      <w:r w:rsidRPr="00436092">
        <w:rPr>
          <w:rFonts w:ascii="Times New Roman" w:hAnsi="Times New Roman" w:cs="Times New Roman"/>
          <w:b/>
          <w:sz w:val="24"/>
          <w:szCs w:val="24"/>
          <w:lang w:val="en-GB"/>
        </w:rPr>
        <w:tab/>
      </w:r>
    </w:p>
    <w:p w14:paraId="081A47F9" w14:textId="6CDDA44D" w:rsidR="00436092" w:rsidRPr="00436092" w:rsidRDefault="00436092" w:rsidP="007942A5">
      <w:pPr>
        <w:numPr>
          <w:ilvl w:val="0"/>
          <w:numId w:val="18"/>
        </w:numPr>
        <w:spacing w:after="0" w:line="360" w:lineRule="auto"/>
        <w:jc w:val="both"/>
        <w:rPr>
          <w:rFonts w:ascii="Times New Roman" w:hAnsi="Times New Roman" w:cs="Times New Roman"/>
          <w:b/>
          <w:sz w:val="24"/>
          <w:szCs w:val="24"/>
          <w:lang w:val="en-GB"/>
        </w:rPr>
      </w:pPr>
      <w:r w:rsidRPr="00436092">
        <w:rPr>
          <w:rFonts w:ascii="Times New Roman" w:hAnsi="Times New Roman" w:cs="Times New Roman"/>
          <w:sz w:val="24"/>
          <w:szCs w:val="24"/>
          <w:lang w:val="en-GB"/>
        </w:rPr>
        <w:t xml:space="preserve">Ion EREMIA – Head of Directorate of Road Maintenance Policy, </w:t>
      </w:r>
      <w:r w:rsidRPr="00436092">
        <w:rPr>
          <w:rFonts w:ascii="Times New Roman" w:eastAsia="Calibri" w:hAnsi="Times New Roman" w:cs="Times New Roman"/>
          <w:sz w:val="24"/>
          <w:szCs w:val="24"/>
          <w:lang w:val="en-GB"/>
        </w:rPr>
        <w:t xml:space="preserve">Ministry </w:t>
      </w:r>
      <w:r w:rsidR="00E377A8">
        <w:rPr>
          <w:rFonts w:ascii="Times New Roman" w:eastAsia="Calibri" w:hAnsi="Times New Roman" w:cs="Times New Roman"/>
          <w:sz w:val="24"/>
          <w:szCs w:val="24"/>
          <w:lang w:val="en-GB"/>
        </w:rPr>
        <w:t xml:space="preserve">of </w:t>
      </w:r>
      <w:r w:rsidRPr="00436092">
        <w:rPr>
          <w:rFonts w:ascii="Times New Roman" w:hAnsi="Times New Roman" w:cs="Times New Roman"/>
          <w:sz w:val="24"/>
          <w:szCs w:val="24"/>
          <w:lang w:val="en-GB"/>
        </w:rPr>
        <w:t>Infrastructure and Regional Development;</w:t>
      </w:r>
    </w:p>
    <w:p w14:paraId="7347D1ED" w14:textId="1CC2D497" w:rsidR="00436092" w:rsidRPr="007942A5" w:rsidRDefault="00436092" w:rsidP="007942A5">
      <w:pPr>
        <w:numPr>
          <w:ilvl w:val="0"/>
          <w:numId w:val="18"/>
        </w:numPr>
        <w:spacing w:after="0" w:line="360" w:lineRule="auto"/>
        <w:jc w:val="both"/>
        <w:rPr>
          <w:rFonts w:ascii="Times New Roman" w:hAnsi="Times New Roman" w:cs="Times New Roman"/>
          <w:b/>
          <w:sz w:val="24"/>
          <w:szCs w:val="24"/>
          <w:lang w:val="en-GB"/>
        </w:rPr>
      </w:pPr>
      <w:r w:rsidRPr="00436092">
        <w:rPr>
          <w:rFonts w:ascii="Times New Roman" w:hAnsi="Times New Roman" w:cs="Times New Roman"/>
          <w:sz w:val="24"/>
          <w:szCs w:val="24"/>
          <w:lang w:val="en-GB"/>
        </w:rPr>
        <w:t>Roman GAVRILUTA – Head of Engineering Management Service, Foreign Investments Department, State Road Administration;</w:t>
      </w:r>
    </w:p>
    <w:p w14:paraId="7962715B" w14:textId="61CB3B60" w:rsidR="007942A5" w:rsidRPr="00436092" w:rsidRDefault="007942A5" w:rsidP="007942A5">
      <w:pPr>
        <w:numPr>
          <w:ilvl w:val="0"/>
          <w:numId w:val="18"/>
        </w:numPr>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Denis BEJAN - </w:t>
      </w:r>
      <w:r w:rsidRPr="007942A5">
        <w:rPr>
          <w:rFonts w:ascii="Times New Roman" w:hAnsi="Times New Roman" w:cs="Times New Roman"/>
          <w:sz w:val="24"/>
          <w:szCs w:val="24"/>
          <w:lang w:val="en-GB"/>
        </w:rPr>
        <w:t>Consultant of Financial Management Section, Foreign Investments Department, State Road Administration;</w:t>
      </w:r>
    </w:p>
    <w:p w14:paraId="254D7353" w14:textId="47AC8DCC" w:rsidR="00436092" w:rsidRPr="007942A5" w:rsidRDefault="00436092" w:rsidP="007942A5">
      <w:pPr>
        <w:numPr>
          <w:ilvl w:val="0"/>
          <w:numId w:val="18"/>
        </w:numPr>
        <w:spacing w:after="0" w:line="360" w:lineRule="auto"/>
        <w:jc w:val="both"/>
        <w:rPr>
          <w:rFonts w:ascii="Times New Roman" w:hAnsi="Times New Roman" w:cs="Times New Roman"/>
          <w:b/>
          <w:sz w:val="24"/>
          <w:szCs w:val="24"/>
          <w:lang w:val="en-GB"/>
        </w:rPr>
      </w:pPr>
      <w:r w:rsidRPr="00436092">
        <w:rPr>
          <w:rFonts w:ascii="Times New Roman" w:hAnsi="Times New Roman" w:cs="Times New Roman"/>
          <w:sz w:val="24"/>
          <w:szCs w:val="24"/>
          <w:lang w:val="en-GB"/>
        </w:rPr>
        <w:t>Cristian DRAGALIN – Head of Public Procurement Section, State Road Administration.</w:t>
      </w:r>
    </w:p>
    <w:p w14:paraId="7789781B" w14:textId="77777777" w:rsidR="007942A5" w:rsidRPr="00436092" w:rsidRDefault="007942A5" w:rsidP="007942A5">
      <w:pPr>
        <w:jc w:val="both"/>
        <w:rPr>
          <w:rFonts w:ascii="Times New Roman" w:hAnsi="Times New Roman" w:cs="Times New Roman"/>
          <w:b/>
          <w:sz w:val="24"/>
          <w:szCs w:val="24"/>
          <w:lang w:val="en-GB"/>
        </w:rPr>
      </w:pPr>
      <w:r w:rsidRPr="00436092">
        <w:rPr>
          <w:rFonts w:ascii="Times New Roman" w:hAnsi="Times New Roman" w:cs="Times New Roman"/>
          <w:b/>
          <w:sz w:val="24"/>
          <w:szCs w:val="24"/>
          <w:lang w:val="en-GB"/>
        </w:rPr>
        <w:t>Secretary:</w:t>
      </w:r>
    </w:p>
    <w:p w14:paraId="0A2CBB9B" w14:textId="55BF4EAF" w:rsidR="007942A5" w:rsidRDefault="007942A5" w:rsidP="007942A5">
      <w:pPr>
        <w:pStyle w:val="a4"/>
        <w:keepNext/>
        <w:numPr>
          <w:ilvl w:val="0"/>
          <w:numId w:val="23"/>
        </w:numPr>
        <w:tabs>
          <w:tab w:val="left" w:pos="3456"/>
        </w:tabs>
        <w:spacing w:line="276" w:lineRule="auto"/>
        <w:ind w:left="630" w:hanging="270"/>
        <w:jc w:val="both"/>
        <w:outlineLvl w:val="0"/>
        <w:rPr>
          <w:b/>
          <w:sz w:val="24"/>
          <w:szCs w:val="24"/>
          <w:lang w:val="en-GB"/>
        </w:rPr>
      </w:pPr>
      <w:r>
        <w:rPr>
          <w:sz w:val="24"/>
          <w:szCs w:val="24"/>
          <w:lang w:val="en-GB"/>
        </w:rPr>
        <w:t xml:space="preserve"> </w:t>
      </w:r>
      <w:r w:rsidRPr="00380762">
        <w:rPr>
          <w:sz w:val="24"/>
          <w:szCs w:val="24"/>
          <w:lang w:val="en-GB"/>
        </w:rPr>
        <w:t>Mircea</w:t>
      </w:r>
      <w:r>
        <w:rPr>
          <w:sz w:val="24"/>
          <w:szCs w:val="24"/>
          <w:lang w:val="en-GB"/>
        </w:rPr>
        <w:t xml:space="preserve"> </w:t>
      </w:r>
      <w:r w:rsidRPr="00380762">
        <w:rPr>
          <w:sz w:val="24"/>
          <w:szCs w:val="24"/>
          <w:lang w:val="en-GB"/>
        </w:rPr>
        <w:t>DOBINDA</w:t>
      </w:r>
      <w:r>
        <w:rPr>
          <w:sz w:val="24"/>
          <w:szCs w:val="24"/>
          <w:lang w:val="en-GB"/>
        </w:rPr>
        <w:t xml:space="preserve"> </w:t>
      </w:r>
      <w:r w:rsidRPr="00380762">
        <w:rPr>
          <w:sz w:val="24"/>
          <w:szCs w:val="24"/>
          <w:lang w:val="en-GB"/>
        </w:rPr>
        <w:t>–Head of Foreign Investments Department, State Road Administration</w:t>
      </w:r>
      <w:r>
        <w:rPr>
          <w:b/>
          <w:sz w:val="24"/>
          <w:szCs w:val="24"/>
          <w:lang w:val="en-GB"/>
        </w:rPr>
        <w:t>.</w:t>
      </w:r>
    </w:p>
    <w:p w14:paraId="41C8A94B" w14:textId="77777777" w:rsidR="007942A5" w:rsidRPr="00436092" w:rsidRDefault="007942A5" w:rsidP="007942A5">
      <w:pPr>
        <w:spacing w:after="0" w:line="240" w:lineRule="auto"/>
        <w:ind w:left="720"/>
        <w:jc w:val="both"/>
        <w:rPr>
          <w:rFonts w:ascii="Times New Roman" w:hAnsi="Times New Roman" w:cs="Times New Roman"/>
          <w:b/>
          <w:sz w:val="24"/>
          <w:szCs w:val="24"/>
          <w:lang w:val="en-GB"/>
        </w:rPr>
      </w:pPr>
    </w:p>
    <w:p w14:paraId="772E461E" w14:textId="7E25742D" w:rsidR="00436092" w:rsidRPr="00436092" w:rsidRDefault="00436092" w:rsidP="00436092">
      <w:pPr>
        <w:jc w:val="center"/>
        <w:rPr>
          <w:rFonts w:ascii="Times New Roman" w:eastAsia="Calibri" w:hAnsi="Times New Roman" w:cs="Times New Roman"/>
          <w:b/>
          <w:bCs/>
          <w:color w:val="000000"/>
          <w:spacing w:val="5"/>
          <w:sz w:val="24"/>
          <w:szCs w:val="24"/>
          <w:lang w:val="ro-RO"/>
        </w:rPr>
      </w:pPr>
      <w:r w:rsidRPr="00436092">
        <w:rPr>
          <w:rFonts w:ascii="Times New Roman" w:eastAsia="Calibri" w:hAnsi="Times New Roman" w:cs="Times New Roman"/>
          <w:b/>
          <w:bCs/>
          <w:color w:val="000000"/>
          <w:spacing w:val="5"/>
          <w:sz w:val="24"/>
          <w:szCs w:val="24"/>
          <w:lang w:val="ro-RO"/>
        </w:rPr>
        <w:t>Agenda:</w:t>
      </w:r>
    </w:p>
    <w:p w14:paraId="4544E35C" w14:textId="0DF501A1" w:rsidR="00436092" w:rsidRPr="00436092" w:rsidRDefault="00436092" w:rsidP="00436092">
      <w:pPr>
        <w:spacing w:after="80"/>
        <w:jc w:val="center"/>
        <w:rPr>
          <w:rFonts w:ascii="Times New Roman" w:hAnsi="Times New Roman" w:cs="Times New Roman"/>
          <w:b/>
          <w:bCs/>
          <w:sz w:val="24"/>
          <w:szCs w:val="24"/>
          <w:lang w:val="en-US"/>
        </w:rPr>
      </w:pPr>
      <w:r w:rsidRPr="00436092">
        <w:rPr>
          <w:rFonts w:ascii="Times New Roman" w:hAnsi="Times New Roman" w:cs="Times New Roman"/>
          <w:b/>
          <w:bCs/>
          <w:sz w:val="24"/>
          <w:szCs w:val="24"/>
          <w:lang w:val="en-US"/>
        </w:rPr>
        <w:t>Supervision of Rehabilitation Works on R34 Hincesti-Leova-Cahul-Giurgiulesti road, km 82+000 – km 125+000</w:t>
      </w:r>
      <w:r w:rsidR="00E377A8">
        <w:rPr>
          <w:rFonts w:ascii="Times New Roman" w:hAnsi="Times New Roman" w:cs="Times New Roman"/>
          <w:b/>
          <w:bCs/>
          <w:sz w:val="24"/>
          <w:szCs w:val="24"/>
          <w:lang w:val="en-US"/>
        </w:rPr>
        <w:t>,</w:t>
      </w:r>
      <w:r w:rsidRPr="00436092">
        <w:rPr>
          <w:rFonts w:ascii="Times New Roman" w:hAnsi="Times New Roman" w:cs="Times New Roman"/>
          <w:b/>
          <w:bCs/>
          <w:sz w:val="24"/>
          <w:szCs w:val="24"/>
          <w:lang w:val="en-US"/>
        </w:rPr>
        <w:t xml:space="preserve"> under the Contract RSP/W15/03</w:t>
      </w:r>
    </w:p>
    <w:p w14:paraId="1753E2D9" w14:textId="30A3FD14" w:rsidR="00B5413B" w:rsidRDefault="00B5413B" w:rsidP="0017054F">
      <w:pPr>
        <w:spacing w:before="240"/>
        <w:jc w:val="center"/>
        <w:rPr>
          <w:rFonts w:ascii="Times New Roman" w:hAnsi="Times New Roman" w:cs="Times New Roman"/>
          <w:b/>
          <w:sz w:val="24"/>
          <w:szCs w:val="24"/>
          <w:lang w:val="en-US"/>
        </w:rPr>
      </w:pPr>
      <w:r w:rsidRPr="0017054F">
        <w:rPr>
          <w:rFonts w:ascii="Times New Roman" w:hAnsi="Times New Roman" w:cs="Times New Roman"/>
          <w:b/>
          <w:sz w:val="24"/>
          <w:szCs w:val="24"/>
          <w:lang w:val="en-US"/>
        </w:rPr>
        <w:t>Opening of Financial Proposal</w:t>
      </w:r>
    </w:p>
    <w:p w14:paraId="45A964DA" w14:textId="6465E382" w:rsidR="00436092" w:rsidRDefault="00436092" w:rsidP="00436092">
      <w:pPr>
        <w:spacing w:before="120"/>
        <w:jc w:val="center"/>
        <w:rPr>
          <w:rFonts w:ascii="Times New Roman" w:hAnsi="Times New Roman" w:cs="Times New Roman"/>
          <w:b/>
          <w:sz w:val="24"/>
          <w:szCs w:val="24"/>
          <w:lang w:val="en-GB"/>
        </w:rPr>
      </w:pPr>
      <w:r w:rsidRPr="00436092">
        <w:rPr>
          <w:rFonts w:ascii="Times New Roman" w:hAnsi="Times New Roman" w:cs="Times New Roman"/>
          <w:b/>
          <w:sz w:val="24"/>
          <w:szCs w:val="24"/>
          <w:lang w:val="en-GB"/>
        </w:rPr>
        <w:t>The Evaluation Committee has identified:</w:t>
      </w:r>
    </w:p>
    <w:p w14:paraId="5A6FF179" w14:textId="155C44FB" w:rsidR="00436092" w:rsidRDefault="00436092" w:rsidP="00436092">
      <w:pPr>
        <w:numPr>
          <w:ilvl w:val="0"/>
          <w:numId w:val="19"/>
        </w:numPr>
        <w:spacing w:after="60"/>
        <w:ind w:left="425" w:hanging="425"/>
        <w:jc w:val="both"/>
        <w:rPr>
          <w:rFonts w:ascii="Times New Roman" w:eastAsia="Calibri" w:hAnsi="Times New Roman" w:cs="Times New Roman"/>
          <w:sz w:val="24"/>
          <w:szCs w:val="24"/>
          <w:lang w:val="ro-RO"/>
        </w:rPr>
      </w:pPr>
      <w:r w:rsidRPr="00436092">
        <w:rPr>
          <w:rFonts w:ascii="Times New Roman" w:eastAsia="Calibri" w:hAnsi="Times New Roman" w:cs="Times New Roman"/>
          <w:sz w:val="24"/>
          <w:szCs w:val="24"/>
          <w:lang w:val="ro-RO"/>
        </w:rPr>
        <w:t>Mr. Viorel PANA – Head of Investments Department (Ministry of Finance), member of the board is absent from the evaluation committee session</w:t>
      </w:r>
      <w:r w:rsidR="00FB0FEB">
        <w:rPr>
          <w:rFonts w:ascii="Times New Roman" w:eastAsia="Calibri" w:hAnsi="Times New Roman" w:cs="Times New Roman"/>
          <w:sz w:val="24"/>
          <w:szCs w:val="24"/>
          <w:lang w:val="ro-RO"/>
        </w:rPr>
        <w:t>;</w:t>
      </w:r>
    </w:p>
    <w:p w14:paraId="3B72BDE4" w14:textId="77777777" w:rsidR="00FB0FEB" w:rsidRPr="00FB0FEB" w:rsidRDefault="00FB0FEB" w:rsidP="00FB0FEB">
      <w:pPr>
        <w:spacing w:after="60"/>
        <w:ind w:left="425"/>
        <w:jc w:val="both"/>
        <w:rPr>
          <w:rFonts w:ascii="Times New Roman" w:eastAsia="Calibri" w:hAnsi="Times New Roman" w:cs="Times New Roman"/>
          <w:sz w:val="24"/>
          <w:szCs w:val="24"/>
          <w:lang w:val="ro-RO"/>
        </w:rPr>
      </w:pPr>
    </w:p>
    <w:p w14:paraId="023F15CF" w14:textId="77777777" w:rsidR="003C6FD0" w:rsidRDefault="003C6FD0" w:rsidP="0006192D">
      <w:pPr>
        <w:pStyle w:val="a4"/>
        <w:spacing w:before="120"/>
        <w:jc w:val="center"/>
        <w:rPr>
          <w:b/>
          <w:sz w:val="24"/>
          <w:szCs w:val="24"/>
          <w:lang w:val="en-GB"/>
        </w:rPr>
      </w:pPr>
    </w:p>
    <w:p w14:paraId="773900D7" w14:textId="77777777" w:rsidR="003C6FD0" w:rsidRDefault="003C6FD0" w:rsidP="0006192D">
      <w:pPr>
        <w:pStyle w:val="a4"/>
        <w:spacing w:before="120"/>
        <w:jc w:val="center"/>
        <w:rPr>
          <w:b/>
          <w:sz w:val="24"/>
          <w:szCs w:val="24"/>
          <w:lang w:val="en-GB"/>
        </w:rPr>
      </w:pPr>
    </w:p>
    <w:p w14:paraId="5F975777" w14:textId="77777777" w:rsidR="003C6FD0" w:rsidRDefault="003C6FD0" w:rsidP="0006192D">
      <w:pPr>
        <w:pStyle w:val="a4"/>
        <w:spacing w:before="120"/>
        <w:jc w:val="center"/>
        <w:rPr>
          <w:b/>
          <w:sz w:val="24"/>
          <w:szCs w:val="24"/>
          <w:lang w:val="en-GB"/>
        </w:rPr>
      </w:pPr>
    </w:p>
    <w:p w14:paraId="08180C0D" w14:textId="60E22AF8" w:rsidR="00E377A8" w:rsidRPr="0006192D" w:rsidRDefault="00436092" w:rsidP="0006192D">
      <w:pPr>
        <w:pStyle w:val="a4"/>
        <w:spacing w:before="120"/>
        <w:jc w:val="center"/>
        <w:rPr>
          <w:i/>
          <w:iCs/>
          <w:color w:val="4F81BD" w:themeColor="accent1"/>
          <w:lang w:val="en-GB"/>
        </w:rPr>
      </w:pPr>
      <w:r w:rsidRPr="00436092">
        <w:rPr>
          <w:b/>
          <w:sz w:val="24"/>
          <w:szCs w:val="24"/>
          <w:lang w:val="en-GB"/>
        </w:rPr>
        <w:lastRenderedPageBreak/>
        <w:t>The Evaluation Committee has examined:</w:t>
      </w:r>
    </w:p>
    <w:p w14:paraId="2EB0AEB5" w14:textId="4E02431D" w:rsidR="00E377A8" w:rsidRDefault="00E377A8" w:rsidP="005F5A02">
      <w:pPr>
        <w:spacing w:before="120" w:after="120"/>
        <w:jc w:val="both"/>
        <w:rPr>
          <w:rFonts w:ascii="Times New Roman" w:eastAsia="Calibri" w:hAnsi="Times New Roman" w:cs="Times New Roman"/>
          <w:sz w:val="24"/>
          <w:szCs w:val="24"/>
          <w:lang w:val="en-US"/>
        </w:rPr>
      </w:pPr>
      <w:r w:rsidRPr="00480F24">
        <w:rPr>
          <w:rFonts w:ascii="Times New Roman" w:eastAsia="Calibri" w:hAnsi="Times New Roman" w:cs="Times New Roman"/>
          <w:sz w:val="24"/>
          <w:szCs w:val="24"/>
          <w:lang w:val="en-US"/>
        </w:rPr>
        <w:t xml:space="preserve">According to the evaluation criteria </w:t>
      </w:r>
      <w:r>
        <w:rPr>
          <w:rFonts w:ascii="Times New Roman" w:eastAsia="Calibri" w:hAnsi="Times New Roman" w:cs="Times New Roman"/>
          <w:sz w:val="24"/>
          <w:szCs w:val="24"/>
          <w:lang w:val="en-US"/>
        </w:rPr>
        <w:t>established</w:t>
      </w:r>
      <w:r w:rsidRPr="00480F24">
        <w:rPr>
          <w:rFonts w:ascii="Times New Roman" w:eastAsia="Calibri" w:hAnsi="Times New Roman" w:cs="Times New Roman"/>
          <w:sz w:val="24"/>
          <w:szCs w:val="24"/>
          <w:lang w:val="en-US"/>
        </w:rPr>
        <w:t xml:space="preserve"> in the Request for Proposals, only t</w:t>
      </w:r>
      <w:r>
        <w:rPr>
          <w:rFonts w:ascii="Times New Roman" w:eastAsia="Calibri" w:hAnsi="Times New Roman" w:cs="Times New Roman"/>
          <w:sz w:val="24"/>
          <w:szCs w:val="24"/>
          <w:lang w:val="en-US"/>
        </w:rPr>
        <w:t>hose</w:t>
      </w:r>
      <w:r w:rsidRPr="00480F24">
        <w:rPr>
          <w:rFonts w:ascii="Times New Roman" w:eastAsia="Calibri" w:hAnsi="Times New Roman" w:cs="Times New Roman"/>
          <w:sz w:val="24"/>
          <w:szCs w:val="24"/>
          <w:lang w:val="en-US"/>
        </w:rPr>
        <w:t xml:space="preserve"> Consultants who </w:t>
      </w:r>
      <w:r>
        <w:rPr>
          <w:rFonts w:ascii="Times New Roman" w:eastAsia="Calibri" w:hAnsi="Times New Roman" w:cs="Times New Roman"/>
          <w:sz w:val="24"/>
          <w:szCs w:val="24"/>
          <w:lang w:val="en-US"/>
        </w:rPr>
        <w:t xml:space="preserve">have </w:t>
      </w:r>
      <w:r w:rsidRPr="00480F24">
        <w:rPr>
          <w:rFonts w:ascii="Times New Roman" w:eastAsia="Calibri" w:hAnsi="Times New Roman" w:cs="Times New Roman"/>
          <w:sz w:val="24"/>
          <w:szCs w:val="24"/>
          <w:lang w:val="en-US"/>
        </w:rPr>
        <w:t xml:space="preserve">accumulated a technical score of at least </w:t>
      </w:r>
      <w:r>
        <w:rPr>
          <w:rFonts w:ascii="Times New Roman" w:eastAsia="Calibri" w:hAnsi="Times New Roman" w:cs="Times New Roman"/>
          <w:b/>
          <w:sz w:val="24"/>
          <w:szCs w:val="24"/>
          <w:lang w:val="en-US"/>
        </w:rPr>
        <w:t>7</w:t>
      </w:r>
      <w:r w:rsidRPr="00480F24">
        <w:rPr>
          <w:rFonts w:ascii="Times New Roman" w:eastAsia="Calibri" w:hAnsi="Times New Roman" w:cs="Times New Roman"/>
          <w:b/>
          <w:sz w:val="24"/>
          <w:szCs w:val="24"/>
          <w:lang w:val="en-US"/>
        </w:rPr>
        <w:t>0</w:t>
      </w:r>
      <w:r w:rsidRPr="00480F24">
        <w:rPr>
          <w:rFonts w:ascii="Times New Roman" w:eastAsia="Calibri" w:hAnsi="Times New Roman" w:cs="Times New Roman"/>
          <w:sz w:val="24"/>
          <w:szCs w:val="24"/>
          <w:lang w:val="en-US"/>
        </w:rPr>
        <w:t xml:space="preserve"> points are qualified for the financial evaluation.</w:t>
      </w:r>
    </w:p>
    <w:p w14:paraId="4CDBB6C7" w14:textId="69436EBF" w:rsidR="00717889" w:rsidRDefault="0017054F" w:rsidP="005F5A02">
      <w:pPr>
        <w:spacing w:before="120" w:after="1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Following the</w:t>
      </w:r>
      <w:r w:rsidR="00B5413B" w:rsidRPr="00480F24">
        <w:rPr>
          <w:rFonts w:ascii="Times New Roman" w:eastAsia="Calibri" w:hAnsi="Times New Roman" w:cs="Times New Roman"/>
          <w:sz w:val="24"/>
          <w:szCs w:val="24"/>
          <w:lang w:val="en-US"/>
        </w:rPr>
        <w:t xml:space="preserve"> evaluation </w:t>
      </w:r>
      <w:r w:rsidR="00E377A8" w:rsidRPr="00480F24">
        <w:rPr>
          <w:rFonts w:ascii="Times New Roman" w:eastAsia="Calibri" w:hAnsi="Times New Roman" w:cs="Times New Roman"/>
          <w:sz w:val="24"/>
          <w:szCs w:val="24"/>
          <w:lang w:val="en-US"/>
        </w:rPr>
        <w:t xml:space="preserve">of the Technical Proposal </w:t>
      </w:r>
      <w:r w:rsidR="00694578">
        <w:rPr>
          <w:rFonts w:ascii="Times New Roman" w:eastAsia="Calibri" w:hAnsi="Times New Roman" w:cs="Times New Roman"/>
          <w:sz w:val="24"/>
          <w:szCs w:val="24"/>
          <w:lang w:val="en-US"/>
        </w:rPr>
        <w:t>performed by</w:t>
      </w:r>
      <w:r w:rsidR="00694578" w:rsidRPr="00480F24">
        <w:rPr>
          <w:rFonts w:ascii="Times New Roman" w:eastAsia="Calibri" w:hAnsi="Times New Roman" w:cs="Times New Roman"/>
          <w:sz w:val="24"/>
          <w:szCs w:val="24"/>
          <w:lang w:val="en-US"/>
        </w:rPr>
        <w:t xml:space="preserve"> the Group of Experts</w:t>
      </w:r>
      <w:r w:rsidR="00694578">
        <w:rPr>
          <w:rFonts w:ascii="Times New Roman" w:eastAsia="Calibri" w:hAnsi="Times New Roman" w:cs="Times New Roman"/>
          <w:sz w:val="24"/>
          <w:szCs w:val="24"/>
          <w:lang w:val="en-US"/>
        </w:rPr>
        <w:t xml:space="preserve">, </w:t>
      </w:r>
      <w:r w:rsidRPr="00480F24">
        <w:rPr>
          <w:rFonts w:ascii="Times New Roman" w:eastAsia="Calibri" w:hAnsi="Times New Roman" w:cs="Times New Roman"/>
          <w:sz w:val="24"/>
          <w:szCs w:val="24"/>
          <w:lang w:val="en-US"/>
        </w:rPr>
        <w:t xml:space="preserve">submitted </w:t>
      </w:r>
      <w:r w:rsidR="00694578">
        <w:rPr>
          <w:rFonts w:ascii="Times New Roman" w:eastAsia="Calibri" w:hAnsi="Times New Roman" w:cs="Times New Roman"/>
          <w:sz w:val="24"/>
          <w:szCs w:val="24"/>
          <w:lang w:val="en-US"/>
        </w:rPr>
        <w:t xml:space="preserve">by </w:t>
      </w:r>
      <w:r w:rsidR="00E377A8">
        <w:rPr>
          <w:rFonts w:ascii="Times New Roman" w:eastAsia="Calibri" w:hAnsi="Times New Roman" w:cs="Times New Roman"/>
          <w:sz w:val="24"/>
          <w:szCs w:val="24"/>
          <w:lang w:val="en-US"/>
        </w:rPr>
        <w:t xml:space="preserve">the only participating Consultant - </w:t>
      </w:r>
      <w:r w:rsidR="00E377A8" w:rsidRPr="00694578">
        <w:rPr>
          <w:rFonts w:ascii="Times New Roman" w:hAnsi="Times New Roman" w:cs="Times New Roman"/>
          <w:b/>
          <w:lang w:val="en-US"/>
        </w:rPr>
        <w:t xml:space="preserve">EPTISA Romania S.R.L. </w:t>
      </w:r>
      <w:r w:rsidR="00E377A8" w:rsidRPr="00694578">
        <w:rPr>
          <w:rFonts w:ascii="Times New Roman" w:hAnsi="Times New Roman" w:cs="Times New Roman"/>
          <w:lang w:val="en-US"/>
        </w:rPr>
        <w:t>(Romania) in association with</w:t>
      </w:r>
      <w:r w:rsidR="00E377A8" w:rsidRPr="00694578">
        <w:rPr>
          <w:rFonts w:ascii="Times New Roman" w:hAnsi="Times New Roman" w:cs="Times New Roman"/>
          <w:b/>
          <w:lang w:val="en-US"/>
        </w:rPr>
        <w:t xml:space="preserve"> EPTISA Servicios</w:t>
      </w:r>
      <w:r w:rsidR="00E377A8">
        <w:rPr>
          <w:rFonts w:ascii="Times New Roman" w:hAnsi="Times New Roman" w:cs="Times New Roman"/>
          <w:b/>
          <w:lang w:val="en-US"/>
        </w:rPr>
        <w:t xml:space="preserve"> de Ingenieria</w:t>
      </w:r>
      <w:r w:rsidR="00E377A8" w:rsidRPr="00694578">
        <w:rPr>
          <w:rFonts w:ascii="Times New Roman" w:hAnsi="Times New Roman" w:cs="Times New Roman"/>
          <w:b/>
          <w:lang w:val="en-US"/>
        </w:rPr>
        <w:t xml:space="preserve"> S.L</w:t>
      </w:r>
      <w:r w:rsidR="00E377A8">
        <w:rPr>
          <w:rFonts w:ascii="Times New Roman" w:hAnsi="Times New Roman" w:cs="Times New Roman"/>
          <w:b/>
          <w:lang w:val="en-US"/>
        </w:rPr>
        <w:t>.</w:t>
      </w:r>
      <w:r w:rsidR="00E377A8" w:rsidRPr="00694578">
        <w:rPr>
          <w:rFonts w:ascii="Times New Roman" w:hAnsi="Times New Roman" w:cs="Times New Roman"/>
          <w:b/>
          <w:lang w:val="en-US"/>
        </w:rPr>
        <w:t xml:space="preserve"> </w:t>
      </w:r>
      <w:r w:rsidR="00E377A8" w:rsidRPr="00694578">
        <w:rPr>
          <w:rFonts w:ascii="Times New Roman" w:hAnsi="Times New Roman" w:cs="Times New Roman"/>
          <w:lang w:val="en-US"/>
        </w:rPr>
        <w:t>(Spain)</w:t>
      </w:r>
      <w:r w:rsidR="00694578">
        <w:rPr>
          <w:rFonts w:ascii="Times New Roman" w:eastAsia="Calibri" w:hAnsi="Times New Roman" w:cs="Times New Roman"/>
          <w:sz w:val="24"/>
          <w:szCs w:val="24"/>
          <w:lang w:val="en-US"/>
        </w:rPr>
        <w:t>,</w:t>
      </w:r>
      <w:r w:rsidR="00B5413B" w:rsidRPr="00480F24">
        <w:rPr>
          <w:rFonts w:ascii="Times New Roman" w:eastAsia="Calibri" w:hAnsi="Times New Roman" w:cs="Times New Roman"/>
          <w:sz w:val="24"/>
          <w:szCs w:val="24"/>
          <w:lang w:val="en-US"/>
        </w:rPr>
        <w:t xml:space="preserve"> </w:t>
      </w:r>
      <w:r w:rsidR="004C5EA6">
        <w:rPr>
          <w:rFonts w:ascii="Times New Roman" w:eastAsia="Calibri" w:hAnsi="Times New Roman" w:cs="Times New Roman"/>
          <w:sz w:val="24"/>
          <w:szCs w:val="24"/>
          <w:lang w:val="en-US"/>
        </w:rPr>
        <w:t>the</w:t>
      </w:r>
      <w:r w:rsidR="005C4819" w:rsidRPr="00480F24">
        <w:rPr>
          <w:rFonts w:ascii="Times New Roman" w:eastAsia="Calibri" w:hAnsi="Times New Roman" w:cs="Times New Roman"/>
          <w:sz w:val="24"/>
          <w:szCs w:val="24"/>
          <w:lang w:val="en-US"/>
        </w:rPr>
        <w:t xml:space="preserve"> </w:t>
      </w:r>
      <w:r w:rsidR="00B5413B" w:rsidRPr="00480F24">
        <w:rPr>
          <w:rFonts w:ascii="Times New Roman" w:eastAsia="Calibri" w:hAnsi="Times New Roman" w:cs="Times New Roman"/>
          <w:sz w:val="24"/>
          <w:szCs w:val="24"/>
          <w:lang w:val="en-US"/>
        </w:rPr>
        <w:t xml:space="preserve">Consultant </w:t>
      </w:r>
      <w:r w:rsidR="00231F28">
        <w:rPr>
          <w:rFonts w:ascii="Times New Roman" w:eastAsia="Calibri" w:hAnsi="Times New Roman" w:cs="Times New Roman"/>
          <w:sz w:val="24"/>
          <w:szCs w:val="24"/>
          <w:lang w:val="en-US"/>
        </w:rPr>
        <w:t>ha</w:t>
      </w:r>
      <w:r w:rsidR="004C5EA6">
        <w:rPr>
          <w:rFonts w:ascii="Times New Roman" w:eastAsia="Calibri" w:hAnsi="Times New Roman" w:cs="Times New Roman"/>
          <w:sz w:val="24"/>
          <w:szCs w:val="24"/>
          <w:lang w:val="en-US"/>
        </w:rPr>
        <w:t>s</w:t>
      </w:r>
      <w:r w:rsidR="00231F28">
        <w:rPr>
          <w:rFonts w:ascii="Times New Roman" w:eastAsia="Calibri" w:hAnsi="Times New Roman" w:cs="Times New Roman"/>
          <w:sz w:val="24"/>
          <w:szCs w:val="24"/>
          <w:lang w:val="en-US"/>
        </w:rPr>
        <w:t xml:space="preserve"> </w:t>
      </w:r>
      <w:r w:rsidR="00B5413B" w:rsidRPr="00480F24">
        <w:rPr>
          <w:rFonts w:ascii="Times New Roman" w:eastAsia="Calibri" w:hAnsi="Times New Roman" w:cs="Times New Roman"/>
          <w:sz w:val="24"/>
          <w:szCs w:val="24"/>
          <w:lang w:val="en-US"/>
        </w:rPr>
        <w:t xml:space="preserve">accumulated the minimal technical score necessary </w:t>
      </w:r>
      <w:r w:rsidR="00694578">
        <w:rPr>
          <w:rFonts w:ascii="Times New Roman" w:eastAsia="Calibri" w:hAnsi="Times New Roman" w:cs="Times New Roman"/>
          <w:sz w:val="24"/>
          <w:szCs w:val="24"/>
          <w:lang w:val="en-US"/>
        </w:rPr>
        <w:t xml:space="preserve">in order </w:t>
      </w:r>
      <w:r w:rsidR="00B5413B" w:rsidRPr="00480F24">
        <w:rPr>
          <w:rFonts w:ascii="Times New Roman" w:eastAsia="Calibri" w:hAnsi="Times New Roman" w:cs="Times New Roman"/>
          <w:sz w:val="24"/>
          <w:szCs w:val="24"/>
          <w:lang w:val="en-US"/>
        </w:rPr>
        <w:t xml:space="preserve">to qualify for the </w:t>
      </w:r>
      <w:r w:rsidR="000E523D">
        <w:rPr>
          <w:rFonts w:ascii="Times New Roman" w:eastAsia="Calibri" w:hAnsi="Times New Roman" w:cs="Times New Roman"/>
          <w:sz w:val="24"/>
          <w:szCs w:val="24"/>
          <w:lang w:val="en-US"/>
        </w:rPr>
        <w:t xml:space="preserve">evaluation of the </w:t>
      </w:r>
      <w:r w:rsidR="002870AC">
        <w:rPr>
          <w:rFonts w:ascii="Times New Roman" w:eastAsia="Calibri" w:hAnsi="Times New Roman" w:cs="Times New Roman"/>
          <w:sz w:val="24"/>
          <w:szCs w:val="24"/>
          <w:lang w:val="en-US"/>
        </w:rPr>
        <w:t>F</w:t>
      </w:r>
      <w:r w:rsidR="00B5413B" w:rsidRPr="00480F24">
        <w:rPr>
          <w:rFonts w:ascii="Times New Roman" w:eastAsia="Calibri" w:hAnsi="Times New Roman" w:cs="Times New Roman"/>
          <w:sz w:val="24"/>
          <w:szCs w:val="24"/>
          <w:lang w:val="en-US"/>
        </w:rPr>
        <w:t>ina</w:t>
      </w:r>
      <w:r w:rsidR="002870AC">
        <w:rPr>
          <w:rFonts w:ascii="Times New Roman" w:eastAsia="Calibri" w:hAnsi="Times New Roman" w:cs="Times New Roman"/>
          <w:sz w:val="24"/>
          <w:szCs w:val="24"/>
          <w:lang w:val="en-US"/>
        </w:rPr>
        <w:t>ncial</w:t>
      </w:r>
      <w:r w:rsidR="00B5413B" w:rsidRPr="00480F24">
        <w:rPr>
          <w:rFonts w:ascii="Times New Roman" w:eastAsia="Calibri" w:hAnsi="Times New Roman" w:cs="Times New Roman"/>
          <w:sz w:val="24"/>
          <w:szCs w:val="24"/>
          <w:lang w:val="en-US"/>
        </w:rPr>
        <w:t xml:space="preserve"> </w:t>
      </w:r>
      <w:r w:rsidR="002870AC">
        <w:rPr>
          <w:rFonts w:ascii="Times New Roman" w:eastAsia="Calibri" w:hAnsi="Times New Roman" w:cs="Times New Roman"/>
          <w:sz w:val="24"/>
          <w:szCs w:val="24"/>
          <w:lang w:val="en-US"/>
        </w:rPr>
        <w:t>Proposal</w:t>
      </w:r>
      <w:r w:rsidR="00B5413B" w:rsidRPr="00480F24">
        <w:rPr>
          <w:rFonts w:ascii="Times New Roman" w:eastAsia="Calibri" w:hAnsi="Times New Roman" w:cs="Times New Roman"/>
          <w:sz w:val="24"/>
          <w:szCs w:val="24"/>
          <w:lang w:val="en-US"/>
        </w:rPr>
        <w:t xml:space="preserve">. </w:t>
      </w:r>
    </w:p>
    <w:p w14:paraId="79BEFD95" w14:textId="468F9CA6" w:rsidR="00B5413B" w:rsidRPr="00480F24" w:rsidRDefault="00231F28" w:rsidP="005F5A02">
      <w:pPr>
        <w:spacing w:before="120" w:after="120"/>
        <w:jc w:val="both"/>
        <w:rPr>
          <w:rFonts w:ascii="Times New Roman" w:eastAsia="Calibri" w:hAnsi="Times New Roman" w:cs="Times New Roman"/>
          <w:sz w:val="24"/>
          <w:szCs w:val="24"/>
          <w:lang w:val="en-US"/>
        </w:rPr>
      </w:pPr>
      <w:r w:rsidRPr="00480F24">
        <w:rPr>
          <w:rFonts w:ascii="Times New Roman" w:eastAsia="Calibri" w:hAnsi="Times New Roman" w:cs="Times New Roman"/>
          <w:sz w:val="24"/>
          <w:szCs w:val="24"/>
          <w:lang w:val="en-US"/>
        </w:rPr>
        <w:t>In accordance</w:t>
      </w:r>
      <w:r>
        <w:rPr>
          <w:rFonts w:ascii="Times New Roman" w:eastAsia="Calibri" w:hAnsi="Times New Roman" w:cs="Times New Roman"/>
          <w:sz w:val="24"/>
          <w:szCs w:val="24"/>
          <w:lang w:val="en-US"/>
        </w:rPr>
        <w:t xml:space="preserve"> with the procurement</w:t>
      </w:r>
      <w:r w:rsidR="0026540C">
        <w:rPr>
          <w:rFonts w:ascii="Times New Roman" w:eastAsia="Calibri" w:hAnsi="Times New Roman" w:cs="Times New Roman"/>
          <w:sz w:val="24"/>
          <w:szCs w:val="24"/>
          <w:lang w:val="en-US"/>
        </w:rPr>
        <w:t xml:space="preserve"> rules</w:t>
      </w:r>
      <w:r>
        <w:rPr>
          <w:rFonts w:ascii="Times New Roman" w:eastAsia="Calibri" w:hAnsi="Times New Roman" w:cs="Times New Roman"/>
          <w:sz w:val="24"/>
          <w:szCs w:val="24"/>
          <w:lang w:val="en-US"/>
        </w:rPr>
        <w:t>, o</w:t>
      </w:r>
      <w:r w:rsidR="001D1B3A">
        <w:rPr>
          <w:rFonts w:ascii="Times New Roman" w:eastAsia="Calibri" w:hAnsi="Times New Roman" w:cs="Times New Roman"/>
          <w:sz w:val="24"/>
          <w:szCs w:val="24"/>
          <w:lang w:val="en-US"/>
        </w:rPr>
        <w:t xml:space="preserve">n </w:t>
      </w:r>
      <w:r w:rsidR="004C5EA6">
        <w:rPr>
          <w:rFonts w:ascii="Times New Roman" w:eastAsia="Calibri" w:hAnsi="Times New Roman" w:cs="Times New Roman"/>
          <w:sz w:val="24"/>
          <w:szCs w:val="24"/>
          <w:lang w:val="en-US"/>
        </w:rPr>
        <w:t>November</w:t>
      </w:r>
      <w:r w:rsidR="00694578">
        <w:rPr>
          <w:rFonts w:ascii="Times New Roman" w:eastAsia="Calibri" w:hAnsi="Times New Roman" w:cs="Times New Roman"/>
          <w:sz w:val="24"/>
          <w:szCs w:val="24"/>
          <w:lang w:val="en-US"/>
        </w:rPr>
        <w:t xml:space="preserve"> </w:t>
      </w:r>
      <w:r w:rsidR="004C5EA6">
        <w:rPr>
          <w:rFonts w:ascii="Times New Roman" w:eastAsia="Calibri" w:hAnsi="Times New Roman" w:cs="Times New Roman"/>
          <w:sz w:val="24"/>
          <w:szCs w:val="24"/>
          <w:lang w:val="en-US"/>
        </w:rPr>
        <w:t>20</w:t>
      </w:r>
      <w:r w:rsidR="00694578">
        <w:rPr>
          <w:rFonts w:ascii="Times New Roman" w:eastAsia="Calibri" w:hAnsi="Times New Roman" w:cs="Times New Roman"/>
          <w:sz w:val="24"/>
          <w:szCs w:val="24"/>
          <w:lang w:val="en-US"/>
        </w:rPr>
        <w:t>, 20</w:t>
      </w:r>
      <w:r w:rsidR="004C5EA6">
        <w:rPr>
          <w:rFonts w:ascii="Times New Roman" w:eastAsia="Calibri" w:hAnsi="Times New Roman" w:cs="Times New Roman"/>
          <w:sz w:val="24"/>
          <w:szCs w:val="24"/>
          <w:lang w:val="en-US"/>
        </w:rPr>
        <w:t>24</w:t>
      </w:r>
      <w:r w:rsidR="00694578">
        <w:rPr>
          <w:rFonts w:ascii="Times New Roman" w:eastAsia="Calibri" w:hAnsi="Times New Roman" w:cs="Times New Roman"/>
          <w:sz w:val="24"/>
          <w:szCs w:val="24"/>
          <w:lang w:val="en-US"/>
        </w:rPr>
        <w:t xml:space="preserve">, </w:t>
      </w:r>
      <w:r w:rsidR="00B5413B" w:rsidRPr="00480F24">
        <w:rPr>
          <w:rFonts w:ascii="Times New Roman" w:eastAsia="Calibri" w:hAnsi="Times New Roman" w:cs="Times New Roman"/>
          <w:sz w:val="24"/>
          <w:szCs w:val="24"/>
          <w:lang w:val="en-US"/>
        </w:rPr>
        <w:t xml:space="preserve">the Consultant </w:t>
      </w:r>
      <w:r w:rsidR="004C5EA6">
        <w:rPr>
          <w:rFonts w:ascii="Times New Roman" w:eastAsia="Calibri" w:hAnsi="Times New Roman" w:cs="Times New Roman"/>
          <w:sz w:val="24"/>
          <w:szCs w:val="24"/>
          <w:lang w:val="en-US"/>
        </w:rPr>
        <w:t>has</w:t>
      </w:r>
      <w:r w:rsidR="00694578">
        <w:rPr>
          <w:rFonts w:ascii="Times New Roman" w:eastAsia="Calibri" w:hAnsi="Times New Roman" w:cs="Times New Roman"/>
          <w:sz w:val="24"/>
          <w:szCs w:val="24"/>
          <w:lang w:val="en-US"/>
        </w:rPr>
        <w:t xml:space="preserve"> been</w:t>
      </w:r>
      <w:r w:rsidR="00B5413B" w:rsidRPr="00480F24">
        <w:rPr>
          <w:rFonts w:ascii="Times New Roman" w:eastAsia="Calibri" w:hAnsi="Times New Roman" w:cs="Times New Roman"/>
          <w:sz w:val="24"/>
          <w:szCs w:val="24"/>
          <w:lang w:val="en-US"/>
        </w:rPr>
        <w:t xml:space="preserve"> </w:t>
      </w:r>
      <w:r w:rsidR="00E377A8">
        <w:rPr>
          <w:rFonts w:ascii="Times New Roman" w:eastAsia="Calibri" w:hAnsi="Times New Roman" w:cs="Times New Roman"/>
          <w:sz w:val="24"/>
          <w:szCs w:val="24"/>
          <w:lang w:val="en-US"/>
        </w:rPr>
        <w:t>informed</w:t>
      </w:r>
      <w:r w:rsidR="00B5413B" w:rsidRPr="00480F24">
        <w:rPr>
          <w:rFonts w:ascii="Times New Roman" w:eastAsia="Calibri" w:hAnsi="Times New Roman" w:cs="Times New Roman"/>
          <w:sz w:val="24"/>
          <w:szCs w:val="24"/>
          <w:lang w:val="en-US"/>
        </w:rPr>
        <w:t xml:space="preserve"> about the outcome of the technical evaluation</w:t>
      </w:r>
      <w:r w:rsidR="00694578">
        <w:rPr>
          <w:rFonts w:ascii="Times New Roman" w:eastAsia="Calibri" w:hAnsi="Times New Roman" w:cs="Times New Roman"/>
          <w:sz w:val="24"/>
          <w:szCs w:val="24"/>
          <w:lang w:val="en-US"/>
        </w:rPr>
        <w:t xml:space="preserve">. Consequently, on </w:t>
      </w:r>
      <w:r w:rsidR="004C5EA6">
        <w:rPr>
          <w:rFonts w:ascii="Times New Roman" w:eastAsia="Calibri" w:hAnsi="Times New Roman" w:cs="Times New Roman"/>
          <w:sz w:val="24"/>
          <w:szCs w:val="24"/>
          <w:lang w:val="en-US"/>
        </w:rPr>
        <w:t>November 22</w:t>
      </w:r>
      <w:r w:rsidR="00694578">
        <w:rPr>
          <w:rFonts w:ascii="Times New Roman" w:eastAsia="Calibri" w:hAnsi="Times New Roman" w:cs="Times New Roman"/>
          <w:sz w:val="24"/>
          <w:szCs w:val="24"/>
          <w:lang w:val="en-US"/>
        </w:rPr>
        <w:t>, 20</w:t>
      </w:r>
      <w:r w:rsidR="004C5EA6">
        <w:rPr>
          <w:rFonts w:ascii="Times New Roman" w:eastAsia="Calibri" w:hAnsi="Times New Roman" w:cs="Times New Roman"/>
          <w:sz w:val="24"/>
          <w:szCs w:val="24"/>
          <w:lang w:val="en-US"/>
        </w:rPr>
        <w:t>24</w:t>
      </w:r>
      <w:r w:rsidR="00694578">
        <w:rPr>
          <w:rFonts w:ascii="Times New Roman" w:eastAsia="Calibri" w:hAnsi="Times New Roman" w:cs="Times New Roman"/>
          <w:sz w:val="24"/>
          <w:szCs w:val="24"/>
          <w:lang w:val="en-US"/>
        </w:rPr>
        <w:t xml:space="preserve"> </w:t>
      </w:r>
      <w:r w:rsidR="004C5EA6">
        <w:rPr>
          <w:rFonts w:ascii="Times New Roman" w:eastAsia="Calibri" w:hAnsi="Times New Roman" w:cs="Times New Roman"/>
          <w:sz w:val="24"/>
          <w:szCs w:val="24"/>
          <w:lang w:val="en-US"/>
        </w:rPr>
        <w:t>the Consultant</w:t>
      </w:r>
      <w:r w:rsidR="00694578">
        <w:rPr>
          <w:rFonts w:ascii="Times New Roman" w:eastAsia="Calibri" w:hAnsi="Times New Roman" w:cs="Times New Roman"/>
          <w:sz w:val="24"/>
          <w:szCs w:val="24"/>
          <w:lang w:val="en-US"/>
        </w:rPr>
        <w:t xml:space="preserve"> </w:t>
      </w:r>
      <w:r w:rsidR="004C5EA6">
        <w:rPr>
          <w:rFonts w:ascii="Times New Roman" w:eastAsia="Calibri" w:hAnsi="Times New Roman" w:cs="Times New Roman"/>
          <w:sz w:val="24"/>
          <w:szCs w:val="24"/>
          <w:lang w:val="en-US"/>
        </w:rPr>
        <w:t>has</w:t>
      </w:r>
      <w:r w:rsidR="00694578">
        <w:rPr>
          <w:rFonts w:ascii="Times New Roman" w:eastAsia="Calibri" w:hAnsi="Times New Roman" w:cs="Times New Roman"/>
          <w:sz w:val="24"/>
          <w:szCs w:val="24"/>
          <w:lang w:val="en-US"/>
        </w:rPr>
        <w:t xml:space="preserve"> been </w:t>
      </w:r>
      <w:r w:rsidR="00B5413B" w:rsidRPr="00480F24">
        <w:rPr>
          <w:rFonts w:ascii="Times New Roman" w:eastAsia="Calibri" w:hAnsi="Times New Roman" w:cs="Times New Roman"/>
          <w:sz w:val="24"/>
          <w:szCs w:val="24"/>
          <w:lang w:val="en-US"/>
        </w:rPr>
        <w:t>invited to the open</w:t>
      </w:r>
      <w:r w:rsidR="0026540C">
        <w:rPr>
          <w:rFonts w:ascii="Times New Roman" w:eastAsia="Calibri" w:hAnsi="Times New Roman" w:cs="Times New Roman"/>
          <w:sz w:val="24"/>
          <w:szCs w:val="24"/>
          <w:lang w:val="en-US"/>
        </w:rPr>
        <w:t>ing of the Financial Proposal.</w:t>
      </w:r>
    </w:p>
    <w:p w14:paraId="2A43ACE3" w14:textId="1734C3AE" w:rsidR="007445ED" w:rsidRDefault="0032417C" w:rsidP="005F5A02">
      <w:pPr>
        <w:spacing w:before="120" w:after="120"/>
        <w:jc w:val="both"/>
        <w:rPr>
          <w:rFonts w:ascii="Times New Roman" w:eastAsia="Calibri" w:hAnsi="Times New Roman" w:cs="Times New Roman"/>
          <w:sz w:val="24"/>
          <w:szCs w:val="24"/>
          <w:lang w:val="en-US"/>
        </w:rPr>
      </w:pPr>
      <w:r w:rsidRPr="00480F24">
        <w:rPr>
          <w:rFonts w:ascii="Times New Roman" w:eastAsia="Calibri" w:hAnsi="Times New Roman" w:cs="Times New Roman"/>
          <w:sz w:val="24"/>
          <w:szCs w:val="24"/>
          <w:lang w:val="en-US"/>
        </w:rPr>
        <w:t>I</w:t>
      </w:r>
      <w:r w:rsidR="005B54FF" w:rsidRPr="00480F24">
        <w:rPr>
          <w:rFonts w:ascii="Times New Roman" w:eastAsia="Calibri" w:hAnsi="Times New Roman" w:cs="Times New Roman"/>
          <w:sz w:val="24"/>
          <w:szCs w:val="24"/>
          <w:lang w:val="en-US"/>
        </w:rPr>
        <w:t xml:space="preserve">n accordance with </w:t>
      </w:r>
      <w:r w:rsidR="00DD4F77" w:rsidRPr="00480F24">
        <w:rPr>
          <w:rFonts w:ascii="Times New Roman" w:eastAsia="Calibri" w:hAnsi="Times New Roman" w:cs="Times New Roman"/>
          <w:sz w:val="24"/>
          <w:szCs w:val="24"/>
          <w:lang w:val="en-US"/>
        </w:rPr>
        <w:t>paragraph 23.2 ITC</w:t>
      </w:r>
      <w:r w:rsidR="007C261E">
        <w:rPr>
          <w:rFonts w:ascii="Times New Roman" w:eastAsia="Calibri" w:hAnsi="Times New Roman" w:cs="Times New Roman"/>
          <w:sz w:val="24"/>
          <w:szCs w:val="24"/>
          <w:lang w:val="en-US"/>
        </w:rPr>
        <w:t xml:space="preserve"> of the Request for Proposal</w:t>
      </w:r>
      <w:r w:rsidR="00F27AC6">
        <w:rPr>
          <w:rFonts w:ascii="Times New Roman" w:eastAsia="Calibri" w:hAnsi="Times New Roman" w:cs="Times New Roman"/>
          <w:sz w:val="24"/>
          <w:szCs w:val="24"/>
          <w:lang w:val="en-US"/>
        </w:rPr>
        <w:t>s</w:t>
      </w:r>
      <w:r w:rsidR="005B54FF" w:rsidRPr="00480F24">
        <w:rPr>
          <w:rFonts w:ascii="Times New Roman" w:eastAsia="Calibri" w:hAnsi="Times New Roman" w:cs="Times New Roman"/>
          <w:sz w:val="24"/>
          <w:szCs w:val="24"/>
          <w:lang w:val="en-US"/>
        </w:rPr>
        <w:t xml:space="preserve">, the breakdown of the technical </w:t>
      </w:r>
      <w:r w:rsidR="00DD4F77" w:rsidRPr="00480F24">
        <w:rPr>
          <w:rFonts w:ascii="Times New Roman" w:eastAsia="Calibri" w:hAnsi="Times New Roman" w:cs="Times New Roman"/>
          <w:sz w:val="24"/>
          <w:szCs w:val="24"/>
          <w:lang w:val="en-US"/>
        </w:rPr>
        <w:t>evaluation</w:t>
      </w:r>
      <w:r w:rsidR="005B54FF" w:rsidRPr="00480F24">
        <w:rPr>
          <w:rFonts w:ascii="Times New Roman" w:eastAsia="Calibri" w:hAnsi="Times New Roman" w:cs="Times New Roman"/>
          <w:sz w:val="24"/>
          <w:szCs w:val="24"/>
          <w:lang w:val="en-US"/>
        </w:rPr>
        <w:t xml:space="preserve"> has been </w:t>
      </w:r>
      <w:r w:rsidR="00DD4F77" w:rsidRPr="00480F24">
        <w:rPr>
          <w:rFonts w:ascii="Times New Roman" w:eastAsia="Calibri" w:hAnsi="Times New Roman" w:cs="Times New Roman"/>
          <w:sz w:val="24"/>
          <w:szCs w:val="24"/>
          <w:lang w:val="en-US"/>
        </w:rPr>
        <w:t xml:space="preserve">made public to all those who </w:t>
      </w:r>
      <w:r w:rsidR="007C261E">
        <w:rPr>
          <w:rFonts w:ascii="Times New Roman" w:eastAsia="Calibri" w:hAnsi="Times New Roman" w:cs="Times New Roman"/>
          <w:sz w:val="24"/>
          <w:szCs w:val="24"/>
          <w:lang w:val="en-US"/>
        </w:rPr>
        <w:t xml:space="preserve">have </w:t>
      </w:r>
      <w:r w:rsidR="00DD4F77" w:rsidRPr="00480F24">
        <w:rPr>
          <w:rFonts w:ascii="Times New Roman" w:eastAsia="Calibri" w:hAnsi="Times New Roman" w:cs="Times New Roman"/>
          <w:sz w:val="24"/>
          <w:szCs w:val="24"/>
          <w:lang w:val="en-US"/>
        </w:rPr>
        <w:t>attend</w:t>
      </w:r>
      <w:r w:rsidR="007C261E">
        <w:rPr>
          <w:rFonts w:ascii="Times New Roman" w:eastAsia="Calibri" w:hAnsi="Times New Roman" w:cs="Times New Roman"/>
          <w:sz w:val="24"/>
          <w:szCs w:val="24"/>
          <w:lang w:val="en-US"/>
        </w:rPr>
        <w:t>ed the meeting:</w:t>
      </w:r>
    </w:p>
    <w:p w14:paraId="60CA6CF4" w14:textId="77777777" w:rsidR="00F96817" w:rsidRDefault="00F96817" w:rsidP="005F5A02">
      <w:pPr>
        <w:spacing w:before="120" w:after="120"/>
        <w:jc w:val="both"/>
        <w:rPr>
          <w:rFonts w:ascii="Times New Roman" w:eastAsia="Calibri" w:hAnsi="Times New Roman" w:cs="Times New Roman"/>
          <w:sz w:val="24"/>
          <w:szCs w:val="24"/>
          <w:lang w:val="en-US"/>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6"/>
        <w:gridCol w:w="3509"/>
      </w:tblGrid>
      <w:tr w:rsidR="00F96817" w:rsidRPr="00BE6F55" w14:paraId="36DA32AE" w14:textId="77777777" w:rsidTr="00EC2C57">
        <w:trPr>
          <w:cantSplit/>
          <w:trHeight w:hRule="exact" w:val="867"/>
          <w:jc w:val="center"/>
        </w:trPr>
        <w:tc>
          <w:tcPr>
            <w:tcW w:w="5486" w:type="dxa"/>
            <w:vAlign w:val="center"/>
          </w:tcPr>
          <w:p w14:paraId="4EB78D26" w14:textId="74EDD00E" w:rsidR="00F96817" w:rsidRPr="00097EFA" w:rsidRDefault="004C5EA6" w:rsidP="003F39F1">
            <w:pPr>
              <w:spacing w:line="240" w:lineRule="auto"/>
              <w:jc w:val="center"/>
              <w:rPr>
                <w:rFonts w:ascii="Times New Roman" w:hAnsi="Times New Roman" w:cs="Times New Roman"/>
                <w:lang w:val="ro-RO"/>
              </w:rPr>
            </w:pPr>
            <w:r w:rsidRPr="005460E3">
              <w:rPr>
                <w:rFonts w:ascii="Times New Roman" w:hAnsi="Times New Roman" w:cs="Times New Roman"/>
                <w:b/>
                <w:lang w:val="en-US"/>
              </w:rPr>
              <w:t>Criteria / Subcriteria</w:t>
            </w:r>
          </w:p>
        </w:tc>
        <w:tc>
          <w:tcPr>
            <w:tcW w:w="3509" w:type="dxa"/>
            <w:vAlign w:val="center"/>
          </w:tcPr>
          <w:p w14:paraId="72AECC22" w14:textId="24877966" w:rsidR="00F96817" w:rsidRPr="00BE6F55" w:rsidRDefault="004C5EA6" w:rsidP="003F39F1">
            <w:pPr>
              <w:spacing w:after="0" w:line="240" w:lineRule="auto"/>
              <w:jc w:val="center"/>
              <w:rPr>
                <w:rFonts w:ascii="Times New Roman" w:hAnsi="Times New Roman" w:cs="Times New Roman"/>
                <w:b/>
                <w:lang w:val="it-IT"/>
              </w:rPr>
            </w:pPr>
            <w:r w:rsidRPr="00BE6F55">
              <w:rPr>
                <w:rFonts w:ascii="Times New Roman" w:hAnsi="Times New Roman" w:cs="Times New Roman"/>
                <w:b/>
                <w:lang w:val="it-IT"/>
              </w:rPr>
              <w:t xml:space="preserve">EPTISA Romania S.R.L. </w:t>
            </w:r>
            <w:r w:rsidRPr="00BE6F55">
              <w:rPr>
                <w:rFonts w:ascii="Times New Roman" w:hAnsi="Times New Roman" w:cs="Times New Roman"/>
                <w:lang w:val="it-IT"/>
              </w:rPr>
              <w:t>(Romania) in association with</w:t>
            </w:r>
            <w:r w:rsidRPr="00BE6F55">
              <w:rPr>
                <w:rFonts w:ascii="Times New Roman" w:hAnsi="Times New Roman" w:cs="Times New Roman"/>
                <w:b/>
                <w:lang w:val="it-IT"/>
              </w:rPr>
              <w:t xml:space="preserve"> EPTISA Servicios de Ingenieria S.L. </w:t>
            </w:r>
            <w:r w:rsidRPr="00BE6F55">
              <w:rPr>
                <w:rFonts w:ascii="Times New Roman" w:hAnsi="Times New Roman" w:cs="Times New Roman"/>
                <w:lang w:val="it-IT"/>
              </w:rPr>
              <w:t>(Spain)</w:t>
            </w:r>
          </w:p>
        </w:tc>
      </w:tr>
      <w:tr w:rsidR="00F96817" w:rsidRPr="00097EFA" w14:paraId="64A2313C" w14:textId="77777777" w:rsidTr="002E674B">
        <w:trPr>
          <w:trHeight w:val="370"/>
          <w:jc w:val="center"/>
        </w:trPr>
        <w:tc>
          <w:tcPr>
            <w:tcW w:w="5486" w:type="dxa"/>
            <w:vAlign w:val="center"/>
          </w:tcPr>
          <w:p w14:paraId="6BD720A3" w14:textId="061A2421" w:rsidR="00F96817" w:rsidRPr="004C5EA6" w:rsidRDefault="00F96817" w:rsidP="003F39F1">
            <w:pPr>
              <w:spacing w:after="0" w:line="240" w:lineRule="auto"/>
              <w:jc w:val="both"/>
              <w:rPr>
                <w:rFonts w:ascii="Times New Roman" w:hAnsi="Times New Roman" w:cs="Times New Roman"/>
                <w:b/>
                <w:lang w:val="ro-RO"/>
              </w:rPr>
            </w:pPr>
            <w:r w:rsidRPr="004C5EA6">
              <w:rPr>
                <w:rFonts w:ascii="Times New Roman" w:hAnsi="Times New Roman" w:cs="Times New Roman"/>
                <w:b/>
                <w:lang w:val="ro-RO"/>
              </w:rPr>
              <w:t xml:space="preserve">(A) </w:t>
            </w:r>
            <w:r w:rsidR="004C5EA6" w:rsidRPr="004C5EA6">
              <w:rPr>
                <w:rFonts w:ascii="Times New Roman" w:hAnsi="Times New Roman" w:cs="Times New Roman"/>
                <w:b/>
                <w:lang w:val="ro-RO"/>
              </w:rPr>
              <w:t>Consu</w:t>
            </w:r>
            <w:r w:rsidRPr="004C5EA6">
              <w:rPr>
                <w:rFonts w:ascii="Times New Roman" w:hAnsi="Times New Roman" w:cs="Times New Roman"/>
                <w:b/>
                <w:lang w:val="ro-RO"/>
              </w:rPr>
              <w:t>ltant</w:t>
            </w:r>
            <w:r w:rsidR="004C5EA6" w:rsidRPr="004C5EA6">
              <w:rPr>
                <w:rFonts w:ascii="Times New Roman" w:hAnsi="Times New Roman" w:cs="Times New Roman"/>
                <w:b/>
                <w:lang w:val="en-US"/>
              </w:rPr>
              <w:t>’s relevant professional experience</w:t>
            </w:r>
            <w:r w:rsidRPr="004C5EA6">
              <w:rPr>
                <w:rFonts w:ascii="Times New Roman" w:hAnsi="Times New Roman" w:cs="Times New Roman"/>
                <w:b/>
                <w:lang w:val="ro-RO"/>
              </w:rPr>
              <w:t>:</w:t>
            </w:r>
          </w:p>
        </w:tc>
        <w:tc>
          <w:tcPr>
            <w:tcW w:w="3509" w:type="dxa"/>
            <w:shd w:val="clear" w:color="auto" w:fill="auto"/>
            <w:vAlign w:val="center"/>
          </w:tcPr>
          <w:p w14:paraId="370C0ED7" w14:textId="77777777" w:rsidR="00F96817" w:rsidRPr="00AE6AFC" w:rsidRDefault="00F96817" w:rsidP="003F39F1">
            <w:pPr>
              <w:spacing w:after="0" w:line="240" w:lineRule="auto"/>
              <w:jc w:val="center"/>
              <w:rPr>
                <w:rFonts w:ascii="Times New Roman" w:hAnsi="Times New Roman" w:cs="Times New Roman"/>
                <w:b/>
                <w:lang w:val="ro-RO"/>
              </w:rPr>
            </w:pPr>
            <w:r>
              <w:rPr>
                <w:rFonts w:ascii="Times New Roman" w:hAnsi="Times New Roman" w:cs="Times New Roman"/>
                <w:b/>
                <w:bCs/>
                <w:color w:val="000000"/>
                <w:lang w:val="ro-RO"/>
              </w:rPr>
              <w:t>9</w:t>
            </w:r>
            <w:r w:rsidRPr="00AE6AFC">
              <w:rPr>
                <w:rFonts w:ascii="Times New Roman" w:hAnsi="Times New Roman" w:cs="Times New Roman"/>
                <w:b/>
                <w:bCs/>
                <w:color w:val="000000"/>
              </w:rPr>
              <w:t>,</w:t>
            </w:r>
            <w:r>
              <w:rPr>
                <w:rFonts w:ascii="Times New Roman" w:hAnsi="Times New Roman" w:cs="Times New Roman"/>
                <w:b/>
                <w:bCs/>
                <w:color w:val="000000"/>
                <w:lang w:val="ro-RO"/>
              </w:rPr>
              <w:t>5</w:t>
            </w:r>
            <w:r w:rsidRPr="00AE6AFC">
              <w:rPr>
                <w:rFonts w:ascii="Times New Roman" w:hAnsi="Times New Roman" w:cs="Times New Roman"/>
                <w:b/>
                <w:bCs/>
                <w:color w:val="000000"/>
              </w:rPr>
              <w:t>0</w:t>
            </w:r>
          </w:p>
        </w:tc>
      </w:tr>
      <w:tr w:rsidR="00F96817" w:rsidRPr="00097EFA" w14:paraId="59F9EC78" w14:textId="77777777" w:rsidTr="003F39F1">
        <w:trPr>
          <w:trHeight w:val="209"/>
          <w:jc w:val="center"/>
        </w:trPr>
        <w:tc>
          <w:tcPr>
            <w:tcW w:w="5486" w:type="dxa"/>
            <w:vAlign w:val="center"/>
          </w:tcPr>
          <w:p w14:paraId="3D47B08D" w14:textId="255F522A" w:rsidR="00F96817" w:rsidRPr="004C5EA6" w:rsidRDefault="004C5EA6" w:rsidP="00F96817">
            <w:pPr>
              <w:pStyle w:val="a4"/>
              <w:numPr>
                <w:ilvl w:val="0"/>
                <w:numId w:val="22"/>
              </w:numPr>
              <w:ind w:left="630" w:hanging="270"/>
              <w:jc w:val="both"/>
              <w:rPr>
                <w:sz w:val="22"/>
                <w:szCs w:val="22"/>
                <w:lang w:val="ro-RO"/>
              </w:rPr>
            </w:pPr>
            <w:r w:rsidRPr="004C5EA6">
              <w:rPr>
                <w:sz w:val="22"/>
                <w:szCs w:val="22"/>
                <w:lang w:val="ro-RO"/>
              </w:rPr>
              <w:t>Experience in similar assignments</w:t>
            </w:r>
          </w:p>
        </w:tc>
        <w:tc>
          <w:tcPr>
            <w:tcW w:w="3509" w:type="dxa"/>
            <w:shd w:val="clear" w:color="auto" w:fill="auto"/>
            <w:vAlign w:val="center"/>
          </w:tcPr>
          <w:p w14:paraId="024CDE54" w14:textId="77777777" w:rsidR="00F96817" w:rsidRPr="00AE6AFC" w:rsidRDefault="00F96817" w:rsidP="003F39F1">
            <w:pPr>
              <w:spacing w:after="0" w:line="240" w:lineRule="auto"/>
              <w:jc w:val="center"/>
              <w:rPr>
                <w:rFonts w:ascii="Times New Roman" w:hAnsi="Times New Roman" w:cs="Times New Roman"/>
                <w:lang w:val="ro-RO"/>
              </w:rPr>
            </w:pPr>
            <w:r>
              <w:rPr>
                <w:rFonts w:ascii="Times New Roman" w:hAnsi="Times New Roman" w:cs="Times New Roman"/>
                <w:color w:val="000000"/>
                <w:lang w:val="ro-RO"/>
              </w:rPr>
              <w:t>4</w:t>
            </w:r>
            <w:r w:rsidRPr="00AE6AFC">
              <w:rPr>
                <w:rFonts w:ascii="Times New Roman" w:hAnsi="Times New Roman" w:cs="Times New Roman"/>
                <w:color w:val="000000"/>
              </w:rPr>
              <w:t>,</w:t>
            </w:r>
            <w:r>
              <w:rPr>
                <w:rFonts w:ascii="Times New Roman" w:hAnsi="Times New Roman" w:cs="Times New Roman"/>
                <w:color w:val="000000"/>
                <w:lang w:val="ro-RO"/>
              </w:rPr>
              <w:t>5</w:t>
            </w:r>
            <w:r w:rsidRPr="00AE6AFC">
              <w:rPr>
                <w:rFonts w:ascii="Times New Roman" w:hAnsi="Times New Roman" w:cs="Times New Roman"/>
                <w:color w:val="000000"/>
              </w:rPr>
              <w:t>0</w:t>
            </w:r>
          </w:p>
        </w:tc>
      </w:tr>
      <w:tr w:rsidR="00F96817" w:rsidRPr="00097EFA" w14:paraId="7A571A53" w14:textId="77777777" w:rsidTr="003F39F1">
        <w:trPr>
          <w:trHeight w:val="209"/>
          <w:jc w:val="center"/>
        </w:trPr>
        <w:tc>
          <w:tcPr>
            <w:tcW w:w="5486" w:type="dxa"/>
            <w:vAlign w:val="center"/>
          </w:tcPr>
          <w:p w14:paraId="63F19B06" w14:textId="288CA981" w:rsidR="00F96817" w:rsidRPr="004C5EA6" w:rsidRDefault="004C5EA6" w:rsidP="00F96817">
            <w:pPr>
              <w:pStyle w:val="a4"/>
              <w:numPr>
                <w:ilvl w:val="0"/>
                <w:numId w:val="22"/>
              </w:numPr>
              <w:ind w:left="630" w:hanging="270"/>
              <w:jc w:val="both"/>
              <w:rPr>
                <w:sz w:val="22"/>
                <w:szCs w:val="22"/>
                <w:lang w:val="ro-RO"/>
              </w:rPr>
            </w:pPr>
            <w:r w:rsidRPr="004C5EA6">
              <w:rPr>
                <w:sz w:val="22"/>
                <w:szCs w:val="22"/>
                <w:lang w:val="ro-RO"/>
              </w:rPr>
              <w:t>Experience in similiar locations</w:t>
            </w:r>
          </w:p>
        </w:tc>
        <w:tc>
          <w:tcPr>
            <w:tcW w:w="3509" w:type="dxa"/>
            <w:shd w:val="clear" w:color="auto" w:fill="auto"/>
            <w:vAlign w:val="center"/>
          </w:tcPr>
          <w:p w14:paraId="46D52772" w14:textId="77777777" w:rsidR="00F96817" w:rsidRPr="005E2512" w:rsidRDefault="00F96817" w:rsidP="003F39F1">
            <w:pPr>
              <w:spacing w:after="0" w:line="240" w:lineRule="auto"/>
              <w:jc w:val="center"/>
              <w:rPr>
                <w:rFonts w:ascii="Times New Roman" w:hAnsi="Times New Roman" w:cs="Times New Roman"/>
                <w:lang w:val="ro-RO"/>
              </w:rPr>
            </w:pPr>
            <w:r>
              <w:rPr>
                <w:rFonts w:ascii="Times New Roman" w:hAnsi="Times New Roman" w:cs="Times New Roman"/>
                <w:color w:val="000000"/>
                <w:lang w:val="ro-RO"/>
              </w:rPr>
              <w:t>3,00</w:t>
            </w:r>
          </w:p>
        </w:tc>
      </w:tr>
      <w:tr w:rsidR="00F96817" w:rsidRPr="0021594B" w14:paraId="7945B704" w14:textId="77777777" w:rsidTr="003F39F1">
        <w:trPr>
          <w:trHeight w:val="209"/>
          <w:jc w:val="center"/>
        </w:trPr>
        <w:tc>
          <w:tcPr>
            <w:tcW w:w="5486" w:type="dxa"/>
            <w:vAlign w:val="center"/>
          </w:tcPr>
          <w:p w14:paraId="7A99E127" w14:textId="230864A8" w:rsidR="00F96817" w:rsidRPr="004C5EA6" w:rsidRDefault="004C5EA6" w:rsidP="00F96817">
            <w:pPr>
              <w:pStyle w:val="a4"/>
              <w:numPr>
                <w:ilvl w:val="0"/>
                <w:numId w:val="22"/>
              </w:numPr>
              <w:ind w:left="630" w:hanging="270"/>
              <w:jc w:val="both"/>
              <w:rPr>
                <w:sz w:val="22"/>
                <w:szCs w:val="22"/>
                <w:lang w:val="ro-RO"/>
              </w:rPr>
            </w:pPr>
            <w:r w:rsidRPr="004C5EA6">
              <w:rPr>
                <w:sz w:val="22"/>
                <w:szCs w:val="22"/>
                <w:lang w:val="ro-RO"/>
              </w:rPr>
              <w:t>Structure,</w:t>
            </w:r>
            <w:r>
              <w:rPr>
                <w:sz w:val="22"/>
                <w:szCs w:val="22"/>
                <w:lang w:val="ro-RO"/>
              </w:rPr>
              <w:t xml:space="preserve"> </w:t>
            </w:r>
            <w:r w:rsidRPr="004C5EA6">
              <w:rPr>
                <w:sz w:val="22"/>
                <w:szCs w:val="22"/>
                <w:lang w:val="ro-RO"/>
              </w:rPr>
              <w:t>organization, capacity of Consultant</w:t>
            </w:r>
            <w:r w:rsidR="00F96817" w:rsidRPr="004C5EA6">
              <w:rPr>
                <w:sz w:val="22"/>
                <w:szCs w:val="22"/>
                <w:lang w:val="ro-RO"/>
              </w:rPr>
              <w:t xml:space="preserve"> </w:t>
            </w:r>
          </w:p>
        </w:tc>
        <w:tc>
          <w:tcPr>
            <w:tcW w:w="3509" w:type="dxa"/>
            <w:shd w:val="clear" w:color="auto" w:fill="auto"/>
            <w:vAlign w:val="center"/>
          </w:tcPr>
          <w:p w14:paraId="7C5F90DF" w14:textId="77777777" w:rsidR="00F96817" w:rsidRPr="00AE6AFC" w:rsidRDefault="00F96817" w:rsidP="003F39F1">
            <w:pPr>
              <w:spacing w:after="0" w:line="240" w:lineRule="auto"/>
              <w:jc w:val="center"/>
              <w:rPr>
                <w:rFonts w:ascii="Times New Roman" w:hAnsi="Times New Roman" w:cs="Times New Roman"/>
                <w:lang w:val="ro-RO"/>
              </w:rPr>
            </w:pPr>
            <w:r w:rsidRPr="00AE6AFC">
              <w:rPr>
                <w:rFonts w:ascii="Times New Roman" w:hAnsi="Times New Roman" w:cs="Times New Roman"/>
                <w:color w:val="000000"/>
              </w:rPr>
              <w:t>2,</w:t>
            </w:r>
            <w:r>
              <w:rPr>
                <w:rFonts w:ascii="Times New Roman" w:hAnsi="Times New Roman" w:cs="Times New Roman"/>
                <w:color w:val="000000"/>
                <w:lang w:val="ro-RO"/>
              </w:rPr>
              <w:t>0</w:t>
            </w:r>
            <w:r w:rsidRPr="00AE6AFC">
              <w:rPr>
                <w:rFonts w:ascii="Times New Roman" w:hAnsi="Times New Roman" w:cs="Times New Roman"/>
                <w:color w:val="000000"/>
              </w:rPr>
              <w:t>0</w:t>
            </w:r>
          </w:p>
        </w:tc>
      </w:tr>
      <w:tr w:rsidR="00F96817" w:rsidRPr="0021594B" w14:paraId="46B99A15" w14:textId="77777777" w:rsidTr="003F39F1">
        <w:trPr>
          <w:trHeight w:val="209"/>
          <w:jc w:val="center"/>
        </w:trPr>
        <w:tc>
          <w:tcPr>
            <w:tcW w:w="5486" w:type="dxa"/>
            <w:vAlign w:val="center"/>
          </w:tcPr>
          <w:p w14:paraId="028B05F9" w14:textId="48EC6B19" w:rsidR="00F96817" w:rsidRPr="00DD4B13" w:rsidRDefault="00F96817" w:rsidP="003F39F1">
            <w:pPr>
              <w:spacing w:after="0" w:line="240" w:lineRule="auto"/>
              <w:jc w:val="both"/>
              <w:rPr>
                <w:rFonts w:ascii="Times New Roman" w:hAnsi="Times New Roman" w:cs="Times New Roman"/>
                <w:lang w:val="ro-RO"/>
              </w:rPr>
            </w:pPr>
            <w:r w:rsidRPr="00DD4B13">
              <w:rPr>
                <w:rFonts w:ascii="Times New Roman" w:hAnsi="Times New Roman" w:cs="Times New Roman"/>
                <w:b/>
                <w:lang w:val="ro-RO"/>
              </w:rPr>
              <w:t>(</w:t>
            </w:r>
            <w:r>
              <w:rPr>
                <w:rFonts w:ascii="Times New Roman" w:hAnsi="Times New Roman" w:cs="Times New Roman"/>
                <w:b/>
                <w:lang w:val="ro-RO"/>
              </w:rPr>
              <w:t>B</w:t>
            </w:r>
            <w:r w:rsidRPr="00DD4B13">
              <w:rPr>
                <w:rFonts w:ascii="Times New Roman" w:hAnsi="Times New Roman" w:cs="Times New Roman"/>
                <w:b/>
                <w:lang w:val="ro-RO"/>
              </w:rPr>
              <w:t>)</w:t>
            </w:r>
            <w:r>
              <w:rPr>
                <w:rFonts w:ascii="Times New Roman" w:hAnsi="Times New Roman" w:cs="Times New Roman"/>
                <w:b/>
                <w:lang w:val="ro-RO"/>
              </w:rPr>
              <w:t xml:space="preserve"> </w:t>
            </w:r>
            <w:r w:rsidRPr="005460E3">
              <w:rPr>
                <w:rFonts w:ascii="Times New Roman" w:hAnsi="Times New Roman" w:cs="Times New Roman"/>
                <w:b/>
                <w:lang w:val="en-US"/>
              </w:rPr>
              <w:t>Quality of the methodology proposed for the Assignment</w:t>
            </w:r>
          </w:p>
        </w:tc>
        <w:tc>
          <w:tcPr>
            <w:tcW w:w="3509" w:type="dxa"/>
            <w:shd w:val="clear" w:color="auto" w:fill="auto"/>
            <w:vAlign w:val="center"/>
          </w:tcPr>
          <w:p w14:paraId="2A70DC21" w14:textId="77777777" w:rsidR="00F96817" w:rsidRPr="00AB4B17" w:rsidRDefault="00F96817" w:rsidP="003F39F1">
            <w:pPr>
              <w:spacing w:after="0" w:line="240" w:lineRule="auto"/>
              <w:jc w:val="center"/>
              <w:rPr>
                <w:rFonts w:ascii="Times New Roman" w:hAnsi="Times New Roman" w:cs="Times New Roman"/>
                <w:b/>
                <w:bCs/>
                <w:color w:val="000000"/>
                <w:lang w:val="ro-RO"/>
              </w:rPr>
            </w:pPr>
            <w:r w:rsidRPr="00AB4B17">
              <w:rPr>
                <w:rFonts w:ascii="Times New Roman" w:hAnsi="Times New Roman" w:cs="Times New Roman"/>
                <w:b/>
                <w:bCs/>
                <w:color w:val="000000"/>
                <w:lang w:val="ro-RO"/>
              </w:rPr>
              <w:t>14,80</w:t>
            </w:r>
          </w:p>
        </w:tc>
      </w:tr>
      <w:tr w:rsidR="00F96817" w:rsidRPr="0021594B" w14:paraId="64400EAD" w14:textId="77777777" w:rsidTr="003F39F1">
        <w:trPr>
          <w:trHeight w:val="209"/>
          <w:jc w:val="center"/>
        </w:trPr>
        <w:tc>
          <w:tcPr>
            <w:tcW w:w="5486" w:type="dxa"/>
            <w:vAlign w:val="center"/>
          </w:tcPr>
          <w:p w14:paraId="5958FC08" w14:textId="65A3B9B7" w:rsidR="00F96817" w:rsidRDefault="00F96817" w:rsidP="00F96817">
            <w:pPr>
              <w:pStyle w:val="a4"/>
              <w:numPr>
                <w:ilvl w:val="0"/>
                <w:numId w:val="20"/>
              </w:numPr>
              <w:ind w:left="630" w:hanging="270"/>
              <w:jc w:val="both"/>
              <w:rPr>
                <w:lang w:val="ro-RO"/>
              </w:rPr>
            </w:pPr>
            <w:r w:rsidRPr="00694578">
              <w:rPr>
                <w:rFonts w:eastAsiaTheme="minorHAnsi"/>
                <w:sz w:val="22"/>
                <w:szCs w:val="22"/>
                <w:lang w:eastAsia="en-US"/>
              </w:rPr>
              <w:t>Understanding of assignment</w:t>
            </w:r>
          </w:p>
        </w:tc>
        <w:tc>
          <w:tcPr>
            <w:tcW w:w="3509" w:type="dxa"/>
            <w:shd w:val="clear" w:color="auto" w:fill="auto"/>
            <w:vAlign w:val="center"/>
          </w:tcPr>
          <w:p w14:paraId="45C9A808" w14:textId="77777777" w:rsidR="00F96817" w:rsidRPr="00AB4B17"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3,60</w:t>
            </w:r>
          </w:p>
        </w:tc>
      </w:tr>
      <w:tr w:rsidR="00F96817" w:rsidRPr="0021594B" w14:paraId="5DEA7AE8" w14:textId="77777777" w:rsidTr="003F39F1">
        <w:trPr>
          <w:trHeight w:val="209"/>
          <w:jc w:val="center"/>
        </w:trPr>
        <w:tc>
          <w:tcPr>
            <w:tcW w:w="5486" w:type="dxa"/>
            <w:vAlign w:val="center"/>
          </w:tcPr>
          <w:p w14:paraId="087FDF8A" w14:textId="2868E7BF" w:rsidR="00F96817" w:rsidRDefault="00F96817" w:rsidP="00F96817">
            <w:pPr>
              <w:pStyle w:val="a4"/>
              <w:numPr>
                <w:ilvl w:val="0"/>
                <w:numId w:val="20"/>
              </w:numPr>
              <w:ind w:left="630" w:hanging="270"/>
              <w:jc w:val="both"/>
              <w:rPr>
                <w:lang w:val="ro-RO"/>
              </w:rPr>
            </w:pPr>
            <w:r w:rsidRPr="00694578">
              <w:rPr>
                <w:rFonts w:eastAsiaTheme="minorHAnsi"/>
                <w:sz w:val="22"/>
                <w:szCs w:val="22"/>
                <w:lang w:eastAsia="en-US"/>
              </w:rPr>
              <w:t xml:space="preserve">Approach and </w:t>
            </w:r>
            <w:r w:rsidR="004C5EA6">
              <w:rPr>
                <w:rFonts w:eastAsiaTheme="minorHAnsi"/>
                <w:sz w:val="22"/>
                <w:szCs w:val="22"/>
                <w:lang w:eastAsia="en-US"/>
              </w:rPr>
              <w:t>M</w:t>
            </w:r>
            <w:r w:rsidRPr="00694578">
              <w:rPr>
                <w:rFonts w:eastAsiaTheme="minorHAnsi"/>
                <w:sz w:val="22"/>
                <w:szCs w:val="22"/>
                <w:lang w:eastAsia="en-US"/>
              </w:rPr>
              <w:t>ethodology</w:t>
            </w:r>
          </w:p>
        </w:tc>
        <w:tc>
          <w:tcPr>
            <w:tcW w:w="3509" w:type="dxa"/>
            <w:shd w:val="clear" w:color="auto" w:fill="auto"/>
            <w:vAlign w:val="center"/>
          </w:tcPr>
          <w:p w14:paraId="2CAF58B2" w14:textId="77777777" w:rsidR="00F96817" w:rsidRPr="00AB4B17"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5,60</w:t>
            </w:r>
          </w:p>
        </w:tc>
      </w:tr>
      <w:tr w:rsidR="00F96817" w:rsidRPr="00DD4B13" w14:paraId="109A7264" w14:textId="77777777" w:rsidTr="003F39F1">
        <w:trPr>
          <w:trHeight w:val="209"/>
          <w:jc w:val="center"/>
        </w:trPr>
        <w:tc>
          <w:tcPr>
            <w:tcW w:w="5486" w:type="dxa"/>
            <w:vAlign w:val="center"/>
          </w:tcPr>
          <w:p w14:paraId="0779F2BF" w14:textId="76F22F3A" w:rsidR="00F96817" w:rsidRDefault="00F96817" w:rsidP="00F96817">
            <w:pPr>
              <w:pStyle w:val="a4"/>
              <w:numPr>
                <w:ilvl w:val="0"/>
                <w:numId w:val="20"/>
              </w:numPr>
              <w:ind w:left="630" w:hanging="270"/>
              <w:jc w:val="both"/>
              <w:rPr>
                <w:lang w:val="ro-RO"/>
              </w:rPr>
            </w:pPr>
            <w:r>
              <w:rPr>
                <w:rFonts w:eastAsiaTheme="minorHAnsi"/>
                <w:sz w:val="22"/>
                <w:szCs w:val="22"/>
                <w:lang w:eastAsia="en-US"/>
              </w:rPr>
              <w:t>Work plan and T</w:t>
            </w:r>
            <w:r w:rsidRPr="00694578">
              <w:rPr>
                <w:rFonts w:eastAsiaTheme="minorHAnsi"/>
                <w:sz w:val="22"/>
                <w:szCs w:val="22"/>
                <w:lang w:eastAsia="en-US"/>
              </w:rPr>
              <w:t>eam assignments</w:t>
            </w:r>
          </w:p>
        </w:tc>
        <w:tc>
          <w:tcPr>
            <w:tcW w:w="3509" w:type="dxa"/>
            <w:shd w:val="clear" w:color="auto" w:fill="auto"/>
            <w:vAlign w:val="center"/>
          </w:tcPr>
          <w:p w14:paraId="6C624268" w14:textId="77777777" w:rsidR="00F96817" w:rsidRPr="00DD4B13" w:rsidRDefault="00F96817" w:rsidP="003F39F1">
            <w:pPr>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5,60</w:t>
            </w:r>
          </w:p>
        </w:tc>
      </w:tr>
      <w:tr w:rsidR="00F96817" w:rsidRPr="00097EFA" w14:paraId="4FA32B6E" w14:textId="77777777" w:rsidTr="002E674B">
        <w:trPr>
          <w:trHeight w:val="415"/>
          <w:jc w:val="center"/>
        </w:trPr>
        <w:tc>
          <w:tcPr>
            <w:tcW w:w="5486" w:type="dxa"/>
            <w:vAlign w:val="center"/>
          </w:tcPr>
          <w:p w14:paraId="10231B4E" w14:textId="7E946215" w:rsidR="00F96817" w:rsidRPr="00097EFA" w:rsidRDefault="00F96817" w:rsidP="003F39F1">
            <w:pPr>
              <w:spacing w:after="0" w:line="240" w:lineRule="auto"/>
              <w:jc w:val="both"/>
              <w:rPr>
                <w:rFonts w:ascii="Times New Roman" w:hAnsi="Times New Roman" w:cs="Times New Roman"/>
                <w:b/>
                <w:lang w:val="ro-RO"/>
              </w:rPr>
            </w:pPr>
            <w:r w:rsidRPr="00097EFA">
              <w:rPr>
                <w:rFonts w:ascii="Times New Roman" w:hAnsi="Times New Roman" w:cs="Times New Roman"/>
                <w:b/>
                <w:lang w:val="ro-RO"/>
              </w:rPr>
              <w:t>(</w:t>
            </w:r>
            <w:r>
              <w:rPr>
                <w:rFonts w:ascii="Times New Roman" w:hAnsi="Times New Roman" w:cs="Times New Roman"/>
                <w:b/>
                <w:lang w:val="ro-RO"/>
              </w:rPr>
              <w:t>C</w:t>
            </w:r>
            <w:r w:rsidRPr="00097EFA">
              <w:rPr>
                <w:rFonts w:ascii="Times New Roman" w:hAnsi="Times New Roman" w:cs="Times New Roman"/>
                <w:b/>
                <w:lang w:val="ro-RO"/>
              </w:rPr>
              <w:t xml:space="preserve">) </w:t>
            </w:r>
            <w:r w:rsidRPr="005460E3">
              <w:rPr>
                <w:rFonts w:ascii="Times New Roman" w:hAnsi="Times New Roman" w:cs="Times New Roman"/>
                <w:b/>
                <w:lang w:val="en-US"/>
              </w:rPr>
              <w:t>Qualifications of Key Experts</w:t>
            </w:r>
          </w:p>
        </w:tc>
        <w:tc>
          <w:tcPr>
            <w:tcW w:w="3509" w:type="dxa"/>
            <w:shd w:val="clear" w:color="auto" w:fill="auto"/>
            <w:vAlign w:val="center"/>
          </w:tcPr>
          <w:p w14:paraId="2DDB42EC" w14:textId="77777777" w:rsidR="00F96817" w:rsidRPr="005E2512" w:rsidRDefault="00F96817" w:rsidP="003F39F1">
            <w:pPr>
              <w:spacing w:after="0" w:line="240" w:lineRule="auto"/>
              <w:jc w:val="center"/>
              <w:rPr>
                <w:rFonts w:ascii="Times New Roman" w:hAnsi="Times New Roman" w:cs="Times New Roman"/>
                <w:b/>
                <w:color w:val="000000"/>
                <w:lang w:val="ro-RO"/>
              </w:rPr>
            </w:pPr>
            <w:r>
              <w:rPr>
                <w:rFonts w:ascii="Times New Roman" w:hAnsi="Times New Roman" w:cs="Times New Roman"/>
                <w:b/>
                <w:color w:val="000000"/>
                <w:lang w:val="ro-RO"/>
              </w:rPr>
              <w:t>66</w:t>
            </w:r>
            <w:r w:rsidRPr="00AE6AFC">
              <w:rPr>
                <w:rFonts w:ascii="Times New Roman" w:hAnsi="Times New Roman" w:cs="Times New Roman"/>
                <w:b/>
                <w:color w:val="000000"/>
              </w:rPr>
              <w:t>,</w:t>
            </w:r>
            <w:r>
              <w:rPr>
                <w:rFonts w:ascii="Times New Roman" w:hAnsi="Times New Roman" w:cs="Times New Roman"/>
                <w:b/>
                <w:color w:val="000000"/>
                <w:lang w:val="ro-RO"/>
              </w:rPr>
              <w:t>47</w:t>
            </w:r>
          </w:p>
        </w:tc>
      </w:tr>
      <w:tr w:rsidR="00F96817" w:rsidRPr="0021594B" w14:paraId="14CF5AD9" w14:textId="77777777" w:rsidTr="003F39F1">
        <w:trPr>
          <w:trHeight w:val="209"/>
          <w:jc w:val="center"/>
        </w:trPr>
        <w:tc>
          <w:tcPr>
            <w:tcW w:w="5486" w:type="dxa"/>
            <w:vAlign w:val="center"/>
          </w:tcPr>
          <w:p w14:paraId="41C5F0AE" w14:textId="79FB371F" w:rsidR="00F96817" w:rsidRPr="00F96817" w:rsidRDefault="00F96817" w:rsidP="00F96817">
            <w:pPr>
              <w:pStyle w:val="a4"/>
              <w:numPr>
                <w:ilvl w:val="0"/>
                <w:numId w:val="21"/>
              </w:numPr>
              <w:ind w:left="630" w:hanging="270"/>
              <w:jc w:val="both"/>
              <w:rPr>
                <w:sz w:val="22"/>
                <w:szCs w:val="22"/>
                <w:lang w:val="ro-RO"/>
              </w:rPr>
            </w:pPr>
            <w:r>
              <w:rPr>
                <w:rFonts w:eastAsiaTheme="minorHAnsi"/>
                <w:sz w:val="22"/>
                <w:szCs w:val="22"/>
                <w:lang w:eastAsia="en-US"/>
              </w:rPr>
              <w:t xml:space="preserve">KE1 </w:t>
            </w:r>
            <w:r w:rsidRPr="00F96817">
              <w:rPr>
                <w:rFonts w:eastAsiaTheme="minorHAnsi"/>
                <w:sz w:val="22"/>
                <w:szCs w:val="22"/>
                <w:lang w:eastAsia="en-US"/>
              </w:rPr>
              <w:t>Team Leader / Engineer's Representative</w:t>
            </w:r>
          </w:p>
        </w:tc>
        <w:tc>
          <w:tcPr>
            <w:tcW w:w="3509" w:type="dxa"/>
            <w:shd w:val="clear" w:color="auto" w:fill="auto"/>
            <w:vAlign w:val="center"/>
          </w:tcPr>
          <w:p w14:paraId="61AF1541" w14:textId="77777777" w:rsidR="00F96817" w:rsidRPr="00AE6AFC" w:rsidRDefault="00F96817" w:rsidP="003F39F1">
            <w:pPr>
              <w:spacing w:after="0" w:line="240" w:lineRule="auto"/>
              <w:jc w:val="center"/>
              <w:rPr>
                <w:rFonts w:ascii="Times New Roman" w:hAnsi="Times New Roman" w:cs="Times New Roman"/>
                <w:color w:val="000000"/>
              </w:rPr>
            </w:pPr>
            <w:r>
              <w:rPr>
                <w:rFonts w:ascii="Times New Roman" w:hAnsi="Times New Roman" w:cs="Times New Roman"/>
                <w:color w:val="000000"/>
                <w:lang w:val="ro-RO"/>
              </w:rPr>
              <w:t>22</w:t>
            </w:r>
            <w:r w:rsidRPr="00AE6AFC">
              <w:rPr>
                <w:rFonts w:ascii="Times New Roman" w:hAnsi="Times New Roman" w:cs="Times New Roman"/>
                <w:color w:val="000000"/>
              </w:rPr>
              <w:t>,</w:t>
            </w:r>
            <w:r>
              <w:rPr>
                <w:rFonts w:ascii="Times New Roman" w:hAnsi="Times New Roman" w:cs="Times New Roman"/>
                <w:color w:val="000000"/>
                <w:lang w:val="ro-RO"/>
              </w:rPr>
              <w:t>54</w:t>
            </w:r>
          </w:p>
        </w:tc>
      </w:tr>
      <w:tr w:rsidR="00F96817" w:rsidRPr="0021594B" w14:paraId="03C3C2F1" w14:textId="77777777" w:rsidTr="003F39F1">
        <w:trPr>
          <w:trHeight w:val="223"/>
          <w:jc w:val="center"/>
        </w:trPr>
        <w:tc>
          <w:tcPr>
            <w:tcW w:w="5486" w:type="dxa"/>
            <w:vAlign w:val="center"/>
          </w:tcPr>
          <w:p w14:paraId="71DCF073" w14:textId="6EA24E56" w:rsidR="00F96817" w:rsidRPr="00F96817" w:rsidRDefault="00F96817" w:rsidP="00F96817">
            <w:pPr>
              <w:pStyle w:val="a4"/>
              <w:numPr>
                <w:ilvl w:val="0"/>
                <w:numId w:val="21"/>
              </w:numPr>
              <w:ind w:left="630" w:hanging="270"/>
              <w:jc w:val="both"/>
              <w:rPr>
                <w:sz w:val="22"/>
                <w:szCs w:val="22"/>
                <w:lang w:val="ro-RO"/>
              </w:rPr>
            </w:pPr>
            <w:r>
              <w:rPr>
                <w:rFonts w:eastAsiaTheme="minorHAnsi"/>
                <w:sz w:val="22"/>
                <w:szCs w:val="22"/>
                <w:lang w:eastAsia="en-US"/>
              </w:rPr>
              <w:t xml:space="preserve">KE2 </w:t>
            </w:r>
            <w:r w:rsidRPr="00F96817">
              <w:rPr>
                <w:rFonts w:eastAsiaTheme="minorHAnsi"/>
                <w:sz w:val="22"/>
                <w:szCs w:val="22"/>
                <w:lang w:eastAsia="en-US"/>
              </w:rPr>
              <w:t>Materials Engineer</w:t>
            </w:r>
          </w:p>
        </w:tc>
        <w:tc>
          <w:tcPr>
            <w:tcW w:w="3509" w:type="dxa"/>
            <w:shd w:val="clear" w:color="auto" w:fill="auto"/>
            <w:vAlign w:val="center"/>
          </w:tcPr>
          <w:p w14:paraId="44015FC4" w14:textId="77777777" w:rsidR="00F96817" w:rsidRPr="005E2512"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13,80</w:t>
            </w:r>
          </w:p>
        </w:tc>
      </w:tr>
      <w:tr w:rsidR="00F96817" w:rsidRPr="00097EFA" w14:paraId="04665279" w14:textId="77777777" w:rsidTr="003F39F1">
        <w:trPr>
          <w:trHeight w:val="158"/>
          <w:jc w:val="center"/>
        </w:trPr>
        <w:tc>
          <w:tcPr>
            <w:tcW w:w="5486" w:type="dxa"/>
            <w:vAlign w:val="center"/>
          </w:tcPr>
          <w:p w14:paraId="081A37C6" w14:textId="0B7BFF17" w:rsidR="00F96817" w:rsidRPr="00F96817" w:rsidRDefault="00F96817" w:rsidP="00F96817">
            <w:pPr>
              <w:pStyle w:val="a4"/>
              <w:numPr>
                <w:ilvl w:val="0"/>
                <w:numId w:val="21"/>
              </w:numPr>
              <w:ind w:left="630" w:hanging="270"/>
              <w:jc w:val="both"/>
              <w:rPr>
                <w:sz w:val="22"/>
                <w:szCs w:val="22"/>
                <w:lang w:val="ro-RO"/>
              </w:rPr>
            </w:pPr>
            <w:r>
              <w:rPr>
                <w:rFonts w:eastAsiaTheme="minorHAnsi"/>
                <w:sz w:val="22"/>
                <w:szCs w:val="22"/>
                <w:lang w:eastAsia="en-US"/>
              </w:rPr>
              <w:t xml:space="preserve">KE3 </w:t>
            </w:r>
            <w:r w:rsidRPr="00F96817">
              <w:rPr>
                <w:rFonts w:eastAsiaTheme="minorHAnsi"/>
                <w:sz w:val="22"/>
                <w:szCs w:val="22"/>
                <w:lang w:eastAsia="en-US"/>
              </w:rPr>
              <w:t>Quantity Surveyor</w:t>
            </w:r>
          </w:p>
        </w:tc>
        <w:tc>
          <w:tcPr>
            <w:tcW w:w="3509" w:type="dxa"/>
            <w:shd w:val="clear" w:color="auto" w:fill="auto"/>
            <w:vAlign w:val="center"/>
          </w:tcPr>
          <w:p w14:paraId="70DA5E73" w14:textId="77777777" w:rsidR="00F96817" w:rsidRPr="005E2512"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13,66</w:t>
            </w:r>
          </w:p>
        </w:tc>
      </w:tr>
      <w:tr w:rsidR="00F96817" w:rsidRPr="00097EFA" w14:paraId="43E56388" w14:textId="77777777" w:rsidTr="003F39F1">
        <w:trPr>
          <w:trHeight w:val="158"/>
          <w:jc w:val="center"/>
        </w:trPr>
        <w:tc>
          <w:tcPr>
            <w:tcW w:w="5486" w:type="dxa"/>
            <w:vAlign w:val="center"/>
          </w:tcPr>
          <w:p w14:paraId="6476A6A0" w14:textId="5AB89158" w:rsidR="00F96817" w:rsidRPr="00F96817" w:rsidRDefault="00F96817" w:rsidP="00F96817">
            <w:pPr>
              <w:pStyle w:val="a4"/>
              <w:numPr>
                <w:ilvl w:val="0"/>
                <w:numId w:val="21"/>
              </w:numPr>
              <w:ind w:left="630" w:hanging="270"/>
              <w:jc w:val="both"/>
              <w:rPr>
                <w:sz w:val="22"/>
                <w:szCs w:val="22"/>
                <w:lang w:val="ro-RO"/>
              </w:rPr>
            </w:pPr>
            <w:r>
              <w:rPr>
                <w:sz w:val="22"/>
                <w:szCs w:val="22"/>
                <w:lang w:val="ro-RO"/>
              </w:rPr>
              <w:t xml:space="preserve">KE4 </w:t>
            </w:r>
            <w:r w:rsidRPr="00F96817">
              <w:rPr>
                <w:sz w:val="22"/>
                <w:szCs w:val="22"/>
                <w:lang w:val="ro-RO"/>
              </w:rPr>
              <w:t>Bridge Engineer</w:t>
            </w:r>
          </w:p>
        </w:tc>
        <w:tc>
          <w:tcPr>
            <w:tcW w:w="3509" w:type="dxa"/>
            <w:shd w:val="clear" w:color="auto" w:fill="auto"/>
            <w:vAlign w:val="center"/>
          </w:tcPr>
          <w:p w14:paraId="36E32A95" w14:textId="77777777" w:rsidR="00F96817" w:rsidRPr="005E2512"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9,47</w:t>
            </w:r>
          </w:p>
        </w:tc>
      </w:tr>
      <w:tr w:rsidR="00F96817" w:rsidRPr="00097EFA" w14:paraId="2F0E29C9" w14:textId="77777777" w:rsidTr="003F39F1">
        <w:trPr>
          <w:trHeight w:val="158"/>
          <w:jc w:val="center"/>
        </w:trPr>
        <w:tc>
          <w:tcPr>
            <w:tcW w:w="5486" w:type="dxa"/>
            <w:vAlign w:val="center"/>
          </w:tcPr>
          <w:p w14:paraId="5228243C" w14:textId="19640F6B" w:rsidR="00F96817" w:rsidRPr="00F96817" w:rsidRDefault="00F96817" w:rsidP="00F96817">
            <w:pPr>
              <w:pStyle w:val="a4"/>
              <w:numPr>
                <w:ilvl w:val="0"/>
                <w:numId w:val="21"/>
              </w:numPr>
              <w:ind w:left="630" w:hanging="270"/>
              <w:jc w:val="both"/>
              <w:rPr>
                <w:sz w:val="22"/>
                <w:szCs w:val="22"/>
                <w:lang w:val="ro-RO"/>
              </w:rPr>
            </w:pPr>
            <w:r>
              <w:rPr>
                <w:sz w:val="22"/>
                <w:szCs w:val="22"/>
                <w:lang w:val="ro-RO"/>
              </w:rPr>
              <w:t xml:space="preserve">KE5 </w:t>
            </w:r>
            <w:r w:rsidRPr="00F96817">
              <w:rPr>
                <w:sz w:val="22"/>
                <w:szCs w:val="22"/>
                <w:lang w:val="ro-RO"/>
              </w:rPr>
              <w:t>Environmental Expert</w:t>
            </w:r>
          </w:p>
        </w:tc>
        <w:tc>
          <w:tcPr>
            <w:tcW w:w="3509" w:type="dxa"/>
            <w:shd w:val="clear" w:color="auto" w:fill="auto"/>
            <w:vAlign w:val="center"/>
          </w:tcPr>
          <w:p w14:paraId="6902E4BE" w14:textId="77777777" w:rsidR="00F96817" w:rsidRPr="005E2512" w:rsidRDefault="00F96817" w:rsidP="003F39F1">
            <w:pPr>
              <w:spacing w:after="0" w:line="240" w:lineRule="auto"/>
              <w:jc w:val="center"/>
              <w:rPr>
                <w:rFonts w:ascii="Times New Roman" w:hAnsi="Times New Roman" w:cs="Times New Roman"/>
                <w:color w:val="000000"/>
                <w:lang w:val="ro-RO"/>
              </w:rPr>
            </w:pPr>
            <w:r>
              <w:rPr>
                <w:rFonts w:ascii="Times New Roman" w:hAnsi="Times New Roman" w:cs="Times New Roman"/>
                <w:color w:val="000000"/>
                <w:lang w:val="ro-RO"/>
              </w:rPr>
              <w:t>7,00</w:t>
            </w:r>
          </w:p>
        </w:tc>
      </w:tr>
      <w:tr w:rsidR="00F96817" w:rsidRPr="00097EFA" w14:paraId="3497DDD3" w14:textId="77777777" w:rsidTr="002E674B">
        <w:trPr>
          <w:trHeight w:val="469"/>
          <w:jc w:val="center"/>
        </w:trPr>
        <w:tc>
          <w:tcPr>
            <w:tcW w:w="5486" w:type="dxa"/>
            <w:vAlign w:val="center"/>
          </w:tcPr>
          <w:p w14:paraId="4D65D8EA" w14:textId="6E872D80" w:rsidR="00F96817" w:rsidRPr="00097EFA" w:rsidRDefault="00F96817" w:rsidP="003F39F1">
            <w:pPr>
              <w:spacing w:after="0"/>
              <w:jc w:val="both"/>
              <w:rPr>
                <w:rFonts w:ascii="Times New Roman" w:hAnsi="Times New Roman" w:cs="Times New Roman"/>
                <w:b/>
                <w:lang w:val="ro-RO"/>
              </w:rPr>
            </w:pPr>
            <w:r>
              <w:rPr>
                <w:rFonts w:ascii="Times New Roman" w:hAnsi="Times New Roman" w:cs="Times New Roman"/>
                <w:b/>
                <w:lang w:val="ro-RO"/>
              </w:rPr>
              <w:t>Total</w:t>
            </w:r>
            <w:r w:rsidR="002E674B">
              <w:rPr>
                <w:rFonts w:ascii="Times New Roman" w:hAnsi="Times New Roman" w:cs="Times New Roman"/>
                <w:b/>
                <w:lang w:val="ro-RO"/>
              </w:rPr>
              <w:t xml:space="preserve"> technical score</w:t>
            </w:r>
          </w:p>
        </w:tc>
        <w:tc>
          <w:tcPr>
            <w:tcW w:w="3509" w:type="dxa"/>
            <w:shd w:val="clear" w:color="auto" w:fill="auto"/>
            <w:vAlign w:val="center"/>
          </w:tcPr>
          <w:p w14:paraId="573F5B21" w14:textId="77777777" w:rsidR="00F96817" w:rsidRPr="005E2512" w:rsidRDefault="00F96817" w:rsidP="003F39F1">
            <w:pPr>
              <w:spacing w:after="0"/>
              <w:jc w:val="center"/>
              <w:rPr>
                <w:rFonts w:ascii="Times New Roman" w:hAnsi="Times New Roman" w:cs="Times New Roman"/>
                <w:b/>
                <w:color w:val="000000"/>
                <w:lang w:val="ro-RO"/>
              </w:rPr>
            </w:pPr>
            <w:r>
              <w:rPr>
                <w:rFonts w:ascii="Times New Roman" w:hAnsi="Times New Roman" w:cs="Times New Roman"/>
                <w:b/>
                <w:color w:val="000000"/>
                <w:lang w:val="ro-RO"/>
              </w:rPr>
              <w:t>90,77</w:t>
            </w:r>
          </w:p>
        </w:tc>
      </w:tr>
    </w:tbl>
    <w:p w14:paraId="03426EBC" w14:textId="3A9E7B27" w:rsidR="007445ED" w:rsidRDefault="007445ED">
      <w:pPr>
        <w:rPr>
          <w:rFonts w:ascii="Times New Roman" w:eastAsia="Calibri" w:hAnsi="Times New Roman" w:cs="Times New Roman"/>
          <w:sz w:val="24"/>
          <w:szCs w:val="24"/>
          <w:lang w:val="en-US"/>
        </w:rPr>
      </w:pPr>
    </w:p>
    <w:p w14:paraId="400866A2" w14:textId="77777777" w:rsidR="00075658" w:rsidRPr="00480F24" w:rsidRDefault="00075658" w:rsidP="00075658">
      <w:pPr>
        <w:kinsoku w:val="0"/>
        <w:overflowPunct w:val="0"/>
        <w:autoSpaceDE w:val="0"/>
        <w:autoSpaceDN w:val="0"/>
        <w:adjustRightInd w:val="0"/>
        <w:spacing w:before="6" w:after="0" w:line="240" w:lineRule="auto"/>
        <w:rPr>
          <w:rFonts w:ascii="Times New Roman" w:hAnsi="Times New Roman" w:cs="Times New Roman"/>
          <w:sz w:val="6"/>
          <w:szCs w:val="6"/>
          <w:lang w:val="en-US"/>
        </w:rPr>
      </w:pPr>
    </w:p>
    <w:p w14:paraId="113B8B02" w14:textId="6321EFA6" w:rsidR="00B5413B" w:rsidRPr="00480F24" w:rsidRDefault="00B5413B" w:rsidP="005460E3">
      <w:pPr>
        <w:rPr>
          <w:rFonts w:ascii="Times New Roman" w:eastAsia="Calibri" w:hAnsi="Times New Roman" w:cs="Times New Roman"/>
          <w:sz w:val="24"/>
          <w:szCs w:val="24"/>
          <w:lang w:val="en-US"/>
        </w:rPr>
      </w:pPr>
      <w:bookmarkStart w:id="2" w:name="Technical_Evaluation__Scores_R1.ver.0.6"/>
      <w:bookmarkStart w:id="3" w:name="RANGE!A1:S17"/>
      <w:bookmarkEnd w:id="2"/>
      <w:bookmarkEnd w:id="3"/>
      <w:r w:rsidRPr="00480F24">
        <w:rPr>
          <w:rFonts w:ascii="Times New Roman" w:eastAsia="Calibri" w:hAnsi="Times New Roman" w:cs="Times New Roman"/>
          <w:sz w:val="24"/>
          <w:szCs w:val="24"/>
          <w:lang w:val="en-US"/>
        </w:rPr>
        <w:t xml:space="preserve">After the opening of the Financial Proposal, the following price </w:t>
      </w:r>
      <w:r w:rsidR="000B01BD">
        <w:rPr>
          <w:rFonts w:ascii="Times New Roman" w:eastAsia="Calibri" w:hAnsi="Times New Roman" w:cs="Times New Roman"/>
          <w:sz w:val="24"/>
          <w:szCs w:val="24"/>
          <w:lang w:val="en-US"/>
        </w:rPr>
        <w:t xml:space="preserve">offered </w:t>
      </w:r>
      <w:r w:rsidRPr="00480F24">
        <w:rPr>
          <w:rFonts w:ascii="Times New Roman" w:eastAsia="Calibri" w:hAnsi="Times New Roman" w:cs="Times New Roman"/>
          <w:sz w:val="24"/>
          <w:szCs w:val="24"/>
          <w:lang w:val="en-US"/>
        </w:rPr>
        <w:t>by the Consultant</w:t>
      </w:r>
      <w:r w:rsidR="007942A5">
        <w:rPr>
          <w:rFonts w:ascii="Times New Roman" w:eastAsia="Calibri" w:hAnsi="Times New Roman" w:cs="Times New Roman"/>
          <w:sz w:val="24"/>
          <w:szCs w:val="24"/>
          <w:lang w:val="en-US"/>
        </w:rPr>
        <w:t xml:space="preserve"> </w:t>
      </w:r>
      <w:r w:rsidR="00222456">
        <w:rPr>
          <w:rFonts w:ascii="Times New Roman" w:eastAsia="Calibri" w:hAnsi="Times New Roman" w:cs="Times New Roman"/>
          <w:sz w:val="24"/>
          <w:szCs w:val="24"/>
          <w:lang w:val="en-US"/>
        </w:rPr>
        <w:t>has been read out</w:t>
      </w:r>
      <w:r w:rsidRPr="00480F24">
        <w:rPr>
          <w:rFonts w:ascii="Times New Roman" w:eastAsia="Calibri" w:hAnsi="Times New Roman" w:cs="Times New Roman"/>
          <w:sz w:val="24"/>
          <w:szCs w:val="24"/>
          <w:lang w:val="en-US"/>
        </w:rPr>
        <w:t>:</w:t>
      </w:r>
    </w:p>
    <w:tbl>
      <w:tblPr>
        <w:tblW w:w="9184"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593"/>
        <w:gridCol w:w="1276"/>
        <w:gridCol w:w="3315"/>
      </w:tblGrid>
      <w:tr w:rsidR="00B5413B" w:rsidRPr="00694578" w14:paraId="228EE488" w14:textId="77777777" w:rsidTr="001523AD">
        <w:trPr>
          <w:trHeight w:val="729"/>
          <w:jc w:val="center"/>
        </w:trPr>
        <w:tc>
          <w:tcPr>
            <w:tcW w:w="4593" w:type="dxa"/>
            <w:shd w:val="clear" w:color="auto" w:fill="DBE5F1" w:themeFill="accent1" w:themeFillTint="33"/>
            <w:vAlign w:val="center"/>
          </w:tcPr>
          <w:p w14:paraId="34509502" w14:textId="77777777" w:rsidR="00B5413B" w:rsidRPr="00694578" w:rsidRDefault="00B5413B" w:rsidP="00B5413B">
            <w:pPr>
              <w:spacing w:after="0" w:line="240" w:lineRule="auto"/>
              <w:jc w:val="center"/>
              <w:rPr>
                <w:rFonts w:ascii="Times New Roman" w:eastAsia="Calibri" w:hAnsi="Times New Roman" w:cs="Times New Roman"/>
                <w:b/>
                <w:iCs/>
                <w:lang w:val="en-US"/>
              </w:rPr>
            </w:pPr>
            <w:r w:rsidRPr="00694578">
              <w:rPr>
                <w:rFonts w:ascii="Times New Roman" w:eastAsia="Calibri" w:hAnsi="Times New Roman" w:cs="Times New Roman"/>
                <w:b/>
                <w:iCs/>
                <w:lang w:val="en-US"/>
              </w:rPr>
              <w:t>Company</w:t>
            </w:r>
          </w:p>
        </w:tc>
        <w:tc>
          <w:tcPr>
            <w:tcW w:w="1276" w:type="dxa"/>
            <w:shd w:val="clear" w:color="auto" w:fill="DBE5F1" w:themeFill="accent1" w:themeFillTint="33"/>
            <w:vAlign w:val="center"/>
          </w:tcPr>
          <w:p w14:paraId="127139EF" w14:textId="77777777" w:rsidR="00B5413B" w:rsidRPr="00694578" w:rsidRDefault="00B5413B" w:rsidP="00B5413B">
            <w:pPr>
              <w:spacing w:after="0" w:line="240" w:lineRule="auto"/>
              <w:jc w:val="center"/>
              <w:rPr>
                <w:rFonts w:ascii="Times New Roman" w:eastAsia="Calibri" w:hAnsi="Times New Roman" w:cs="Times New Roman"/>
                <w:b/>
                <w:iCs/>
                <w:lang w:val="en-US"/>
              </w:rPr>
            </w:pPr>
            <w:r w:rsidRPr="00694578">
              <w:rPr>
                <w:rFonts w:ascii="Times New Roman" w:eastAsia="Calibri" w:hAnsi="Times New Roman" w:cs="Times New Roman"/>
                <w:b/>
                <w:iCs/>
                <w:lang w:val="en-US"/>
              </w:rPr>
              <w:t>Technical Score</w:t>
            </w:r>
          </w:p>
        </w:tc>
        <w:tc>
          <w:tcPr>
            <w:tcW w:w="3315" w:type="dxa"/>
            <w:shd w:val="clear" w:color="auto" w:fill="DBE5F1" w:themeFill="accent1" w:themeFillTint="33"/>
            <w:vAlign w:val="center"/>
          </w:tcPr>
          <w:p w14:paraId="1CC82EE3" w14:textId="77777777" w:rsidR="00B5413B" w:rsidRPr="00694578" w:rsidRDefault="00B5413B" w:rsidP="00B5413B">
            <w:pPr>
              <w:spacing w:after="0" w:line="240" w:lineRule="auto"/>
              <w:jc w:val="center"/>
              <w:rPr>
                <w:rFonts w:ascii="Times New Roman" w:eastAsia="Calibri" w:hAnsi="Times New Roman" w:cs="Times New Roman"/>
                <w:b/>
                <w:iCs/>
                <w:lang w:val="en-US"/>
              </w:rPr>
            </w:pPr>
            <w:r w:rsidRPr="00694578">
              <w:rPr>
                <w:rFonts w:ascii="Times New Roman" w:eastAsia="Calibri" w:hAnsi="Times New Roman" w:cs="Times New Roman"/>
                <w:b/>
                <w:iCs/>
                <w:lang w:val="en-US"/>
              </w:rPr>
              <w:t>Price at opening</w:t>
            </w:r>
          </w:p>
          <w:p w14:paraId="46BB829F" w14:textId="2B8D52DB" w:rsidR="00B5413B" w:rsidRPr="00694578" w:rsidRDefault="00B5413B" w:rsidP="00B5413B">
            <w:pPr>
              <w:spacing w:after="0" w:line="240" w:lineRule="auto"/>
              <w:jc w:val="center"/>
              <w:rPr>
                <w:rFonts w:ascii="Times New Roman" w:eastAsia="Calibri" w:hAnsi="Times New Roman" w:cs="Times New Roman"/>
                <w:b/>
                <w:iCs/>
                <w:lang w:val="en-US"/>
              </w:rPr>
            </w:pPr>
          </w:p>
        </w:tc>
      </w:tr>
      <w:tr w:rsidR="00694578" w:rsidRPr="00694578" w14:paraId="6F43F874" w14:textId="77777777" w:rsidTr="007476E9">
        <w:trPr>
          <w:trHeight w:val="890"/>
          <w:jc w:val="center"/>
        </w:trPr>
        <w:tc>
          <w:tcPr>
            <w:tcW w:w="4593" w:type="dxa"/>
            <w:tcBorders>
              <w:top w:val="double" w:sz="4" w:space="0" w:color="auto"/>
            </w:tcBorders>
            <w:shd w:val="clear" w:color="auto" w:fill="auto"/>
          </w:tcPr>
          <w:p w14:paraId="3A08BF69" w14:textId="7773A252" w:rsidR="00694578" w:rsidRPr="00BE6F55" w:rsidRDefault="00F96817" w:rsidP="00694578">
            <w:pPr>
              <w:pStyle w:val="a4"/>
              <w:numPr>
                <w:ilvl w:val="0"/>
                <w:numId w:val="6"/>
              </w:numPr>
              <w:rPr>
                <w:sz w:val="22"/>
                <w:szCs w:val="22"/>
                <w:lang w:val="it-IT"/>
              </w:rPr>
            </w:pPr>
            <w:r w:rsidRPr="00BE6F55">
              <w:rPr>
                <w:b/>
                <w:sz w:val="22"/>
                <w:szCs w:val="22"/>
                <w:lang w:val="it-IT"/>
              </w:rPr>
              <w:t xml:space="preserve">EPTISA Romania S.R.L. </w:t>
            </w:r>
            <w:r w:rsidRPr="00BE6F55">
              <w:rPr>
                <w:sz w:val="22"/>
                <w:szCs w:val="22"/>
                <w:lang w:val="it-IT"/>
              </w:rPr>
              <w:t xml:space="preserve">(Romania) in association with </w:t>
            </w:r>
            <w:r w:rsidRPr="00BE6F55">
              <w:rPr>
                <w:b/>
                <w:sz w:val="22"/>
                <w:szCs w:val="22"/>
                <w:lang w:val="it-IT"/>
              </w:rPr>
              <w:t xml:space="preserve">EPTISA Servicios de Ingenieria S.L. </w:t>
            </w:r>
            <w:r w:rsidRPr="00BE6F55">
              <w:rPr>
                <w:sz w:val="22"/>
                <w:szCs w:val="22"/>
                <w:lang w:val="it-IT"/>
              </w:rPr>
              <w:t>(Spain)</w:t>
            </w:r>
          </w:p>
        </w:tc>
        <w:tc>
          <w:tcPr>
            <w:tcW w:w="1276" w:type="dxa"/>
            <w:tcBorders>
              <w:top w:val="double" w:sz="4" w:space="0" w:color="auto"/>
            </w:tcBorders>
            <w:shd w:val="clear" w:color="auto" w:fill="auto"/>
            <w:vAlign w:val="center"/>
          </w:tcPr>
          <w:p w14:paraId="7CA40006" w14:textId="7ABD3300" w:rsidR="00694578" w:rsidRPr="00694578" w:rsidRDefault="00F96817" w:rsidP="00694578">
            <w:pPr>
              <w:spacing w:after="0" w:line="240" w:lineRule="auto"/>
              <w:jc w:val="center"/>
              <w:rPr>
                <w:rFonts w:ascii="Times New Roman" w:hAnsi="Times New Roman" w:cs="Times New Roman"/>
                <w:lang w:val="en-US"/>
              </w:rPr>
            </w:pPr>
            <w:r>
              <w:rPr>
                <w:rFonts w:ascii="Times New Roman" w:hAnsi="Times New Roman" w:cs="Times New Roman"/>
                <w:b/>
                <w:lang w:val="en-GB"/>
              </w:rPr>
              <w:t>90</w:t>
            </w:r>
            <w:r w:rsidR="00694578" w:rsidRPr="00694578">
              <w:rPr>
                <w:rFonts w:ascii="Times New Roman" w:hAnsi="Times New Roman" w:cs="Times New Roman"/>
                <w:b/>
                <w:lang w:val="en-GB"/>
              </w:rPr>
              <w:t>.</w:t>
            </w:r>
            <w:r>
              <w:rPr>
                <w:rFonts w:ascii="Times New Roman" w:hAnsi="Times New Roman" w:cs="Times New Roman"/>
                <w:b/>
                <w:lang w:val="en-GB"/>
              </w:rPr>
              <w:t>77</w:t>
            </w:r>
          </w:p>
        </w:tc>
        <w:tc>
          <w:tcPr>
            <w:tcW w:w="3315" w:type="dxa"/>
            <w:shd w:val="clear" w:color="auto" w:fill="auto"/>
            <w:vAlign w:val="center"/>
          </w:tcPr>
          <w:p w14:paraId="3AA1E110" w14:textId="643B5A48" w:rsidR="00694578" w:rsidRPr="008C761F" w:rsidRDefault="00021FE9" w:rsidP="00694578">
            <w:pPr>
              <w:pStyle w:val="Default"/>
              <w:jc w:val="center"/>
              <w:rPr>
                <w:b/>
                <w:bCs/>
                <w:color w:val="1C1C1C"/>
                <w:lang w:val="en-US"/>
              </w:rPr>
            </w:pPr>
            <w:r w:rsidRPr="008C761F">
              <w:rPr>
                <w:b/>
                <w:bCs/>
                <w:color w:val="1C1C1C"/>
                <w:lang w:val="en-US"/>
              </w:rPr>
              <w:t>2 210 380,00</w:t>
            </w:r>
            <w:r w:rsidR="008C761F">
              <w:rPr>
                <w:b/>
                <w:bCs/>
                <w:color w:val="1C1C1C"/>
                <w:lang w:val="en-US"/>
              </w:rPr>
              <w:t xml:space="preserve"> EURO</w:t>
            </w:r>
          </w:p>
        </w:tc>
      </w:tr>
    </w:tbl>
    <w:p w14:paraId="1BA1663C" w14:textId="0BC38B93" w:rsidR="00B5413B" w:rsidRPr="00480F24" w:rsidRDefault="00B5413B" w:rsidP="00B5413B">
      <w:pPr>
        <w:spacing w:line="240" w:lineRule="auto"/>
        <w:jc w:val="center"/>
        <w:rPr>
          <w:rFonts w:ascii="Times New Roman" w:eastAsia="Calibri" w:hAnsi="Times New Roman" w:cs="Times New Roman"/>
          <w:b/>
          <w:sz w:val="24"/>
          <w:szCs w:val="24"/>
          <w:lang w:val="en-US" w:eastAsia="ru-RU"/>
        </w:rPr>
      </w:pPr>
      <w:r w:rsidRPr="00480F24">
        <w:rPr>
          <w:rFonts w:ascii="Times New Roman" w:eastAsia="Calibri" w:hAnsi="Times New Roman" w:cs="Times New Roman"/>
          <w:b/>
          <w:sz w:val="24"/>
          <w:szCs w:val="24"/>
          <w:lang w:val="en-US" w:eastAsia="ru-RU"/>
        </w:rPr>
        <w:lastRenderedPageBreak/>
        <w:t>The Evaluation Committee has decided:</w:t>
      </w:r>
    </w:p>
    <w:p w14:paraId="19DBC9EA" w14:textId="6D89C1BE" w:rsidR="00B5413B" w:rsidRPr="00480F24" w:rsidRDefault="00B5413B" w:rsidP="00B5413B">
      <w:pPr>
        <w:jc w:val="both"/>
        <w:rPr>
          <w:rFonts w:ascii="Times New Roman" w:eastAsia="Times New Roman" w:hAnsi="Times New Roman" w:cs="Times New Roman"/>
          <w:i/>
          <w:color w:val="000000"/>
          <w:sz w:val="24"/>
          <w:szCs w:val="24"/>
          <w:lang w:val="en-US" w:eastAsia="ru-RU"/>
        </w:rPr>
      </w:pPr>
      <w:r w:rsidRPr="00480F24">
        <w:rPr>
          <w:rFonts w:ascii="Times New Roman" w:eastAsia="Calibri" w:hAnsi="Times New Roman" w:cs="Times New Roman"/>
          <w:sz w:val="24"/>
          <w:szCs w:val="24"/>
          <w:lang w:val="en-US"/>
        </w:rPr>
        <w:t>1. To appoint the following Group of Experts</w:t>
      </w:r>
      <w:r w:rsidRPr="009051C3">
        <w:rPr>
          <w:rFonts w:ascii="Times New Roman" w:eastAsia="Calibri" w:hAnsi="Times New Roman" w:cs="Times New Roman"/>
          <w:sz w:val="24"/>
          <w:szCs w:val="24"/>
          <w:lang w:val="en-US"/>
        </w:rPr>
        <w:t xml:space="preserve">: </w:t>
      </w:r>
      <w:r w:rsidR="00BE6F55">
        <w:rPr>
          <w:rFonts w:ascii="Times New Roman" w:eastAsia="Calibri" w:hAnsi="Times New Roman" w:cs="Times New Roman"/>
          <w:i/>
          <w:sz w:val="24"/>
          <w:szCs w:val="24"/>
          <w:lang w:val="en-GB"/>
        </w:rPr>
        <w:t>XXXXXXXXXXXXXX</w:t>
      </w:r>
      <w:r w:rsidRPr="009051C3">
        <w:rPr>
          <w:rFonts w:ascii="Times New Roman" w:eastAsia="Calibri" w:hAnsi="Times New Roman" w:cs="Times New Roman"/>
          <w:i/>
          <w:sz w:val="24"/>
          <w:szCs w:val="24"/>
          <w:lang w:val="en-US"/>
        </w:rPr>
        <w:t xml:space="preserve">, </w:t>
      </w:r>
      <w:r w:rsidRPr="009051C3">
        <w:rPr>
          <w:rFonts w:ascii="Times New Roman" w:eastAsia="Times New Roman" w:hAnsi="Times New Roman" w:cs="Times New Roman"/>
          <w:color w:val="000000"/>
          <w:sz w:val="24"/>
          <w:szCs w:val="24"/>
          <w:lang w:val="en-US" w:eastAsia="ru-RU"/>
        </w:rPr>
        <w:t>for the evaluation of the Financ</w:t>
      </w:r>
      <w:r w:rsidRPr="00480F24">
        <w:rPr>
          <w:rFonts w:ascii="Times New Roman" w:eastAsia="Times New Roman" w:hAnsi="Times New Roman" w:cs="Times New Roman"/>
          <w:color w:val="000000"/>
          <w:sz w:val="24"/>
          <w:szCs w:val="24"/>
          <w:lang w:val="en-US" w:eastAsia="ru-RU"/>
        </w:rPr>
        <w:t>ial Proposal;</w:t>
      </w:r>
    </w:p>
    <w:p w14:paraId="1FDDDFBD" w14:textId="3A479C2E" w:rsidR="00B5413B" w:rsidRPr="00480F24" w:rsidRDefault="00B5413B" w:rsidP="00D86FAB">
      <w:pPr>
        <w:jc w:val="both"/>
        <w:rPr>
          <w:rFonts w:ascii="Times New Roman" w:eastAsia="Times New Roman" w:hAnsi="Times New Roman" w:cs="Times New Roman"/>
          <w:color w:val="000000"/>
          <w:sz w:val="24"/>
          <w:szCs w:val="24"/>
          <w:lang w:val="en-US" w:eastAsia="ru-RU"/>
        </w:rPr>
      </w:pPr>
      <w:r w:rsidRPr="00480F24">
        <w:rPr>
          <w:rFonts w:ascii="Times New Roman" w:eastAsia="Times New Roman" w:hAnsi="Times New Roman" w:cs="Times New Roman"/>
          <w:color w:val="000000"/>
          <w:sz w:val="24"/>
          <w:szCs w:val="24"/>
          <w:lang w:val="en-US" w:eastAsia="ru-RU"/>
        </w:rPr>
        <w:t xml:space="preserve">2. The results of the Financial Proposal evaluation shall be presented in a Final Evaluation Report to the </w:t>
      </w:r>
      <w:r w:rsidR="0066278A" w:rsidRPr="00480F24">
        <w:rPr>
          <w:rFonts w:ascii="Times New Roman" w:eastAsia="Times New Roman" w:hAnsi="Times New Roman" w:cs="Times New Roman"/>
          <w:color w:val="000000"/>
          <w:sz w:val="24"/>
          <w:szCs w:val="24"/>
          <w:lang w:val="en-US" w:eastAsia="ru-RU"/>
        </w:rPr>
        <w:t>European</w:t>
      </w:r>
      <w:r w:rsidRPr="00480F24">
        <w:rPr>
          <w:rFonts w:ascii="Times New Roman" w:eastAsia="Times New Roman" w:hAnsi="Times New Roman" w:cs="Times New Roman"/>
          <w:color w:val="000000"/>
          <w:sz w:val="24"/>
          <w:szCs w:val="24"/>
          <w:lang w:val="en-US" w:eastAsia="ru-RU"/>
        </w:rPr>
        <w:t xml:space="preserve"> </w:t>
      </w:r>
      <w:r w:rsidR="00C92FF6">
        <w:rPr>
          <w:rFonts w:ascii="Times New Roman" w:eastAsia="Times New Roman" w:hAnsi="Times New Roman" w:cs="Times New Roman"/>
          <w:color w:val="000000"/>
          <w:sz w:val="24"/>
          <w:szCs w:val="24"/>
          <w:lang w:val="en-US" w:eastAsia="ru-RU"/>
        </w:rPr>
        <w:t>Investment Bank</w:t>
      </w:r>
      <w:r w:rsidR="00F913B9">
        <w:rPr>
          <w:rFonts w:ascii="Times New Roman" w:eastAsia="Times New Roman" w:hAnsi="Times New Roman" w:cs="Times New Roman"/>
          <w:color w:val="000000"/>
          <w:sz w:val="24"/>
          <w:szCs w:val="24"/>
          <w:lang w:val="en-US" w:eastAsia="ru-RU"/>
        </w:rPr>
        <w:t xml:space="preserve"> </w:t>
      </w:r>
      <w:r w:rsidRPr="00480F24">
        <w:rPr>
          <w:rFonts w:ascii="Times New Roman" w:eastAsia="Times New Roman" w:hAnsi="Times New Roman" w:cs="Times New Roman"/>
          <w:color w:val="000000"/>
          <w:sz w:val="24"/>
          <w:szCs w:val="24"/>
          <w:lang w:val="en-US" w:eastAsia="ru-RU"/>
        </w:rPr>
        <w:t xml:space="preserve">and to the Evaluation Committee for further coordination and </w:t>
      </w:r>
      <w:r w:rsidR="002E7B3E" w:rsidRPr="00480F24">
        <w:rPr>
          <w:rFonts w:ascii="Times New Roman" w:eastAsia="Times New Roman" w:hAnsi="Times New Roman" w:cs="Times New Roman"/>
          <w:color w:val="000000"/>
          <w:sz w:val="24"/>
          <w:szCs w:val="24"/>
          <w:lang w:val="en-US" w:eastAsia="ru-RU"/>
        </w:rPr>
        <w:t>approval</w:t>
      </w:r>
      <w:r w:rsidRPr="00480F24">
        <w:rPr>
          <w:rFonts w:ascii="Times New Roman" w:eastAsia="Times New Roman" w:hAnsi="Times New Roman" w:cs="Times New Roman"/>
          <w:color w:val="000000"/>
          <w:sz w:val="24"/>
          <w:szCs w:val="24"/>
          <w:lang w:val="en-US" w:eastAsia="ru-RU"/>
        </w:rPr>
        <w:t>.</w:t>
      </w:r>
    </w:p>
    <w:p w14:paraId="5C6308CB" w14:textId="2CF714DD" w:rsidR="005E73C8" w:rsidRDefault="005E73C8" w:rsidP="001D7CE5">
      <w:pPr>
        <w:tabs>
          <w:tab w:val="left" w:pos="2853"/>
        </w:tabs>
        <w:rPr>
          <w:lang w:val="en-US"/>
        </w:rPr>
      </w:pPr>
    </w:p>
    <w:tbl>
      <w:tblPr>
        <w:tblW w:w="10658" w:type="dxa"/>
        <w:tblLook w:val="04A0" w:firstRow="1" w:lastRow="0" w:firstColumn="1" w:lastColumn="0" w:noHBand="0" w:noVBand="1"/>
      </w:tblPr>
      <w:tblGrid>
        <w:gridCol w:w="10658"/>
      </w:tblGrid>
      <w:tr w:rsidR="00F96817" w:rsidRPr="00B97E19" w14:paraId="1C015410" w14:textId="77777777" w:rsidTr="003F39F1">
        <w:trPr>
          <w:trHeight w:val="348"/>
        </w:trPr>
        <w:tc>
          <w:tcPr>
            <w:tcW w:w="10658" w:type="dxa"/>
          </w:tcPr>
          <w:tbl>
            <w:tblPr>
              <w:tblStyle w:val="a3"/>
              <w:tblW w:w="10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181"/>
              <w:gridCol w:w="2181"/>
              <w:gridCol w:w="2137"/>
              <w:gridCol w:w="319"/>
              <w:gridCol w:w="1006"/>
            </w:tblGrid>
            <w:tr w:rsidR="00F96817" w:rsidRPr="00BE6F55" w14:paraId="0A99F5D3" w14:textId="77777777" w:rsidTr="003F39F1">
              <w:trPr>
                <w:trHeight w:val="240"/>
              </w:trPr>
              <w:tc>
                <w:tcPr>
                  <w:tcW w:w="10442" w:type="dxa"/>
                  <w:gridSpan w:val="6"/>
                  <w:hideMark/>
                </w:tcPr>
                <w:p w14:paraId="6F82DE60" w14:textId="128FEDE1" w:rsidR="00F96817" w:rsidRDefault="00F96817" w:rsidP="003F39F1">
                  <w:pPr>
                    <w:autoSpaceDE w:val="0"/>
                    <w:autoSpaceDN w:val="0"/>
                    <w:adjustRightInd w:val="0"/>
                    <w:spacing w:after="255"/>
                    <w:contextualSpacing/>
                    <w:jc w:val="both"/>
                    <w:rPr>
                      <w:b/>
                      <w:sz w:val="24"/>
                      <w:szCs w:val="24"/>
                      <w:lang w:val="ro-RO"/>
                    </w:rPr>
                  </w:pPr>
                  <w:r>
                    <w:rPr>
                      <w:b/>
                      <w:sz w:val="24"/>
                      <w:szCs w:val="24"/>
                      <w:lang w:val="ro-RO"/>
                    </w:rPr>
                    <w:t>MEMBERS OF THE EVALUATION COMMITTEE:</w:t>
                  </w:r>
                </w:p>
              </w:tc>
            </w:tr>
            <w:tr w:rsidR="00F96817" w14:paraId="5AB358A9" w14:textId="77777777" w:rsidTr="003F39F1">
              <w:trPr>
                <w:trHeight w:val="240"/>
              </w:trPr>
              <w:tc>
                <w:tcPr>
                  <w:tcW w:w="10442" w:type="dxa"/>
                  <w:gridSpan w:val="6"/>
                </w:tcPr>
                <w:p w14:paraId="4F785753" w14:textId="77777777" w:rsidR="00F96817" w:rsidRDefault="00F96817" w:rsidP="003F39F1">
                  <w:pPr>
                    <w:autoSpaceDE w:val="0"/>
                    <w:autoSpaceDN w:val="0"/>
                    <w:adjustRightInd w:val="0"/>
                    <w:spacing w:after="255"/>
                    <w:contextualSpacing/>
                    <w:jc w:val="both"/>
                    <w:rPr>
                      <w:b/>
                      <w:sz w:val="24"/>
                      <w:szCs w:val="24"/>
                      <w:lang w:val="ro-RO"/>
                    </w:rPr>
                  </w:pPr>
                </w:p>
                <w:p w14:paraId="56BAE36B" w14:textId="77777777" w:rsidR="00F96817" w:rsidRDefault="00F96817" w:rsidP="003F39F1">
                  <w:pPr>
                    <w:autoSpaceDE w:val="0"/>
                    <w:autoSpaceDN w:val="0"/>
                    <w:adjustRightInd w:val="0"/>
                    <w:spacing w:after="255"/>
                    <w:contextualSpacing/>
                    <w:jc w:val="both"/>
                    <w:rPr>
                      <w:b/>
                      <w:sz w:val="24"/>
                      <w:szCs w:val="24"/>
                      <w:lang w:val="ro-RO"/>
                    </w:rPr>
                  </w:pPr>
                  <w:r>
                    <w:rPr>
                      <w:b/>
                      <w:sz w:val="24"/>
                      <w:szCs w:val="24"/>
                      <w:lang w:val="ro-RO"/>
                    </w:rPr>
                    <w:t>Radu ROGOVEI          ___________________     Cristian DRĂGĂLIN  _____________</w:t>
                  </w:r>
                </w:p>
              </w:tc>
            </w:tr>
            <w:tr w:rsidR="00F96817" w:rsidRPr="00517A5D" w14:paraId="1ACCFF45" w14:textId="77777777" w:rsidTr="003F39F1">
              <w:trPr>
                <w:gridAfter w:val="2"/>
                <w:wAfter w:w="1325" w:type="dxa"/>
                <w:trHeight w:val="394"/>
              </w:trPr>
              <w:tc>
                <w:tcPr>
                  <w:tcW w:w="2618" w:type="dxa"/>
                  <w:vAlign w:val="center"/>
                  <w:hideMark/>
                </w:tcPr>
                <w:p w14:paraId="2D5D2E9A" w14:textId="77777777" w:rsidR="00F96817" w:rsidRDefault="00F96817" w:rsidP="003F39F1">
                  <w:pPr>
                    <w:spacing w:before="240" w:line="360" w:lineRule="auto"/>
                    <w:rPr>
                      <w:b/>
                      <w:sz w:val="24"/>
                      <w:szCs w:val="24"/>
                      <w:lang w:val="ro-RO"/>
                    </w:rPr>
                  </w:pPr>
                  <w:r>
                    <w:rPr>
                      <w:b/>
                      <w:sz w:val="24"/>
                      <w:szCs w:val="24"/>
                      <w:lang w:val="ro-RO"/>
                    </w:rPr>
                    <w:t>Ion EREMIA</w:t>
                  </w:r>
                </w:p>
              </w:tc>
              <w:tc>
                <w:tcPr>
                  <w:tcW w:w="2181" w:type="dxa"/>
                  <w:tcBorders>
                    <w:top w:val="nil"/>
                    <w:left w:val="nil"/>
                    <w:bottom w:val="single" w:sz="4" w:space="0" w:color="auto"/>
                    <w:right w:val="nil"/>
                  </w:tcBorders>
                  <w:vAlign w:val="center"/>
                </w:tcPr>
                <w:p w14:paraId="6AD1904D" w14:textId="77777777" w:rsidR="00F96817" w:rsidRDefault="00F96817" w:rsidP="003F39F1">
                  <w:pPr>
                    <w:spacing w:before="240" w:line="360" w:lineRule="auto"/>
                    <w:rPr>
                      <w:b/>
                      <w:sz w:val="24"/>
                      <w:szCs w:val="24"/>
                      <w:lang w:val="ro-RO"/>
                    </w:rPr>
                  </w:pPr>
                </w:p>
              </w:tc>
              <w:tc>
                <w:tcPr>
                  <w:tcW w:w="4318" w:type="dxa"/>
                  <w:gridSpan w:val="2"/>
                  <w:vAlign w:val="center"/>
                  <w:hideMark/>
                </w:tcPr>
                <w:p w14:paraId="0499C952" w14:textId="77777777" w:rsidR="00F96817" w:rsidRDefault="00F96817" w:rsidP="003F39F1">
                  <w:pPr>
                    <w:spacing w:before="240" w:line="360" w:lineRule="auto"/>
                    <w:rPr>
                      <w:b/>
                      <w:sz w:val="24"/>
                      <w:szCs w:val="24"/>
                      <w:lang w:val="ro-RO"/>
                    </w:rPr>
                  </w:pPr>
                  <w:r>
                    <w:rPr>
                      <w:b/>
                      <w:sz w:val="24"/>
                      <w:szCs w:val="24"/>
                      <w:lang w:val="ro-RO"/>
                    </w:rPr>
                    <w:t xml:space="preserve">   Denis BEJAN               _____________</w:t>
                  </w:r>
                </w:p>
              </w:tc>
            </w:tr>
            <w:tr w:rsidR="00F96817" w14:paraId="390E89B3" w14:textId="77777777" w:rsidTr="003F39F1">
              <w:trPr>
                <w:gridAfter w:val="1"/>
                <w:wAfter w:w="1006" w:type="dxa"/>
                <w:trHeight w:val="394"/>
              </w:trPr>
              <w:tc>
                <w:tcPr>
                  <w:tcW w:w="2618" w:type="dxa"/>
                  <w:vAlign w:val="center"/>
                  <w:hideMark/>
                </w:tcPr>
                <w:p w14:paraId="4569C18C" w14:textId="77777777" w:rsidR="00F96817" w:rsidRDefault="00F96817" w:rsidP="003F39F1">
                  <w:pPr>
                    <w:spacing w:before="240" w:line="360" w:lineRule="auto"/>
                    <w:rPr>
                      <w:b/>
                      <w:sz w:val="24"/>
                      <w:szCs w:val="24"/>
                      <w:lang w:val="ro-RO"/>
                    </w:rPr>
                  </w:pPr>
                  <w:bookmarkStart w:id="4" w:name="_Hlk178767800"/>
                  <w:r>
                    <w:rPr>
                      <w:b/>
                      <w:sz w:val="24"/>
                      <w:szCs w:val="24"/>
                      <w:lang w:val="ro-RO"/>
                    </w:rPr>
                    <w:t>Roman GAVRILUȚA</w:t>
                  </w:r>
                </w:p>
              </w:tc>
              <w:tc>
                <w:tcPr>
                  <w:tcW w:w="2181" w:type="dxa"/>
                  <w:tcBorders>
                    <w:top w:val="single" w:sz="4" w:space="0" w:color="auto"/>
                    <w:left w:val="nil"/>
                    <w:bottom w:val="single" w:sz="4" w:space="0" w:color="auto"/>
                    <w:right w:val="nil"/>
                  </w:tcBorders>
                  <w:vAlign w:val="center"/>
                </w:tcPr>
                <w:p w14:paraId="0532FCA4" w14:textId="77777777" w:rsidR="00F96817" w:rsidRDefault="00F96817" w:rsidP="003F39F1">
                  <w:pPr>
                    <w:spacing w:before="240" w:line="360" w:lineRule="auto"/>
                    <w:rPr>
                      <w:b/>
                      <w:sz w:val="24"/>
                      <w:szCs w:val="24"/>
                      <w:lang w:val="ro-RO"/>
                    </w:rPr>
                  </w:pPr>
                </w:p>
              </w:tc>
              <w:tc>
                <w:tcPr>
                  <w:tcW w:w="2181" w:type="dxa"/>
                  <w:vAlign w:val="center"/>
                </w:tcPr>
                <w:p w14:paraId="1012DED2" w14:textId="737804B5" w:rsidR="00F96817" w:rsidRPr="00563A74" w:rsidRDefault="00F96817" w:rsidP="003F39F1">
                  <w:pPr>
                    <w:rPr>
                      <w:b/>
                      <w:sz w:val="24"/>
                      <w:szCs w:val="24"/>
                      <w:lang w:val="ro-RO"/>
                    </w:rPr>
                  </w:pPr>
                  <w:r>
                    <w:rPr>
                      <w:b/>
                      <w:sz w:val="24"/>
                      <w:szCs w:val="24"/>
                      <w:lang w:val="ro-RO"/>
                    </w:rPr>
                    <w:t xml:space="preserve">   </w:t>
                  </w:r>
                </w:p>
              </w:tc>
              <w:tc>
                <w:tcPr>
                  <w:tcW w:w="2456" w:type="dxa"/>
                  <w:gridSpan w:val="2"/>
                  <w:vAlign w:val="center"/>
                </w:tcPr>
                <w:p w14:paraId="3EFADD74" w14:textId="5E5998FA" w:rsidR="00F96817" w:rsidRPr="00821C63" w:rsidRDefault="00F96817" w:rsidP="003F39F1">
                  <w:pPr>
                    <w:tabs>
                      <w:tab w:val="left" w:pos="1969"/>
                    </w:tabs>
                    <w:rPr>
                      <w:lang w:val="ro-RO"/>
                    </w:rPr>
                  </w:pPr>
                  <w:r>
                    <w:rPr>
                      <w:lang w:val="ro-RO"/>
                    </w:rPr>
                    <w:t xml:space="preserve">     </w:t>
                  </w:r>
                </w:p>
              </w:tc>
            </w:tr>
            <w:bookmarkEnd w:id="4"/>
          </w:tbl>
          <w:p w14:paraId="7DC57AB4" w14:textId="77777777" w:rsidR="00F96817" w:rsidRPr="00790E91" w:rsidRDefault="00F96817" w:rsidP="003F39F1">
            <w:pPr>
              <w:spacing w:before="240" w:after="0" w:line="240" w:lineRule="auto"/>
              <w:jc w:val="both"/>
              <w:rPr>
                <w:rFonts w:ascii="Times New Roman" w:eastAsia="Calibri" w:hAnsi="Times New Roman" w:cs="Times New Roman"/>
                <w:b/>
                <w:sz w:val="24"/>
                <w:szCs w:val="24"/>
                <w:lang w:val="ro-RO"/>
              </w:rPr>
            </w:pPr>
          </w:p>
        </w:tc>
      </w:tr>
    </w:tbl>
    <w:p w14:paraId="15A40FA8" w14:textId="77777777" w:rsidR="00F96817" w:rsidRDefault="00F96817" w:rsidP="00F96817">
      <w:pPr>
        <w:autoSpaceDE w:val="0"/>
        <w:autoSpaceDN w:val="0"/>
        <w:adjustRightInd w:val="0"/>
        <w:contextualSpacing/>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 xml:space="preserve">   </w:t>
      </w:r>
    </w:p>
    <w:p w14:paraId="65CEAAD8" w14:textId="77777777" w:rsidR="00F96817" w:rsidRDefault="00F96817" w:rsidP="00F96817">
      <w:pPr>
        <w:autoSpaceDE w:val="0"/>
        <w:autoSpaceDN w:val="0"/>
        <w:adjustRightInd w:val="0"/>
        <w:contextualSpacing/>
        <w:jc w:val="both"/>
        <w:rPr>
          <w:rFonts w:ascii="Times New Roman" w:hAnsi="Times New Roman" w:cs="Times New Roman"/>
          <w:b/>
          <w:bCs/>
          <w:iCs/>
          <w:sz w:val="24"/>
          <w:szCs w:val="24"/>
          <w:lang w:val="ro-RO"/>
        </w:rPr>
      </w:pPr>
    </w:p>
    <w:p w14:paraId="7A02A946" w14:textId="633C5AC0" w:rsidR="00F96817" w:rsidRPr="00821C63" w:rsidRDefault="00F96817" w:rsidP="00F96817">
      <w:pPr>
        <w:autoSpaceDE w:val="0"/>
        <w:autoSpaceDN w:val="0"/>
        <w:adjustRightInd w:val="0"/>
        <w:contextualSpacing/>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 xml:space="preserve">     </w:t>
      </w:r>
      <w:r w:rsidRPr="00821C63">
        <w:rPr>
          <w:rFonts w:ascii="Times New Roman" w:hAnsi="Times New Roman" w:cs="Times New Roman"/>
          <w:b/>
          <w:bCs/>
          <w:iCs/>
          <w:sz w:val="24"/>
          <w:szCs w:val="24"/>
          <w:lang w:val="ro-RO"/>
        </w:rPr>
        <w:t>Secretar</w:t>
      </w:r>
      <w:r>
        <w:rPr>
          <w:rFonts w:ascii="Times New Roman" w:hAnsi="Times New Roman" w:cs="Times New Roman"/>
          <w:b/>
          <w:bCs/>
          <w:iCs/>
          <w:sz w:val="24"/>
          <w:szCs w:val="24"/>
          <w:lang w:val="ro-RO"/>
        </w:rPr>
        <w:t>y</w:t>
      </w:r>
      <w:r w:rsidRPr="00821C63">
        <w:rPr>
          <w:rFonts w:ascii="Times New Roman" w:hAnsi="Times New Roman" w:cs="Times New Roman"/>
          <w:b/>
          <w:bCs/>
          <w:iCs/>
          <w:sz w:val="24"/>
          <w:szCs w:val="24"/>
          <w:lang w:val="ro-RO"/>
        </w:rPr>
        <w:t>:</w:t>
      </w:r>
    </w:p>
    <w:p w14:paraId="1DE82FEA" w14:textId="5324DCDD" w:rsidR="00F96817" w:rsidRPr="001D7CE5" w:rsidRDefault="00F96817" w:rsidP="00F96817">
      <w:pPr>
        <w:tabs>
          <w:tab w:val="left" w:pos="2853"/>
        </w:tabs>
        <w:rPr>
          <w:lang w:val="en-US"/>
        </w:rPr>
      </w:pPr>
      <w:r w:rsidRPr="00821C63">
        <w:rPr>
          <w:rFonts w:ascii="Times New Roman" w:hAnsi="Times New Roman" w:cs="Times New Roman"/>
          <w:b/>
          <w:bCs/>
          <w:iCs/>
          <w:sz w:val="24"/>
          <w:szCs w:val="24"/>
          <w:lang w:val="ro-RO"/>
        </w:rPr>
        <w:t xml:space="preserve"> </w:t>
      </w:r>
      <w:r>
        <w:rPr>
          <w:rFonts w:ascii="Times New Roman" w:hAnsi="Times New Roman" w:cs="Times New Roman"/>
          <w:b/>
          <w:bCs/>
          <w:iCs/>
          <w:sz w:val="24"/>
          <w:szCs w:val="24"/>
          <w:lang w:val="ro-RO"/>
        </w:rPr>
        <w:t xml:space="preserve">   </w:t>
      </w:r>
      <w:r w:rsidRPr="00821C63">
        <w:rPr>
          <w:rFonts w:ascii="Times New Roman" w:hAnsi="Times New Roman" w:cs="Times New Roman"/>
          <w:b/>
          <w:bCs/>
          <w:iCs/>
          <w:sz w:val="24"/>
          <w:szCs w:val="24"/>
          <w:lang w:val="ro-RO"/>
        </w:rPr>
        <w:t>Mircea DOBÎNDĂ</w:t>
      </w:r>
      <w:r>
        <w:rPr>
          <w:rFonts w:ascii="Times New Roman" w:hAnsi="Times New Roman" w:cs="Times New Roman"/>
          <w:iCs/>
          <w:sz w:val="24"/>
          <w:szCs w:val="24"/>
          <w:lang w:val="ro-RO"/>
        </w:rPr>
        <w:t xml:space="preserve">         ___________________  </w:t>
      </w:r>
    </w:p>
    <w:sectPr w:rsidR="00F96817" w:rsidRPr="001D7CE5" w:rsidSect="008029BD">
      <w:footerReference w:type="default" r:id="rId8"/>
      <w:footerReference w:type="first" r:id="rId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AE2EC" w14:textId="77777777" w:rsidR="00AB3C28" w:rsidRDefault="00AB3C28" w:rsidP="00D86FAB">
      <w:pPr>
        <w:spacing w:after="0" w:line="240" w:lineRule="auto"/>
      </w:pPr>
      <w:r>
        <w:separator/>
      </w:r>
    </w:p>
  </w:endnote>
  <w:endnote w:type="continuationSeparator" w:id="0">
    <w:p w14:paraId="5BB3BB66" w14:textId="77777777" w:rsidR="00AB3C28" w:rsidRDefault="00AB3C28" w:rsidP="00D8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24009489"/>
      <w:docPartObj>
        <w:docPartGallery w:val="Page Numbers (Bottom of Page)"/>
        <w:docPartUnique/>
      </w:docPartObj>
    </w:sdtPr>
    <w:sdtEndPr/>
    <w:sdtContent>
      <w:p w14:paraId="15C64D00" w14:textId="74D6F8F0" w:rsidR="00D86FAB" w:rsidRPr="00D86FAB" w:rsidRDefault="00D86FAB">
        <w:pPr>
          <w:pStyle w:val="a8"/>
          <w:jc w:val="right"/>
          <w:rPr>
            <w:rFonts w:ascii="Times New Roman" w:hAnsi="Times New Roman" w:cs="Times New Roman"/>
          </w:rPr>
        </w:pPr>
        <w:r w:rsidRPr="00D86FAB">
          <w:rPr>
            <w:rFonts w:ascii="Times New Roman" w:hAnsi="Times New Roman" w:cs="Times New Roman"/>
          </w:rPr>
          <w:fldChar w:fldCharType="begin"/>
        </w:r>
        <w:r w:rsidRPr="00D86FAB">
          <w:rPr>
            <w:rFonts w:ascii="Times New Roman" w:hAnsi="Times New Roman" w:cs="Times New Roman"/>
          </w:rPr>
          <w:instrText>PAGE   \* MERGEFORMAT</w:instrText>
        </w:r>
        <w:r w:rsidRPr="00D86FAB">
          <w:rPr>
            <w:rFonts w:ascii="Times New Roman" w:hAnsi="Times New Roman" w:cs="Times New Roman"/>
          </w:rPr>
          <w:fldChar w:fldCharType="separate"/>
        </w:r>
        <w:r w:rsidR="00860D30">
          <w:rPr>
            <w:rFonts w:ascii="Times New Roman" w:hAnsi="Times New Roman" w:cs="Times New Roman"/>
            <w:noProof/>
          </w:rPr>
          <w:t>3</w:t>
        </w:r>
        <w:r w:rsidRPr="00D86FAB">
          <w:rPr>
            <w:rFonts w:ascii="Times New Roman" w:hAnsi="Times New Roman" w:cs="Times New Roman"/>
          </w:rPr>
          <w:fldChar w:fldCharType="end"/>
        </w:r>
      </w:p>
    </w:sdtContent>
  </w:sdt>
  <w:p w14:paraId="7384A534" w14:textId="77777777" w:rsidR="00D86FAB" w:rsidRDefault="00D86FA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947475"/>
      <w:docPartObj>
        <w:docPartGallery w:val="Page Numbers (Bottom of Page)"/>
        <w:docPartUnique/>
      </w:docPartObj>
    </w:sdtPr>
    <w:sdtEndPr>
      <w:rPr>
        <w:rFonts w:ascii="Times New Roman" w:hAnsi="Times New Roman" w:cs="Times New Roman"/>
      </w:rPr>
    </w:sdtEndPr>
    <w:sdtContent>
      <w:p w14:paraId="44ADEB58" w14:textId="7E4F1F98" w:rsidR="00D86FAB" w:rsidRPr="00D86FAB" w:rsidRDefault="00D86FAB">
        <w:pPr>
          <w:pStyle w:val="a8"/>
          <w:jc w:val="right"/>
          <w:rPr>
            <w:rFonts w:ascii="Times New Roman" w:hAnsi="Times New Roman" w:cs="Times New Roman"/>
          </w:rPr>
        </w:pPr>
        <w:r w:rsidRPr="00D86FAB">
          <w:rPr>
            <w:rFonts w:ascii="Times New Roman" w:hAnsi="Times New Roman" w:cs="Times New Roman"/>
          </w:rPr>
          <w:fldChar w:fldCharType="begin"/>
        </w:r>
        <w:r w:rsidRPr="00D86FAB">
          <w:rPr>
            <w:rFonts w:ascii="Times New Roman" w:hAnsi="Times New Roman" w:cs="Times New Roman"/>
          </w:rPr>
          <w:instrText>PAGE   \* MERGEFORMAT</w:instrText>
        </w:r>
        <w:r w:rsidRPr="00D86FAB">
          <w:rPr>
            <w:rFonts w:ascii="Times New Roman" w:hAnsi="Times New Roman" w:cs="Times New Roman"/>
          </w:rPr>
          <w:fldChar w:fldCharType="separate"/>
        </w:r>
        <w:r w:rsidR="00860D30">
          <w:rPr>
            <w:rFonts w:ascii="Times New Roman" w:hAnsi="Times New Roman" w:cs="Times New Roman"/>
            <w:noProof/>
          </w:rPr>
          <w:t>1</w:t>
        </w:r>
        <w:r w:rsidRPr="00D86FAB">
          <w:rPr>
            <w:rFonts w:ascii="Times New Roman" w:hAnsi="Times New Roman" w:cs="Times New Roman"/>
          </w:rPr>
          <w:fldChar w:fldCharType="end"/>
        </w:r>
      </w:p>
    </w:sdtContent>
  </w:sdt>
  <w:p w14:paraId="5F2A662F" w14:textId="77777777" w:rsidR="00D86FAB" w:rsidRDefault="00D86F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3349E" w14:textId="77777777" w:rsidR="00AB3C28" w:rsidRDefault="00AB3C28" w:rsidP="00D86FAB">
      <w:pPr>
        <w:spacing w:after="0" w:line="240" w:lineRule="auto"/>
      </w:pPr>
      <w:r>
        <w:separator/>
      </w:r>
    </w:p>
  </w:footnote>
  <w:footnote w:type="continuationSeparator" w:id="0">
    <w:p w14:paraId="5345C737" w14:textId="77777777" w:rsidR="00AB3C28" w:rsidRDefault="00AB3C28" w:rsidP="00D86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7DC"/>
    <w:multiLevelType w:val="hybridMultilevel"/>
    <w:tmpl w:val="2EE0BA7E"/>
    <w:lvl w:ilvl="0" w:tplc="FDC8A3E6">
      <w:numFmt w:val="decimal"/>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8B07934"/>
    <w:multiLevelType w:val="hybridMultilevel"/>
    <w:tmpl w:val="30C685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F41B1A"/>
    <w:multiLevelType w:val="hybridMultilevel"/>
    <w:tmpl w:val="C97E9CCC"/>
    <w:lvl w:ilvl="0" w:tplc="BD38C1E0">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66CE9"/>
    <w:multiLevelType w:val="hybridMultilevel"/>
    <w:tmpl w:val="54BAFC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D74B2"/>
    <w:multiLevelType w:val="hybridMultilevel"/>
    <w:tmpl w:val="B384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4578A"/>
    <w:multiLevelType w:val="hybridMultilevel"/>
    <w:tmpl w:val="445E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7B2859"/>
    <w:multiLevelType w:val="hybridMultilevel"/>
    <w:tmpl w:val="09881294"/>
    <w:lvl w:ilvl="0" w:tplc="09685DF6">
      <w:numFmt w:val="decimal"/>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54B0C81"/>
    <w:multiLevelType w:val="hybridMultilevel"/>
    <w:tmpl w:val="377CEE60"/>
    <w:lvl w:ilvl="0" w:tplc="09685DF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923EA"/>
    <w:multiLevelType w:val="hybridMultilevel"/>
    <w:tmpl w:val="2EE0BA7E"/>
    <w:lvl w:ilvl="0" w:tplc="FDC8A3E6">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3ED597B"/>
    <w:multiLevelType w:val="hybridMultilevel"/>
    <w:tmpl w:val="525877C6"/>
    <w:lvl w:ilvl="0" w:tplc="511E659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971048"/>
    <w:multiLevelType w:val="hybridMultilevel"/>
    <w:tmpl w:val="3760D41A"/>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CA11A2E"/>
    <w:multiLevelType w:val="hybridMultilevel"/>
    <w:tmpl w:val="20943ECA"/>
    <w:lvl w:ilvl="0" w:tplc="33F0DC44">
      <w:start w:val="1"/>
      <w:numFmt w:val="bullet"/>
      <w:lvlText w:val=""/>
      <w:lvlJc w:val="left"/>
      <w:pPr>
        <w:tabs>
          <w:tab w:val="num" w:pos="720"/>
        </w:tabs>
        <w:ind w:left="720" w:hanging="360"/>
      </w:pPr>
      <w:rPr>
        <w:rFonts w:ascii="Symbol" w:hAnsi="Symbol" w:hint="default"/>
        <w:sz w:val="20"/>
        <w:szCs w:val="20"/>
      </w:rPr>
    </w:lvl>
    <w:lvl w:ilvl="1" w:tplc="0419000F">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3334028"/>
    <w:multiLevelType w:val="hybridMultilevel"/>
    <w:tmpl w:val="04AC7CDE"/>
    <w:lvl w:ilvl="0" w:tplc="0419000B">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3" w15:restartNumberingAfterBreak="0">
    <w:nsid w:val="43A84D19"/>
    <w:multiLevelType w:val="hybridMultilevel"/>
    <w:tmpl w:val="BAA4D378"/>
    <w:lvl w:ilvl="0" w:tplc="56021F64">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9476D2D"/>
    <w:multiLevelType w:val="hybridMultilevel"/>
    <w:tmpl w:val="B8729F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F7889"/>
    <w:multiLevelType w:val="hybridMultilevel"/>
    <w:tmpl w:val="C4DE022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15:restartNumberingAfterBreak="0">
    <w:nsid w:val="59F6015F"/>
    <w:multiLevelType w:val="hybridMultilevel"/>
    <w:tmpl w:val="4B021D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BE5DB6"/>
    <w:multiLevelType w:val="hybridMultilevel"/>
    <w:tmpl w:val="D7CEB5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E5400A8"/>
    <w:multiLevelType w:val="hybridMultilevel"/>
    <w:tmpl w:val="C9A2F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9401E"/>
    <w:multiLevelType w:val="hybridMultilevel"/>
    <w:tmpl w:val="0D889D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6BCC34A2"/>
    <w:multiLevelType w:val="hybridMultilevel"/>
    <w:tmpl w:val="AE7A2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966AB1"/>
    <w:multiLevelType w:val="hybridMultilevel"/>
    <w:tmpl w:val="1D640A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4230249">
    <w:abstractNumId w:val="10"/>
  </w:num>
  <w:num w:numId="2" w16cid:durableId="90395899">
    <w:abstractNumId w:val="12"/>
  </w:num>
  <w:num w:numId="3" w16cid:durableId="1979065222">
    <w:abstractNumId w:val="20"/>
  </w:num>
  <w:num w:numId="4" w16cid:durableId="1991982994">
    <w:abstractNumId w:val="19"/>
  </w:num>
  <w:num w:numId="5" w16cid:durableId="247857731">
    <w:abstractNumId w:val="1"/>
  </w:num>
  <w:num w:numId="6" w16cid:durableId="1269462914">
    <w:abstractNumId w:val="17"/>
  </w:num>
  <w:num w:numId="7" w16cid:durableId="11715278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28843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7401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3048535">
    <w:abstractNumId w:val="9"/>
  </w:num>
  <w:num w:numId="11" w16cid:durableId="1697273918">
    <w:abstractNumId w:val="8"/>
  </w:num>
  <w:num w:numId="12" w16cid:durableId="666632842">
    <w:abstractNumId w:val="5"/>
  </w:num>
  <w:num w:numId="13" w16cid:durableId="366878500">
    <w:abstractNumId w:val="18"/>
  </w:num>
  <w:num w:numId="14" w16cid:durableId="1778913630">
    <w:abstractNumId w:val="15"/>
  </w:num>
  <w:num w:numId="15" w16cid:durableId="902569620">
    <w:abstractNumId w:val="3"/>
  </w:num>
  <w:num w:numId="16" w16cid:durableId="1609005918">
    <w:abstractNumId w:val="14"/>
  </w:num>
  <w:num w:numId="17" w16cid:durableId="1823352713">
    <w:abstractNumId w:val="6"/>
  </w:num>
  <w:num w:numId="18" w16cid:durableId="998456951">
    <w:abstractNumId w:val="0"/>
  </w:num>
  <w:num w:numId="19" w16cid:durableId="386683527">
    <w:abstractNumId w:val="4"/>
  </w:num>
  <w:num w:numId="20" w16cid:durableId="337780988">
    <w:abstractNumId w:val="2"/>
  </w:num>
  <w:num w:numId="21" w16cid:durableId="56124695">
    <w:abstractNumId w:val="21"/>
  </w:num>
  <w:num w:numId="22" w16cid:durableId="864944474">
    <w:abstractNumId w:val="16"/>
  </w:num>
  <w:num w:numId="23" w16cid:durableId="908004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wMDMxMTG3NLI0NDZT0lEKTi0uzszPAykwrgUAzPzAdCwAAAA="/>
  </w:docVars>
  <w:rsids>
    <w:rsidRoot w:val="00B5413B"/>
    <w:rsid w:val="000034C1"/>
    <w:rsid w:val="00007956"/>
    <w:rsid w:val="00021FE9"/>
    <w:rsid w:val="0002385D"/>
    <w:rsid w:val="00033E9E"/>
    <w:rsid w:val="00046CFC"/>
    <w:rsid w:val="00057E19"/>
    <w:rsid w:val="0006192D"/>
    <w:rsid w:val="000645C1"/>
    <w:rsid w:val="000715C7"/>
    <w:rsid w:val="00075658"/>
    <w:rsid w:val="00082981"/>
    <w:rsid w:val="0008302C"/>
    <w:rsid w:val="00096036"/>
    <w:rsid w:val="000B01BD"/>
    <w:rsid w:val="000B6E5A"/>
    <w:rsid w:val="000E1DF0"/>
    <w:rsid w:val="000E523D"/>
    <w:rsid w:val="001044EC"/>
    <w:rsid w:val="00112A15"/>
    <w:rsid w:val="001216BA"/>
    <w:rsid w:val="00121DFB"/>
    <w:rsid w:val="00123B33"/>
    <w:rsid w:val="001306F8"/>
    <w:rsid w:val="00141E83"/>
    <w:rsid w:val="00145DC9"/>
    <w:rsid w:val="001523AD"/>
    <w:rsid w:val="0017054F"/>
    <w:rsid w:val="00196E8C"/>
    <w:rsid w:val="001A16E8"/>
    <w:rsid w:val="001A18F3"/>
    <w:rsid w:val="001B11CD"/>
    <w:rsid w:val="001B5650"/>
    <w:rsid w:val="001C2247"/>
    <w:rsid w:val="001D1B3A"/>
    <w:rsid w:val="001D54DA"/>
    <w:rsid w:val="001D7CE5"/>
    <w:rsid w:val="001E4418"/>
    <w:rsid w:val="001F0CBC"/>
    <w:rsid w:val="00202B91"/>
    <w:rsid w:val="00222456"/>
    <w:rsid w:val="00231F28"/>
    <w:rsid w:val="00232489"/>
    <w:rsid w:val="002335EA"/>
    <w:rsid w:val="00242A38"/>
    <w:rsid w:val="00245454"/>
    <w:rsid w:val="00251098"/>
    <w:rsid w:val="00251B0C"/>
    <w:rsid w:val="002520AF"/>
    <w:rsid w:val="0026540C"/>
    <w:rsid w:val="002754DD"/>
    <w:rsid w:val="00277132"/>
    <w:rsid w:val="002870AC"/>
    <w:rsid w:val="002C6B12"/>
    <w:rsid w:val="002D1651"/>
    <w:rsid w:val="002D19C1"/>
    <w:rsid w:val="002D6801"/>
    <w:rsid w:val="002D6CD1"/>
    <w:rsid w:val="002E674B"/>
    <w:rsid w:val="002E7B3E"/>
    <w:rsid w:val="003123F5"/>
    <w:rsid w:val="003141C8"/>
    <w:rsid w:val="0032417C"/>
    <w:rsid w:val="00324439"/>
    <w:rsid w:val="003376E1"/>
    <w:rsid w:val="0034435F"/>
    <w:rsid w:val="003444FD"/>
    <w:rsid w:val="00345AA8"/>
    <w:rsid w:val="0035015E"/>
    <w:rsid w:val="00350312"/>
    <w:rsid w:val="00355F36"/>
    <w:rsid w:val="0036673E"/>
    <w:rsid w:val="00373B52"/>
    <w:rsid w:val="00377882"/>
    <w:rsid w:val="0038709B"/>
    <w:rsid w:val="00393C70"/>
    <w:rsid w:val="003A4991"/>
    <w:rsid w:val="003B4AFE"/>
    <w:rsid w:val="003B68DD"/>
    <w:rsid w:val="003B7134"/>
    <w:rsid w:val="003C0CC6"/>
    <w:rsid w:val="003C5AE4"/>
    <w:rsid w:val="003C6FD0"/>
    <w:rsid w:val="003D4816"/>
    <w:rsid w:val="003E7AAA"/>
    <w:rsid w:val="003F346E"/>
    <w:rsid w:val="003F3A7B"/>
    <w:rsid w:val="00404525"/>
    <w:rsid w:val="00405944"/>
    <w:rsid w:val="00412AD7"/>
    <w:rsid w:val="00436092"/>
    <w:rsid w:val="00442650"/>
    <w:rsid w:val="00462AD4"/>
    <w:rsid w:val="004643D4"/>
    <w:rsid w:val="00467123"/>
    <w:rsid w:val="00474C9C"/>
    <w:rsid w:val="00480F24"/>
    <w:rsid w:val="004874A3"/>
    <w:rsid w:val="004954E2"/>
    <w:rsid w:val="004C5EA6"/>
    <w:rsid w:val="005037B0"/>
    <w:rsid w:val="00503D6C"/>
    <w:rsid w:val="00536C86"/>
    <w:rsid w:val="00542DC2"/>
    <w:rsid w:val="005454D1"/>
    <w:rsid w:val="005460E3"/>
    <w:rsid w:val="00553A10"/>
    <w:rsid w:val="005764DA"/>
    <w:rsid w:val="00577810"/>
    <w:rsid w:val="005821DC"/>
    <w:rsid w:val="00586FAD"/>
    <w:rsid w:val="00587216"/>
    <w:rsid w:val="005903DE"/>
    <w:rsid w:val="00593B34"/>
    <w:rsid w:val="005B54FF"/>
    <w:rsid w:val="005C1A40"/>
    <w:rsid w:val="005C4819"/>
    <w:rsid w:val="005C6B50"/>
    <w:rsid w:val="005C6BEC"/>
    <w:rsid w:val="005E73C8"/>
    <w:rsid w:val="005F4405"/>
    <w:rsid w:val="005F5A02"/>
    <w:rsid w:val="006133F4"/>
    <w:rsid w:val="006301C9"/>
    <w:rsid w:val="00645AB9"/>
    <w:rsid w:val="0066278A"/>
    <w:rsid w:val="0067425D"/>
    <w:rsid w:val="006905D9"/>
    <w:rsid w:val="00694578"/>
    <w:rsid w:val="006A3E3F"/>
    <w:rsid w:val="006B2CFF"/>
    <w:rsid w:val="006B2E67"/>
    <w:rsid w:val="006B4EFB"/>
    <w:rsid w:val="006B5CC9"/>
    <w:rsid w:val="006E3F51"/>
    <w:rsid w:val="006F31E7"/>
    <w:rsid w:val="006F6E9F"/>
    <w:rsid w:val="00706F8C"/>
    <w:rsid w:val="00713EFE"/>
    <w:rsid w:val="00717889"/>
    <w:rsid w:val="00720FAC"/>
    <w:rsid w:val="00724A1C"/>
    <w:rsid w:val="00727DA0"/>
    <w:rsid w:val="0073149C"/>
    <w:rsid w:val="00732922"/>
    <w:rsid w:val="007445ED"/>
    <w:rsid w:val="007476E9"/>
    <w:rsid w:val="0075161C"/>
    <w:rsid w:val="00757FEA"/>
    <w:rsid w:val="00764E5E"/>
    <w:rsid w:val="00775FBC"/>
    <w:rsid w:val="00777062"/>
    <w:rsid w:val="0078194A"/>
    <w:rsid w:val="007942A5"/>
    <w:rsid w:val="007C261E"/>
    <w:rsid w:val="007D110E"/>
    <w:rsid w:val="007F4C2B"/>
    <w:rsid w:val="008029BD"/>
    <w:rsid w:val="0082775A"/>
    <w:rsid w:val="00836F14"/>
    <w:rsid w:val="0084470F"/>
    <w:rsid w:val="0084686F"/>
    <w:rsid w:val="00860D30"/>
    <w:rsid w:val="00865F5E"/>
    <w:rsid w:val="008666EE"/>
    <w:rsid w:val="00876014"/>
    <w:rsid w:val="00891057"/>
    <w:rsid w:val="00891F2C"/>
    <w:rsid w:val="0089762F"/>
    <w:rsid w:val="008A1295"/>
    <w:rsid w:val="008A712B"/>
    <w:rsid w:val="008A7E15"/>
    <w:rsid w:val="008C761F"/>
    <w:rsid w:val="008E43EF"/>
    <w:rsid w:val="009051C3"/>
    <w:rsid w:val="0091386A"/>
    <w:rsid w:val="0094147B"/>
    <w:rsid w:val="00941AD7"/>
    <w:rsid w:val="00947C5E"/>
    <w:rsid w:val="00950EA9"/>
    <w:rsid w:val="00953FF6"/>
    <w:rsid w:val="00965C9B"/>
    <w:rsid w:val="00971C4E"/>
    <w:rsid w:val="00973239"/>
    <w:rsid w:val="009763E8"/>
    <w:rsid w:val="00976AB4"/>
    <w:rsid w:val="0098056C"/>
    <w:rsid w:val="00984993"/>
    <w:rsid w:val="009A0BEA"/>
    <w:rsid w:val="009A51B1"/>
    <w:rsid w:val="009D2492"/>
    <w:rsid w:val="009F7A77"/>
    <w:rsid w:val="00A05AE9"/>
    <w:rsid w:val="00A17C16"/>
    <w:rsid w:val="00A24626"/>
    <w:rsid w:val="00A33356"/>
    <w:rsid w:val="00A44B00"/>
    <w:rsid w:val="00A53264"/>
    <w:rsid w:val="00A54926"/>
    <w:rsid w:val="00A85A43"/>
    <w:rsid w:val="00AA21F0"/>
    <w:rsid w:val="00AB05A9"/>
    <w:rsid w:val="00AB3C28"/>
    <w:rsid w:val="00AC260D"/>
    <w:rsid w:val="00AC4BF6"/>
    <w:rsid w:val="00AD073D"/>
    <w:rsid w:val="00AD5730"/>
    <w:rsid w:val="00AF46E4"/>
    <w:rsid w:val="00B01A1A"/>
    <w:rsid w:val="00B126D2"/>
    <w:rsid w:val="00B13063"/>
    <w:rsid w:val="00B13283"/>
    <w:rsid w:val="00B20A13"/>
    <w:rsid w:val="00B24E1B"/>
    <w:rsid w:val="00B24F6B"/>
    <w:rsid w:val="00B5413B"/>
    <w:rsid w:val="00B653D0"/>
    <w:rsid w:val="00B8010D"/>
    <w:rsid w:val="00B93CC9"/>
    <w:rsid w:val="00B96E3E"/>
    <w:rsid w:val="00BA232D"/>
    <w:rsid w:val="00BA6574"/>
    <w:rsid w:val="00BA7BA5"/>
    <w:rsid w:val="00BB34D9"/>
    <w:rsid w:val="00BB6C51"/>
    <w:rsid w:val="00BD260F"/>
    <w:rsid w:val="00BD3796"/>
    <w:rsid w:val="00BE6F55"/>
    <w:rsid w:val="00BF0B2E"/>
    <w:rsid w:val="00BF7D2C"/>
    <w:rsid w:val="00C02892"/>
    <w:rsid w:val="00C32216"/>
    <w:rsid w:val="00C44866"/>
    <w:rsid w:val="00C50B68"/>
    <w:rsid w:val="00C727A8"/>
    <w:rsid w:val="00C731C2"/>
    <w:rsid w:val="00C74B70"/>
    <w:rsid w:val="00C75397"/>
    <w:rsid w:val="00C82D07"/>
    <w:rsid w:val="00C84380"/>
    <w:rsid w:val="00C866D3"/>
    <w:rsid w:val="00C92FF6"/>
    <w:rsid w:val="00C93334"/>
    <w:rsid w:val="00C96201"/>
    <w:rsid w:val="00C97721"/>
    <w:rsid w:val="00CB3940"/>
    <w:rsid w:val="00CD7F44"/>
    <w:rsid w:val="00CF758E"/>
    <w:rsid w:val="00D10EAD"/>
    <w:rsid w:val="00D1172D"/>
    <w:rsid w:val="00D14D31"/>
    <w:rsid w:val="00D17E7A"/>
    <w:rsid w:val="00D21E7F"/>
    <w:rsid w:val="00D27EBB"/>
    <w:rsid w:val="00D357E4"/>
    <w:rsid w:val="00D626A5"/>
    <w:rsid w:val="00D6328C"/>
    <w:rsid w:val="00D65F39"/>
    <w:rsid w:val="00D673E7"/>
    <w:rsid w:val="00D700F0"/>
    <w:rsid w:val="00D732DD"/>
    <w:rsid w:val="00D86FAB"/>
    <w:rsid w:val="00D92FC4"/>
    <w:rsid w:val="00D9738B"/>
    <w:rsid w:val="00DB38A1"/>
    <w:rsid w:val="00DD1293"/>
    <w:rsid w:val="00DD4F77"/>
    <w:rsid w:val="00DF5BAE"/>
    <w:rsid w:val="00E1276B"/>
    <w:rsid w:val="00E24CBA"/>
    <w:rsid w:val="00E35002"/>
    <w:rsid w:val="00E377A8"/>
    <w:rsid w:val="00E452C2"/>
    <w:rsid w:val="00E564FF"/>
    <w:rsid w:val="00E6382C"/>
    <w:rsid w:val="00E67DF4"/>
    <w:rsid w:val="00E703DD"/>
    <w:rsid w:val="00E80DC5"/>
    <w:rsid w:val="00E85032"/>
    <w:rsid w:val="00E92D01"/>
    <w:rsid w:val="00E95DFA"/>
    <w:rsid w:val="00E9632B"/>
    <w:rsid w:val="00E96AF1"/>
    <w:rsid w:val="00EA2380"/>
    <w:rsid w:val="00EB26A1"/>
    <w:rsid w:val="00EB2D57"/>
    <w:rsid w:val="00EB5E90"/>
    <w:rsid w:val="00EC1D9A"/>
    <w:rsid w:val="00EC2C57"/>
    <w:rsid w:val="00EC6147"/>
    <w:rsid w:val="00ED1F60"/>
    <w:rsid w:val="00ED4AA6"/>
    <w:rsid w:val="00EF0D77"/>
    <w:rsid w:val="00EF2B96"/>
    <w:rsid w:val="00F06C59"/>
    <w:rsid w:val="00F15C1E"/>
    <w:rsid w:val="00F27AC6"/>
    <w:rsid w:val="00F32496"/>
    <w:rsid w:val="00F34821"/>
    <w:rsid w:val="00F44EBF"/>
    <w:rsid w:val="00F55471"/>
    <w:rsid w:val="00F61EB4"/>
    <w:rsid w:val="00F66305"/>
    <w:rsid w:val="00F718EC"/>
    <w:rsid w:val="00F73638"/>
    <w:rsid w:val="00F74613"/>
    <w:rsid w:val="00F76E61"/>
    <w:rsid w:val="00F850BC"/>
    <w:rsid w:val="00F87DD7"/>
    <w:rsid w:val="00F913B9"/>
    <w:rsid w:val="00F95CCE"/>
    <w:rsid w:val="00F96817"/>
    <w:rsid w:val="00FA3633"/>
    <w:rsid w:val="00FB0FEB"/>
    <w:rsid w:val="00FB26AB"/>
    <w:rsid w:val="00FC3358"/>
    <w:rsid w:val="00FC7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7685"/>
  <w15:docId w15:val="{F947284B-E109-4F17-8C1B-B5B20EB6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5413B"/>
    <w:pPr>
      <w:spacing w:after="0" w:line="240" w:lineRule="auto"/>
      <w:ind w:left="720"/>
      <w:contextualSpacing/>
    </w:pPr>
    <w:rPr>
      <w:rFonts w:ascii="Times New Roman" w:eastAsia="Times New Roman" w:hAnsi="Times New Roman" w:cs="Times New Roman"/>
      <w:sz w:val="20"/>
      <w:szCs w:val="20"/>
      <w:lang w:val="en-US" w:eastAsia="ru-RU"/>
    </w:rPr>
  </w:style>
  <w:style w:type="paragraph" w:styleId="a6">
    <w:name w:val="header"/>
    <w:basedOn w:val="a"/>
    <w:link w:val="a7"/>
    <w:uiPriority w:val="99"/>
    <w:unhideWhenUsed/>
    <w:rsid w:val="00D86F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6FAB"/>
  </w:style>
  <w:style w:type="paragraph" w:styleId="a8">
    <w:name w:val="footer"/>
    <w:basedOn w:val="a"/>
    <w:link w:val="a9"/>
    <w:uiPriority w:val="99"/>
    <w:unhideWhenUsed/>
    <w:rsid w:val="00D86F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6FAB"/>
  </w:style>
  <w:style w:type="paragraph" w:customStyle="1" w:styleId="Default">
    <w:name w:val="Default"/>
    <w:rsid w:val="0036673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8277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775A"/>
    <w:rPr>
      <w:rFonts w:ascii="Tahoma" w:hAnsi="Tahoma" w:cs="Tahoma"/>
      <w:sz w:val="16"/>
      <w:szCs w:val="16"/>
    </w:rPr>
  </w:style>
  <w:style w:type="character" w:styleId="ac">
    <w:name w:val="Intense Emphasis"/>
    <w:basedOn w:val="a0"/>
    <w:uiPriority w:val="21"/>
    <w:qFormat/>
    <w:rsid w:val="00436092"/>
    <w:rPr>
      <w:i/>
      <w:iCs/>
      <w:color w:val="4F81BD" w:themeColor="accent1"/>
    </w:rPr>
  </w:style>
  <w:style w:type="character" w:customStyle="1" w:styleId="a5">
    <w:name w:val="Абзац списка Знак"/>
    <w:link w:val="a4"/>
    <w:uiPriority w:val="34"/>
    <w:locked/>
    <w:rsid w:val="00F96817"/>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4862">
      <w:bodyDiv w:val="1"/>
      <w:marLeft w:val="0"/>
      <w:marRight w:val="0"/>
      <w:marTop w:val="0"/>
      <w:marBottom w:val="0"/>
      <w:divBdr>
        <w:top w:val="none" w:sz="0" w:space="0" w:color="auto"/>
        <w:left w:val="none" w:sz="0" w:space="0" w:color="auto"/>
        <w:bottom w:val="none" w:sz="0" w:space="0" w:color="auto"/>
        <w:right w:val="none" w:sz="0" w:space="0" w:color="auto"/>
      </w:divBdr>
    </w:div>
    <w:div w:id="761611995">
      <w:bodyDiv w:val="1"/>
      <w:marLeft w:val="0"/>
      <w:marRight w:val="0"/>
      <w:marTop w:val="0"/>
      <w:marBottom w:val="0"/>
      <w:divBdr>
        <w:top w:val="none" w:sz="0" w:space="0" w:color="auto"/>
        <w:left w:val="none" w:sz="0" w:space="0" w:color="auto"/>
        <w:bottom w:val="none" w:sz="0" w:space="0" w:color="auto"/>
        <w:right w:val="none" w:sz="0" w:space="0" w:color="auto"/>
      </w:divBdr>
    </w:div>
    <w:div w:id="1125925034">
      <w:bodyDiv w:val="1"/>
      <w:marLeft w:val="0"/>
      <w:marRight w:val="0"/>
      <w:marTop w:val="0"/>
      <w:marBottom w:val="0"/>
      <w:divBdr>
        <w:top w:val="none" w:sz="0" w:space="0" w:color="auto"/>
        <w:left w:val="none" w:sz="0" w:space="0" w:color="auto"/>
        <w:bottom w:val="none" w:sz="0" w:space="0" w:color="auto"/>
        <w:right w:val="none" w:sz="0" w:space="0" w:color="auto"/>
      </w:divBdr>
    </w:div>
    <w:div w:id="1833641550">
      <w:bodyDiv w:val="1"/>
      <w:marLeft w:val="0"/>
      <w:marRight w:val="0"/>
      <w:marTop w:val="0"/>
      <w:marBottom w:val="0"/>
      <w:divBdr>
        <w:top w:val="none" w:sz="0" w:space="0" w:color="auto"/>
        <w:left w:val="none" w:sz="0" w:space="0" w:color="auto"/>
        <w:bottom w:val="none" w:sz="0" w:space="0" w:color="auto"/>
        <w:right w:val="none" w:sz="0" w:space="0" w:color="auto"/>
      </w:divBdr>
    </w:div>
    <w:div w:id="21225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A27-18F7-4196-9BB6-FB373D77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608</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Căpățînă</dc:creator>
  <cp:lastModifiedBy>Cristina Gaberi</cp:lastModifiedBy>
  <cp:revision>21</cp:revision>
  <cp:lastPrinted>2024-11-22T08:07:00Z</cp:lastPrinted>
  <dcterms:created xsi:type="dcterms:W3CDTF">2024-11-20T14:00:00Z</dcterms:created>
  <dcterms:modified xsi:type="dcterms:W3CDTF">2024-12-11T06:50:00Z</dcterms:modified>
</cp:coreProperties>
</file>