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181CD" w14:textId="195A6505" w:rsidR="00702BA3" w:rsidRPr="00880952" w:rsidRDefault="00702BA3" w:rsidP="00B0701F">
      <w:r w:rsidRPr="00880952">
        <w:t xml:space="preserve">                                                                                           </w:t>
      </w:r>
      <w:r w:rsidR="00845EEF" w:rsidRPr="00880952">
        <w:t xml:space="preserve"> </w:t>
      </w:r>
      <w:r w:rsidRPr="00880952">
        <w:t xml:space="preserve">                                 A</w:t>
      </w:r>
      <w:r w:rsidR="00442567" w:rsidRPr="00880952">
        <w:t>probat</w:t>
      </w:r>
      <w:r w:rsidRPr="00880952">
        <w:t>:</w:t>
      </w:r>
    </w:p>
    <w:p w14:paraId="114E7827" w14:textId="77777777" w:rsidR="00F24A80" w:rsidRDefault="00702BA3" w:rsidP="00B0701F">
      <w:r w:rsidRPr="00880952">
        <w:t xml:space="preserve">                                                                                     </w:t>
      </w:r>
      <w:r w:rsidR="00845EEF" w:rsidRPr="00880952">
        <w:t xml:space="preserve">       </w:t>
      </w:r>
      <w:r w:rsidRPr="00880952">
        <w:t xml:space="preserve">Director </w:t>
      </w:r>
      <w:r w:rsidR="00F24A80">
        <w:t xml:space="preserve">executiv   </w:t>
      </w:r>
    </w:p>
    <w:p w14:paraId="4A00705D" w14:textId="30347B4B" w:rsidR="00702BA3" w:rsidRPr="00880952" w:rsidRDefault="00845EEF" w:rsidP="00B0701F">
      <w:r w:rsidRPr="00880952">
        <w:t xml:space="preserve">                                                       </w:t>
      </w:r>
      <w:r w:rsidR="00F24A80">
        <w:t>al</w:t>
      </w:r>
      <w:r w:rsidRPr="00880952">
        <w:t xml:space="preserve"> </w:t>
      </w:r>
      <w:r w:rsidR="00702BA3" w:rsidRPr="00880952">
        <w:t>S.A.</w:t>
      </w:r>
      <w:r w:rsidRPr="00880952">
        <w:t xml:space="preserve"> </w:t>
      </w:r>
      <w:r w:rsidR="00702BA3" w:rsidRPr="00880952">
        <w:t>„Administrația Națională a Drumurilor”</w:t>
      </w:r>
    </w:p>
    <w:p w14:paraId="6C786CE1" w14:textId="69FCC143" w:rsidR="00702BA3" w:rsidRDefault="00702BA3" w:rsidP="00B0701F">
      <w:r w:rsidRPr="00880952">
        <w:t xml:space="preserve">                                                            </w:t>
      </w:r>
      <w:r w:rsidR="00845EEF" w:rsidRPr="00880952">
        <w:t xml:space="preserve">   </w:t>
      </w:r>
      <w:r w:rsidR="00F24A80">
        <w:t>Ștefan POPA</w:t>
      </w:r>
      <w:r w:rsidRPr="00880952">
        <w:t xml:space="preserve"> ____</w:t>
      </w:r>
      <w:r w:rsidR="00845EEF" w:rsidRPr="00880952">
        <w:t>________</w:t>
      </w:r>
      <w:r w:rsidRPr="00880952">
        <w:t>_____________</w:t>
      </w:r>
    </w:p>
    <w:p w14:paraId="208F1E67" w14:textId="77777777" w:rsidR="002F4004" w:rsidRPr="00880952" w:rsidRDefault="002F4004" w:rsidP="00B0701F"/>
    <w:p w14:paraId="62F5DEA9" w14:textId="77777777" w:rsidR="00702BA3" w:rsidRPr="00702BA3" w:rsidRDefault="00702BA3" w:rsidP="00B0701F"/>
    <w:p w14:paraId="536C4B86" w14:textId="77777777" w:rsidR="00A469E0" w:rsidRPr="00845EEF" w:rsidRDefault="00A469E0" w:rsidP="00B0701F"/>
    <w:p w14:paraId="41979B93" w14:textId="77777777" w:rsidR="00A469E0" w:rsidRDefault="00A469E0" w:rsidP="00B0701F"/>
    <w:p w14:paraId="376E82E2" w14:textId="77777777" w:rsidR="00A469E0" w:rsidRDefault="00A469E0" w:rsidP="00B0701F"/>
    <w:p w14:paraId="058CEB28" w14:textId="77777777" w:rsidR="00A469E0" w:rsidRDefault="00A469E0" w:rsidP="00B0701F"/>
    <w:p w14:paraId="704D9812" w14:textId="77777777" w:rsidR="00A469E0" w:rsidRDefault="00A469E0" w:rsidP="00B0701F"/>
    <w:p w14:paraId="732B8B8E" w14:textId="77777777" w:rsidR="00A469E0" w:rsidRDefault="00A469E0" w:rsidP="00B0701F"/>
    <w:p w14:paraId="520F868D" w14:textId="77777777" w:rsidR="00A469E0" w:rsidRDefault="00A469E0" w:rsidP="00B0701F"/>
    <w:p w14:paraId="5EB0C907" w14:textId="77777777" w:rsidR="00A469E0" w:rsidRDefault="00A469E0" w:rsidP="00B0701F"/>
    <w:p w14:paraId="76600740" w14:textId="38A9A1CB" w:rsidR="00581119" w:rsidRPr="00AC39D5" w:rsidRDefault="00581119" w:rsidP="00AC39D5">
      <w:pPr>
        <w:jc w:val="center"/>
        <w:rPr>
          <w:b/>
          <w:bCs/>
        </w:rPr>
      </w:pPr>
      <w:r w:rsidRPr="00AC39D5">
        <w:rPr>
          <w:b/>
          <w:bCs/>
        </w:rPr>
        <w:t>CAIET DE SARCINI</w:t>
      </w:r>
    </w:p>
    <w:p w14:paraId="5D03078D" w14:textId="2CF7B48C" w:rsidR="00581119" w:rsidRPr="00AC39D5" w:rsidRDefault="00581119" w:rsidP="00AC39D5">
      <w:pPr>
        <w:jc w:val="center"/>
        <w:rPr>
          <w:b/>
          <w:bCs/>
        </w:rPr>
      </w:pPr>
      <w:r w:rsidRPr="00AC39D5">
        <w:rPr>
          <w:b/>
          <w:bCs/>
        </w:rPr>
        <w:t xml:space="preserve">pentru achiziționarea </w:t>
      </w:r>
      <w:r w:rsidR="00164B6F" w:rsidRPr="00AC39D5">
        <w:rPr>
          <w:b/>
          <w:bCs/>
          <w:shd w:val="clear" w:color="auto" w:fill="FFFFFF"/>
        </w:rPr>
        <w:t>serviciilor de dezvoltare, mentenanță preventivă, mentenanță adaptivă și de corecție a SI „e-Vinieta”</w:t>
      </w:r>
    </w:p>
    <w:p w14:paraId="58459C3D" w14:textId="77777777" w:rsidR="00581119" w:rsidRDefault="00581119" w:rsidP="00B0701F"/>
    <w:p w14:paraId="43F8925A" w14:textId="77777777" w:rsidR="00A469E0" w:rsidRDefault="00A469E0" w:rsidP="00B0701F"/>
    <w:p w14:paraId="2DA76B38" w14:textId="77777777" w:rsidR="00A469E0" w:rsidRDefault="00A469E0" w:rsidP="00B0701F"/>
    <w:p w14:paraId="5BAE9C94" w14:textId="77777777" w:rsidR="00A469E0" w:rsidRDefault="00A469E0" w:rsidP="00B0701F"/>
    <w:p w14:paraId="763FAF8B" w14:textId="77777777" w:rsidR="00A469E0" w:rsidRDefault="00A469E0" w:rsidP="00B0701F"/>
    <w:p w14:paraId="668DAD42" w14:textId="77777777" w:rsidR="00A469E0" w:rsidRDefault="00A469E0" w:rsidP="00B0701F"/>
    <w:p w14:paraId="074115C3" w14:textId="77777777" w:rsidR="00A469E0" w:rsidRDefault="00A469E0" w:rsidP="00B0701F"/>
    <w:p w14:paraId="1980AA6C" w14:textId="77777777" w:rsidR="00A469E0" w:rsidRDefault="00A469E0" w:rsidP="00B0701F"/>
    <w:p w14:paraId="1AADA9C7" w14:textId="77777777" w:rsidR="00A469E0" w:rsidRDefault="00A469E0" w:rsidP="00B0701F"/>
    <w:p w14:paraId="0CB7E85B" w14:textId="77777777" w:rsidR="00A469E0" w:rsidRDefault="00A469E0" w:rsidP="00B0701F"/>
    <w:p w14:paraId="39572618" w14:textId="77777777" w:rsidR="00A469E0" w:rsidRDefault="00A469E0" w:rsidP="00B0701F"/>
    <w:p w14:paraId="1720C405" w14:textId="77777777" w:rsidR="00A469E0" w:rsidRDefault="00A469E0" w:rsidP="00B0701F"/>
    <w:p w14:paraId="07298F81" w14:textId="6D2BF7DD" w:rsidR="00A469E0" w:rsidRDefault="00A469E0" w:rsidP="00B0701F"/>
    <w:p w14:paraId="4AD0D750" w14:textId="48E105FB" w:rsidR="00F24A80" w:rsidRDefault="00F24A80" w:rsidP="00B0701F"/>
    <w:p w14:paraId="7BAF59ED" w14:textId="1119E0F2" w:rsidR="00F24A80" w:rsidRDefault="00F24A80" w:rsidP="00B0701F"/>
    <w:p w14:paraId="28D76388" w14:textId="6A12140C" w:rsidR="00F24A80" w:rsidRDefault="00F24A80" w:rsidP="00B0701F"/>
    <w:p w14:paraId="529800AD" w14:textId="2C5ED167" w:rsidR="00F24A80" w:rsidRDefault="00F24A80" w:rsidP="00B0701F"/>
    <w:p w14:paraId="4C942D1E" w14:textId="6B93A36C" w:rsidR="00F24A80" w:rsidRDefault="00F24A80" w:rsidP="00B0701F"/>
    <w:p w14:paraId="19F16A09" w14:textId="5D7DA23A" w:rsidR="00F24A80" w:rsidRDefault="00F24A80" w:rsidP="00B0701F"/>
    <w:p w14:paraId="37C5656F" w14:textId="2AD12F6A" w:rsidR="00F24A80" w:rsidRDefault="00F24A80" w:rsidP="00B0701F"/>
    <w:p w14:paraId="3614B20D" w14:textId="52FF6D92" w:rsidR="00F24A80" w:rsidRDefault="00F24A80" w:rsidP="00B0701F"/>
    <w:p w14:paraId="2C1B5381" w14:textId="2F5F510F" w:rsidR="00F24A80" w:rsidRDefault="00F24A80" w:rsidP="00B0701F"/>
    <w:p w14:paraId="76B57414" w14:textId="2A3315FC" w:rsidR="00F24A80" w:rsidRDefault="00F24A80" w:rsidP="00B0701F"/>
    <w:p w14:paraId="04DF1BA0" w14:textId="7E3369A4" w:rsidR="00F24A80" w:rsidRDefault="00F24A80" w:rsidP="00B0701F"/>
    <w:p w14:paraId="1568B257" w14:textId="6C8E6D86" w:rsidR="00F24A80" w:rsidRDefault="00F24A80" w:rsidP="00B0701F"/>
    <w:p w14:paraId="2F0C972E" w14:textId="11108FF6" w:rsidR="00F24A80" w:rsidRDefault="00F24A80" w:rsidP="00B0701F"/>
    <w:p w14:paraId="436F9873" w14:textId="2D8E20F2" w:rsidR="00F24A80" w:rsidRDefault="00F24A80" w:rsidP="00B0701F"/>
    <w:p w14:paraId="34B6DA93" w14:textId="77777777" w:rsidR="00A469E0" w:rsidRDefault="00A469E0" w:rsidP="00B0701F"/>
    <w:p w14:paraId="29EDA2C1" w14:textId="77777777" w:rsidR="00A469E0" w:rsidRPr="00F24A80" w:rsidRDefault="00A469E0" w:rsidP="00B0701F"/>
    <w:p w14:paraId="622F9A56" w14:textId="77777777" w:rsidR="00A469E0" w:rsidRPr="00F24A80" w:rsidRDefault="00A469E0" w:rsidP="00B0701F"/>
    <w:p w14:paraId="3B5BF265" w14:textId="77777777" w:rsidR="00F24A80" w:rsidRPr="00F24A80" w:rsidRDefault="00F24A80" w:rsidP="00B0701F">
      <w:r w:rsidRPr="00F24A80">
        <w:t xml:space="preserve">Cuprins                                                                                                                         </w:t>
      </w:r>
    </w:p>
    <w:p w14:paraId="516EE15C" w14:textId="77777777" w:rsidR="00F24A80" w:rsidRPr="00F24A80" w:rsidRDefault="00F24A80" w:rsidP="00B0701F">
      <w:r w:rsidRPr="00F24A80">
        <w:t>1.</w:t>
      </w:r>
      <w:r w:rsidRPr="00F24A80">
        <w:tab/>
        <w:t>Generalități .................................................................................................................. 3</w:t>
      </w:r>
    </w:p>
    <w:p w14:paraId="25C86A01" w14:textId="77777777" w:rsidR="00F24A80" w:rsidRPr="00F24A80" w:rsidRDefault="00F24A80" w:rsidP="00B0701F">
      <w:r w:rsidRPr="00F24A80">
        <w:t>2.</w:t>
      </w:r>
      <w:r w:rsidRPr="00F24A80">
        <w:tab/>
        <w:t xml:space="preserve">Referințe ...................................................................................................................... 3 </w:t>
      </w:r>
    </w:p>
    <w:p w14:paraId="14976B34" w14:textId="77777777" w:rsidR="00F24A80" w:rsidRPr="00F24A80" w:rsidRDefault="00F24A80" w:rsidP="00B0701F">
      <w:r w:rsidRPr="00F24A80">
        <w:t>3.</w:t>
      </w:r>
      <w:r w:rsidRPr="00F24A80">
        <w:tab/>
        <w:t>Obiectul achiziției ....................................................................................................... 4</w:t>
      </w:r>
    </w:p>
    <w:p w14:paraId="0FF85E45" w14:textId="77777777" w:rsidR="00F24A80" w:rsidRPr="00F24A80" w:rsidRDefault="00F24A80" w:rsidP="00B0701F">
      <w:r w:rsidRPr="00F24A80">
        <w:t>4.</w:t>
      </w:r>
      <w:r w:rsidRPr="00F24A80">
        <w:tab/>
        <w:t>Definiții și abrevieri .................................................................................................... 5</w:t>
      </w:r>
    </w:p>
    <w:p w14:paraId="46452F45" w14:textId="77777777" w:rsidR="00F24A80" w:rsidRPr="00F24A80" w:rsidRDefault="00F24A80" w:rsidP="00B0701F">
      <w:r w:rsidRPr="00F24A80">
        <w:t>5.</w:t>
      </w:r>
      <w:r w:rsidRPr="00F24A80">
        <w:tab/>
        <w:t>Destinația SI „e-Vinieta” ............................................................................................ 5</w:t>
      </w:r>
    </w:p>
    <w:p w14:paraId="6733385D" w14:textId="77777777" w:rsidR="00F24A80" w:rsidRPr="00F24A80" w:rsidRDefault="00F24A80" w:rsidP="00B0701F">
      <w:r w:rsidRPr="00F24A80">
        <w:t>6.</w:t>
      </w:r>
      <w:r w:rsidRPr="00F24A80">
        <w:tab/>
        <w:t xml:space="preserve">Obiectivele și principiile SI „e-Vinieta” ..................................................................... 6 </w:t>
      </w:r>
    </w:p>
    <w:p w14:paraId="330640DF" w14:textId="77777777" w:rsidR="00F24A80" w:rsidRPr="00F24A80" w:rsidRDefault="00F24A80" w:rsidP="00B0701F">
      <w:r w:rsidRPr="00F24A80">
        <w:t>6.1.</w:t>
      </w:r>
      <w:r w:rsidRPr="00F24A80">
        <w:tab/>
        <w:t>Obiectivele SI „e-Vinieta” .......................................................................................... 6</w:t>
      </w:r>
    </w:p>
    <w:p w14:paraId="11F372DF" w14:textId="77777777" w:rsidR="00F24A80" w:rsidRPr="00F24A80" w:rsidRDefault="00F24A80" w:rsidP="00B0701F">
      <w:r w:rsidRPr="00F24A80">
        <w:t>6.2.</w:t>
      </w:r>
      <w:r w:rsidRPr="00F24A80">
        <w:tab/>
        <w:t xml:space="preserve">Principiile SI „e-Vinieta” ............................................................................................ 6 </w:t>
      </w:r>
    </w:p>
    <w:p w14:paraId="438A8FE8" w14:textId="77777777" w:rsidR="00F24A80" w:rsidRPr="00F24A80" w:rsidRDefault="00F24A80" w:rsidP="00B0701F">
      <w:r w:rsidRPr="00F24A80">
        <w:t>7.</w:t>
      </w:r>
      <w:r w:rsidRPr="00F24A80">
        <w:tab/>
        <w:t>Caracteristicile de funcționare .................................................................................... 7</w:t>
      </w:r>
    </w:p>
    <w:p w14:paraId="35BF8848" w14:textId="77777777" w:rsidR="00F24A80" w:rsidRPr="00F24A80" w:rsidRDefault="00F24A80" w:rsidP="00B0701F">
      <w:r w:rsidRPr="00F24A80">
        <w:t>7.1.</w:t>
      </w:r>
      <w:r w:rsidRPr="00F24A80">
        <w:tab/>
        <w:t>Contururile funcționale ............................................................................................... 7</w:t>
      </w:r>
    </w:p>
    <w:p w14:paraId="0FDBF333" w14:textId="77777777" w:rsidR="00F24A80" w:rsidRPr="00F24A80" w:rsidRDefault="00F24A80" w:rsidP="00B0701F">
      <w:r w:rsidRPr="00F24A80">
        <w:t>7.2.</w:t>
      </w:r>
      <w:r w:rsidRPr="00F24A80">
        <w:tab/>
        <w:t>Obiectivele funcționale ............................................................................................... 8</w:t>
      </w:r>
    </w:p>
    <w:p w14:paraId="040D921F" w14:textId="77777777" w:rsidR="00F24A80" w:rsidRPr="00F24A80" w:rsidRDefault="00F24A80" w:rsidP="00B0701F">
      <w:r w:rsidRPr="00F24A80">
        <w:t>7.3.</w:t>
      </w:r>
      <w:r w:rsidRPr="00F24A80">
        <w:tab/>
        <w:t>Arhitectura SI „e-Vinieta” .......................................................................................... 8</w:t>
      </w:r>
    </w:p>
    <w:p w14:paraId="17AB5148" w14:textId="77777777" w:rsidR="00F24A80" w:rsidRPr="00F24A80" w:rsidRDefault="00F24A80" w:rsidP="00B0701F">
      <w:r w:rsidRPr="00F24A80">
        <w:t>7.4.</w:t>
      </w:r>
      <w:r w:rsidRPr="00F24A80">
        <w:tab/>
        <w:t>Sistemul de securitate ................................................................................................. 9</w:t>
      </w:r>
    </w:p>
    <w:p w14:paraId="2259FC78" w14:textId="77777777" w:rsidR="00F24A80" w:rsidRPr="00F24A80" w:rsidRDefault="00F24A80" w:rsidP="00B0701F">
      <w:r w:rsidRPr="00F24A80">
        <w:t>8.</w:t>
      </w:r>
      <w:r w:rsidRPr="00F24A80">
        <w:tab/>
        <w:t>Cerințe pentru mentenanță și suport ........................................................................... 10</w:t>
      </w:r>
    </w:p>
    <w:p w14:paraId="71373BBE" w14:textId="77777777" w:rsidR="00F24A80" w:rsidRPr="00F24A80" w:rsidRDefault="00F24A80" w:rsidP="00B0701F">
      <w:r w:rsidRPr="00F24A80">
        <w:t>8.1.</w:t>
      </w:r>
      <w:r w:rsidRPr="00F24A80">
        <w:tab/>
        <w:t>Cerințele generale față de serviciile de mentenanță și suport ..................................... 10</w:t>
      </w:r>
    </w:p>
    <w:p w14:paraId="6EFBD20B" w14:textId="77777777" w:rsidR="00F24A80" w:rsidRPr="00F24A80" w:rsidRDefault="00F24A80" w:rsidP="00B0701F">
      <w:r w:rsidRPr="00F24A80">
        <w:t>8.2.</w:t>
      </w:r>
      <w:r w:rsidRPr="00F24A80">
        <w:tab/>
        <w:t>Specificațiile serviciilor de suport și mentenanță ....................................................... 10</w:t>
      </w:r>
    </w:p>
    <w:p w14:paraId="4DB5F119" w14:textId="77777777" w:rsidR="00F24A80" w:rsidRPr="00F24A80" w:rsidRDefault="00F24A80" w:rsidP="00B0701F">
      <w:r w:rsidRPr="00F24A80">
        <w:t>8.2.1.  Serviciile de suport pentru SI „e-Vinieta” .................................................................. 11</w:t>
      </w:r>
    </w:p>
    <w:p w14:paraId="57EF24B9" w14:textId="77777777" w:rsidR="00F24A80" w:rsidRPr="00F24A80" w:rsidRDefault="00F24A80" w:rsidP="00B0701F">
      <w:r w:rsidRPr="00F24A80">
        <w:t>8.2.2.  Serviciile de mentenanță pentru SI „e-Vinieta” ......................................................... 13</w:t>
      </w:r>
    </w:p>
    <w:p w14:paraId="0C60A27B" w14:textId="77777777" w:rsidR="00F24A80" w:rsidRPr="00F24A80" w:rsidRDefault="00F24A80" w:rsidP="00B0701F">
      <w:r w:rsidRPr="00F24A80">
        <w:t>8.2.3.  Serviciile de dezvoltare pentru SI „e-Vinieta” ........................................................... 14</w:t>
      </w:r>
    </w:p>
    <w:p w14:paraId="7245F0EB" w14:textId="77777777" w:rsidR="00F24A80" w:rsidRPr="00F24A80" w:rsidRDefault="00F24A80" w:rsidP="00B0701F">
      <w:r w:rsidRPr="00F24A80">
        <w:t xml:space="preserve">8.3.     Nivelul serviciilor aferente SI „e-Vinieta” (service </w:t>
      </w:r>
      <w:proofErr w:type="spellStart"/>
      <w:r w:rsidRPr="00F24A80">
        <w:t>level</w:t>
      </w:r>
      <w:proofErr w:type="spellEnd"/>
      <w:r w:rsidRPr="00F24A80">
        <w:t>) ......................................... 16</w:t>
      </w:r>
    </w:p>
    <w:p w14:paraId="003855F8" w14:textId="77777777" w:rsidR="00F24A80" w:rsidRPr="00F24A80" w:rsidRDefault="00F24A80" w:rsidP="00B0701F">
      <w:r w:rsidRPr="00F24A80">
        <w:t>8.3.1.  Nivelul serviciilor de suport ....................................................................................... 16</w:t>
      </w:r>
    </w:p>
    <w:p w14:paraId="0C46C278" w14:textId="77777777" w:rsidR="00F24A80" w:rsidRPr="00F24A80" w:rsidRDefault="00F24A80" w:rsidP="00B0701F">
      <w:r w:rsidRPr="00F24A80">
        <w:t>8.3.2.  Nivelul serviciilor de mentenanță .............................................................................. 18</w:t>
      </w:r>
    </w:p>
    <w:p w14:paraId="119F31FE" w14:textId="77777777" w:rsidR="00F24A80" w:rsidRPr="00F24A80" w:rsidRDefault="00F24A80" w:rsidP="00B0701F">
      <w:r w:rsidRPr="00F24A80">
        <w:t>8.3.3.  Nivelul serviciilor de dezvoltare ................................................................................ 19</w:t>
      </w:r>
    </w:p>
    <w:p w14:paraId="234D8833" w14:textId="77777777" w:rsidR="00F24A80" w:rsidRPr="00F24A80" w:rsidRDefault="00F24A80" w:rsidP="00B0701F">
      <w:r w:rsidRPr="00F24A80">
        <w:t>8.4.     Managementul serviciilor de suport .......................................................................... 19</w:t>
      </w:r>
    </w:p>
    <w:p w14:paraId="706EDA30" w14:textId="77777777" w:rsidR="00F24A80" w:rsidRPr="00F24A80" w:rsidRDefault="00F24A80" w:rsidP="00B0701F">
      <w:r w:rsidRPr="00F24A80">
        <w:t xml:space="preserve">8.5.     Managementul schimbărilor ...................................................................................... 20 </w:t>
      </w:r>
    </w:p>
    <w:p w14:paraId="67B55AD5" w14:textId="77777777" w:rsidR="00F24A80" w:rsidRPr="00F24A80" w:rsidRDefault="00F24A80" w:rsidP="00B0701F">
      <w:r w:rsidRPr="00F24A80">
        <w:t>8.6.     Asigurarea calității ..................................................................................................... 22</w:t>
      </w:r>
    </w:p>
    <w:p w14:paraId="336A9B7C" w14:textId="77777777" w:rsidR="00F24A80" w:rsidRPr="00F24A80" w:rsidRDefault="00F24A80" w:rsidP="00B0701F">
      <w:r w:rsidRPr="00F24A80">
        <w:t>8.7.     Garanții de performanță ............................................................................................. 22</w:t>
      </w:r>
    </w:p>
    <w:p w14:paraId="1BDBB26D" w14:textId="77777777" w:rsidR="00F24A80" w:rsidRPr="00F24A80" w:rsidRDefault="00F24A80" w:rsidP="00B0701F">
      <w:r w:rsidRPr="00F24A80">
        <w:t>8.8.     Încetarea contractului ................................................................................................. 23</w:t>
      </w:r>
    </w:p>
    <w:p w14:paraId="5658B2EC" w14:textId="77777777" w:rsidR="00F24A80" w:rsidRPr="00F24A80" w:rsidRDefault="00F24A80" w:rsidP="00B0701F">
      <w:r w:rsidRPr="00F24A80">
        <w:t>9.        Clauza de cesiune a drepturilor patrimoniale asupra codului sursă ........................... 24</w:t>
      </w:r>
    </w:p>
    <w:p w14:paraId="23D4F1D6" w14:textId="77777777" w:rsidR="00F24A80" w:rsidRPr="00F24A80" w:rsidRDefault="00F24A80" w:rsidP="00B0701F">
      <w:r w:rsidRPr="00F24A80">
        <w:t>10.      Produsul final și componentele livrabile .................................................................... 25</w:t>
      </w:r>
    </w:p>
    <w:p w14:paraId="3B4E5A03" w14:textId="77777777" w:rsidR="00F24A80" w:rsidRPr="00F24A80" w:rsidRDefault="00F24A80" w:rsidP="00B0701F">
      <w:r w:rsidRPr="00F24A80">
        <w:t>11.      Lista solicitărilor Beneficiarului înaintate Ofertantului ............................................  26</w:t>
      </w:r>
    </w:p>
    <w:p w14:paraId="3EA37E98" w14:textId="47DFF291" w:rsidR="00D468C5" w:rsidRPr="00F24A80" w:rsidRDefault="00F24A80" w:rsidP="00B0701F">
      <w:r w:rsidRPr="00F24A80">
        <w:t>12.      Cerințe față de Ofertant și calificarea personalului. Criterii de evaluare a ofertelor.. 28</w:t>
      </w:r>
    </w:p>
    <w:p w14:paraId="25C336B1" w14:textId="77777777" w:rsidR="00D468C5" w:rsidRDefault="00D468C5" w:rsidP="00B0701F"/>
    <w:p w14:paraId="3F2367B7" w14:textId="77777777" w:rsidR="00E0430C" w:rsidRDefault="00E0430C" w:rsidP="00B0701F"/>
    <w:p w14:paraId="01AD8BB3" w14:textId="77777777" w:rsidR="00E0430C" w:rsidRDefault="00E0430C" w:rsidP="00B0701F"/>
    <w:p w14:paraId="7A60ED22" w14:textId="77777777" w:rsidR="00E0430C" w:rsidRDefault="00E0430C" w:rsidP="00B0701F"/>
    <w:p w14:paraId="15A045A2" w14:textId="77777777" w:rsidR="00E0430C" w:rsidRDefault="00E0430C" w:rsidP="00B0701F"/>
    <w:p w14:paraId="03D1AD1F" w14:textId="77777777" w:rsidR="00A17812" w:rsidRDefault="00A17812" w:rsidP="00B0701F"/>
    <w:p w14:paraId="4253C605" w14:textId="1A1A1B5C" w:rsidR="00581119" w:rsidRPr="00A17812" w:rsidRDefault="00581119" w:rsidP="00B0701F">
      <w:pPr>
        <w:pStyle w:val="a4"/>
        <w:numPr>
          <w:ilvl w:val="0"/>
          <w:numId w:val="26"/>
        </w:numPr>
      </w:pPr>
      <w:r w:rsidRPr="00A17812">
        <w:lastRenderedPageBreak/>
        <w:t>Generalități</w:t>
      </w:r>
    </w:p>
    <w:p w14:paraId="7CE4D10B" w14:textId="77777777" w:rsidR="00581119" w:rsidRPr="00F24A80" w:rsidRDefault="00581119" w:rsidP="00B0701F">
      <w:pPr>
        <w:rPr>
          <w:shd w:val="clear" w:color="auto" w:fill="FFFFFF"/>
          <w:lang w:eastAsia="en-US"/>
        </w:rPr>
      </w:pPr>
      <w:r w:rsidRPr="00F24A80">
        <w:rPr>
          <w:shd w:val="clear" w:color="auto" w:fill="FFFFFF"/>
          <w:lang w:eastAsia="en-US"/>
        </w:rPr>
        <w:t>Sistemul Informațional „e-Vinieta” reprezintă o soluție informatică ce are drept scop colectarea, stocarea, păstrarea și procesarea datelor despre achitarea vinietei conform cerințelor prevăzute de legislație, precum și asigurarea informațiilor necesare pentru exercitarea de către autoritățile responsabile a atribuțiilor de evidență, verificare și control al achitării vinietei.</w:t>
      </w:r>
    </w:p>
    <w:p w14:paraId="731167A2" w14:textId="77777777" w:rsidR="001202A2" w:rsidRPr="00F24A80" w:rsidRDefault="001202A2" w:rsidP="00B0701F">
      <w:pPr>
        <w:pStyle w:val="aa"/>
        <w:rPr>
          <w:shd w:val="clear" w:color="auto" w:fill="FFFFFF"/>
        </w:rPr>
      </w:pPr>
    </w:p>
    <w:p w14:paraId="7DC1ADC8" w14:textId="77777777" w:rsidR="001202A2" w:rsidRPr="00A17812" w:rsidRDefault="001202A2" w:rsidP="00B0701F">
      <w:pPr>
        <w:pStyle w:val="a4"/>
        <w:numPr>
          <w:ilvl w:val="0"/>
          <w:numId w:val="26"/>
        </w:numPr>
      </w:pPr>
      <w:r w:rsidRPr="00A17812">
        <w:t>Referințe</w:t>
      </w:r>
    </w:p>
    <w:p w14:paraId="0A34BC48" w14:textId="77777777" w:rsidR="001202A2" w:rsidRPr="00F24A80" w:rsidRDefault="001202A2" w:rsidP="00B0701F">
      <w:pPr>
        <w:rPr>
          <w:shd w:val="clear" w:color="auto" w:fill="FFFFFF"/>
          <w:lang w:eastAsia="en-US"/>
        </w:rPr>
      </w:pPr>
      <w:r w:rsidRPr="00F24A80">
        <w:rPr>
          <w:shd w:val="clear" w:color="auto" w:fill="FFFFFF"/>
          <w:lang w:eastAsia="en-US"/>
        </w:rPr>
        <w:t xml:space="preserve">Cadrul normativ aferent SI „e-Vinieta” este constituit din legislația națională, tratatele și convențiile internaționale la care Republica Moldova este parte. Crearea și funcționarea SI „e-Vinieta” este reglementată de următoarele acte normative: </w:t>
      </w:r>
    </w:p>
    <w:p w14:paraId="2427DBEB" w14:textId="77777777" w:rsidR="001202A2" w:rsidRPr="00F24A80" w:rsidRDefault="001202A2" w:rsidP="00B0701F">
      <w:pPr>
        <w:rPr>
          <w:shd w:val="clear" w:color="auto" w:fill="FFFFFF"/>
          <w:lang w:eastAsia="en-US"/>
        </w:rPr>
      </w:pPr>
      <w:r w:rsidRPr="00F24A80">
        <w:rPr>
          <w:shd w:val="clear" w:color="auto" w:fill="FFFFFF"/>
          <w:lang w:eastAsia="en-US"/>
        </w:rPr>
        <w:t>1) Codul Fiscal al Republicii Moldova nr. 1163/1997;</w:t>
      </w:r>
    </w:p>
    <w:p w14:paraId="282C7DF8" w14:textId="150C1F6D" w:rsidR="001202A2" w:rsidRPr="00F24A80" w:rsidRDefault="001202A2" w:rsidP="00B0701F">
      <w:pPr>
        <w:rPr>
          <w:shd w:val="clear" w:color="auto" w:fill="FFFFFF"/>
          <w:lang w:eastAsia="en-US"/>
        </w:rPr>
      </w:pPr>
      <w:r w:rsidRPr="00F24A80">
        <w:rPr>
          <w:shd w:val="clear" w:color="auto" w:fill="FFFFFF"/>
          <w:lang w:eastAsia="en-US"/>
        </w:rPr>
        <w:t xml:space="preserve">2) Codul Vamal al Republicii Moldova nr. </w:t>
      </w:r>
      <w:r w:rsidR="00C42859" w:rsidRPr="00F24A80">
        <w:rPr>
          <w:shd w:val="clear" w:color="auto" w:fill="FFFFFF"/>
          <w:lang w:eastAsia="en-US"/>
        </w:rPr>
        <w:t>95/2021</w:t>
      </w:r>
      <w:r w:rsidRPr="00F24A80">
        <w:rPr>
          <w:shd w:val="clear" w:color="auto" w:fill="FFFFFF"/>
          <w:lang w:eastAsia="en-US"/>
        </w:rPr>
        <w:t>;</w:t>
      </w:r>
    </w:p>
    <w:p w14:paraId="4DE96464" w14:textId="77777777" w:rsidR="001202A2" w:rsidRPr="00F24A80" w:rsidRDefault="001202A2" w:rsidP="00B0701F">
      <w:pPr>
        <w:rPr>
          <w:shd w:val="clear" w:color="auto" w:fill="FFFFFF"/>
          <w:lang w:eastAsia="en-US"/>
        </w:rPr>
      </w:pPr>
      <w:r w:rsidRPr="00F24A80">
        <w:rPr>
          <w:shd w:val="clear" w:color="auto" w:fill="FFFFFF"/>
          <w:lang w:eastAsia="en-US"/>
        </w:rPr>
        <w:t>3) Codul Contravențional al Republicii Moldova nr. 218/2008;</w:t>
      </w:r>
    </w:p>
    <w:p w14:paraId="0DBD2D3E" w14:textId="77777777" w:rsidR="001202A2" w:rsidRPr="00F24A80" w:rsidRDefault="001202A2" w:rsidP="00B0701F">
      <w:pPr>
        <w:rPr>
          <w:shd w:val="clear" w:color="auto" w:fill="FFFFFF"/>
          <w:lang w:eastAsia="en-US"/>
        </w:rPr>
      </w:pPr>
      <w:r w:rsidRPr="00F24A80">
        <w:rPr>
          <w:shd w:val="clear" w:color="auto" w:fill="FFFFFF"/>
          <w:lang w:eastAsia="en-US"/>
        </w:rPr>
        <w:t>4) Codul Transporturilor Rutiere nr. 150/2014;</w:t>
      </w:r>
    </w:p>
    <w:p w14:paraId="2D7D5FFE" w14:textId="77777777" w:rsidR="001202A2" w:rsidRPr="00F24A80" w:rsidRDefault="001202A2" w:rsidP="00B0701F">
      <w:pPr>
        <w:rPr>
          <w:shd w:val="clear" w:color="auto" w:fill="FFFFFF"/>
          <w:lang w:eastAsia="en-US"/>
        </w:rPr>
      </w:pPr>
      <w:r w:rsidRPr="00F24A80">
        <w:rPr>
          <w:shd w:val="clear" w:color="auto" w:fill="FFFFFF"/>
          <w:lang w:eastAsia="en-US"/>
        </w:rPr>
        <w:t>5) Hotărârea Guvernului nr. 440/2022 cu privire la Sistemul informațional „e-Vinieta”;</w:t>
      </w:r>
    </w:p>
    <w:p w14:paraId="3DD85D27" w14:textId="77777777" w:rsidR="001202A2" w:rsidRPr="00F24A80" w:rsidRDefault="001202A2" w:rsidP="00B0701F">
      <w:pPr>
        <w:rPr>
          <w:shd w:val="clear" w:color="auto" w:fill="FFFFFF"/>
          <w:lang w:eastAsia="en-US"/>
        </w:rPr>
      </w:pPr>
      <w:r w:rsidRPr="00F24A80">
        <w:rPr>
          <w:shd w:val="clear" w:color="auto" w:fill="FFFFFF"/>
          <w:lang w:eastAsia="en-US"/>
        </w:rPr>
        <w:t>6) Legea nr. 467/2003 cu privire la informatizare și la resursele informaționale de stat;</w:t>
      </w:r>
    </w:p>
    <w:p w14:paraId="307A7EC1" w14:textId="77777777" w:rsidR="001202A2" w:rsidRPr="00F24A80" w:rsidRDefault="001202A2" w:rsidP="00B0701F">
      <w:pPr>
        <w:rPr>
          <w:shd w:val="clear" w:color="auto" w:fill="FFFFFF"/>
          <w:lang w:eastAsia="en-US"/>
        </w:rPr>
      </w:pPr>
      <w:r w:rsidRPr="00F24A80">
        <w:rPr>
          <w:shd w:val="clear" w:color="auto" w:fill="FFFFFF"/>
          <w:lang w:eastAsia="en-US"/>
        </w:rPr>
        <w:t>7) Legea nr. 91/2014 privind semnătura electronică și documentul electronic;</w:t>
      </w:r>
    </w:p>
    <w:p w14:paraId="665D86EE" w14:textId="77777777" w:rsidR="001202A2" w:rsidRPr="00F24A80" w:rsidRDefault="001202A2" w:rsidP="00B0701F">
      <w:pPr>
        <w:rPr>
          <w:shd w:val="clear" w:color="auto" w:fill="FFFFFF"/>
          <w:lang w:eastAsia="en-US"/>
        </w:rPr>
      </w:pPr>
      <w:r w:rsidRPr="00F24A80">
        <w:rPr>
          <w:shd w:val="clear" w:color="auto" w:fill="FFFFFF"/>
          <w:lang w:eastAsia="en-US"/>
        </w:rPr>
        <w:t>8) Legea nr. 133/2011 privind protecția datelor cu caracter personal;</w:t>
      </w:r>
    </w:p>
    <w:p w14:paraId="2D0E49FB" w14:textId="77777777" w:rsidR="001202A2" w:rsidRPr="00F24A80" w:rsidRDefault="001202A2" w:rsidP="00B0701F">
      <w:pPr>
        <w:rPr>
          <w:shd w:val="clear" w:color="auto" w:fill="FFFFFF"/>
          <w:lang w:eastAsia="en-US"/>
        </w:rPr>
      </w:pPr>
      <w:r w:rsidRPr="00F24A80">
        <w:rPr>
          <w:shd w:val="clear" w:color="auto" w:fill="FFFFFF"/>
          <w:lang w:eastAsia="en-US"/>
        </w:rPr>
        <w:t>9) Legea nr. 142/2018 cu privire la schimbul de date și interoperabilitate;</w:t>
      </w:r>
    </w:p>
    <w:p w14:paraId="1838DCC8" w14:textId="77777777" w:rsidR="001202A2" w:rsidRPr="00F24A80" w:rsidRDefault="001202A2" w:rsidP="00B0701F">
      <w:pPr>
        <w:rPr>
          <w:shd w:val="clear" w:color="auto" w:fill="FFFFFF"/>
          <w:lang w:eastAsia="en-US"/>
        </w:rPr>
      </w:pPr>
      <w:r w:rsidRPr="00F24A80">
        <w:rPr>
          <w:shd w:val="clear" w:color="auto" w:fill="FFFFFF"/>
          <w:lang w:eastAsia="en-US"/>
        </w:rPr>
        <w:t>10) Hotărârea Guvernului nr. 235/2017 pentru aprobarea Regulamentului privind stingerea obligației fiscale prin compensare și/sau restituirea mijloacelor bănești;</w:t>
      </w:r>
    </w:p>
    <w:p w14:paraId="587A99C7" w14:textId="77777777" w:rsidR="001202A2" w:rsidRPr="00F24A80" w:rsidRDefault="001202A2" w:rsidP="00B0701F">
      <w:pPr>
        <w:rPr>
          <w:shd w:val="clear" w:color="auto" w:fill="FFFFFF"/>
          <w:lang w:eastAsia="en-US"/>
        </w:rPr>
      </w:pPr>
      <w:r w:rsidRPr="00F24A80">
        <w:rPr>
          <w:shd w:val="clear" w:color="auto" w:fill="FFFFFF"/>
          <w:lang w:eastAsia="en-US"/>
        </w:rPr>
        <w:t>11) Strategia națională de dezvoltare a societății informaționale „Moldova digitală 2020”, aprobată prin Hotărârea Guvernului nr. 857/2013;</w:t>
      </w:r>
    </w:p>
    <w:p w14:paraId="726A5F2D" w14:textId="77777777" w:rsidR="001202A2" w:rsidRPr="00F24A80" w:rsidRDefault="001202A2" w:rsidP="00B0701F">
      <w:pPr>
        <w:rPr>
          <w:shd w:val="clear" w:color="auto" w:fill="FFFFFF"/>
          <w:lang w:eastAsia="en-US"/>
        </w:rPr>
      </w:pPr>
      <w:r w:rsidRPr="00F24A80">
        <w:rPr>
          <w:shd w:val="clear" w:color="auto" w:fill="FFFFFF"/>
          <w:lang w:eastAsia="en-US"/>
        </w:rPr>
        <w:t>12) Concepția guvernării electronice, aprobată prin Hotărârea Guvernului nr. 733/2006;</w:t>
      </w:r>
    </w:p>
    <w:p w14:paraId="75D23329" w14:textId="77777777" w:rsidR="001202A2" w:rsidRPr="00F24A80" w:rsidRDefault="001202A2" w:rsidP="00B0701F">
      <w:pPr>
        <w:rPr>
          <w:shd w:val="clear" w:color="auto" w:fill="FFFFFF"/>
          <w:lang w:eastAsia="en-US"/>
        </w:rPr>
      </w:pPr>
      <w:r w:rsidRPr="00F24A80">
        <w:rPr>
          <w:shd w:val="clear" w:color="auto" w:fill="FFFFFF"/>
          <w:lang w:eastAsia="en-US"/>
        </w:rPr>
        <w:t>13) Hotărârea Guvernului nr. 709/2011 cu privire la unele măsuri în domeniul e</w:t>
      </w:r>
      <w:r w:rsidRPr="00F24A80">
        <w:rPr>
          <w:shd w:val="clear" w:color="auto" w:fill="FFFFFF"/>
          <w:lang w:eastAsia="en-US"/>
        </w:rPr>
        <w:noBreakHyphen/>
        <w:t>Transformare a guvernării;</w:t>
      </w:r>
    </w:p>
    <w:p w14:paraId="1C01A8CD" w14:textId="77777777" w:rsidR="001202A2" w:rsidRPr="00F24A80" w:rsidRDefault="001202A2" w:rsidP="00B0701F">
      <w:pPr>
        <w:rPr>
          <w:shd w:val="clear" w:color="auto" w:fill="FFFFFF"/>
          <w:lang w:eastAsia="en-US"/>
        </w:rPr>
      </w:pPr>
      <w:r w:rsidRPr="00F24A80">
        <w:rPr>
          <w:shd w:val="clear" w:color="auto" w:fill="FFFFFF"/>
          <w:lang w:eastAsia="en-US"/>
        </w:rPr>
        <w:t>14) Programul strategic de modernizare tehnologică a guvernării (e-Transformare), aprobat prin Hotărârea Guvernului nr. 710/2011;</w:t>
      </w:r>
    </w:p>
    <w:p w14:paraId="06B59286" w14:textId="77777777" w:rsidR="001202A2" w:rsidRPr="00F24A80" w:rsidRDefault="001202A2" w:rsidP="00B0701F">
      <w:pPr>
        <w:rPr>
          <w:shd w:val="clear" w:color="auto" w:fill="FFFFFF"/>
          <w:lang w:eastAsia="en-US"/>
        </w:rPr>
      </w:pPr>
      <w:r w:rsidRPr="00F24A80">
        <w:rPr>
          <w:shd w:val="clear" w:color="auto" w:fill="FFFFFF"/>
          <w:lang w:eastAsia="en-US"/>
        </w:rPr>
        <w:t>15) Hotărârea Guvernului nr. 562/2006 cu privire la crearea sistemelor și resurselor informaționale automatizate de stat;</w:t>
      </w:r>
    </w:p>
    <w:p w14:paraId="7EC2CE2E" w14:textId="77777777" w:rsidR="001202A2" w:rsidRPr="00F24A80" w:rsidRDefault="001202A2" w:rsidP="00B0701F">
      <w:pPr>
        <w:rPr>
          <w:shd w:val="clear" w:color="auto" w:fill="FFFFFF"/>
          <w:lang w:eastAsia="en-US"/>
        </w:rPr>
      </w:pPr>
      <w:r w:rsidRPr="00F24A80">
        <w:rPr>
          <w:shd w:val="clear" w:color="auto" w:fill="FFFFFF"/>
          <w:lang w:eastAsia="en-US"/>
        </w:rPr>
        <w:t>16) Cerințele față de asigurarea securității datelor cu caracter personal la prelucrarea acestora în cadrul sistemelor informaționale de date cu caracter personal, aprobate prin Hotărârea Guvernului nr. 1123/2010;</w:t>
      </w:r>
    </w:p>
    <w:p w14:paraId="126CC10F" w14:textId="76D144DE" w:rsidR="001202A2" w:rsidRPr="00F24A80" w:rsidRDefault="001202A2" w:rsidP="00B0701F">
      <w:pPr>
        <w:rPr>
          <w:shd w:val="clear" w:color="auto" w:fill="FFFFFF"/>
          <w:lang w:eastAsia="en-US"/>
        </w:rPr>
      </w:pPr>
      <w:r w:rsidRPr="00F24A80">
        <w:rPr>
          <w:shd w:val="clear" w:color="auto" w:fill="FFFFFF"/>
          <w:lang w:eastAsia="en-US"/>
        </w:rPr>
        <w:t>17) Cerințele minime obligatorii de securitate cibernetică, aprobate prin Hotărârea Guvernului nr. 201/2017;</w:t>
      </w:r>
    </w:p>
    <w:p w14:paraId="71372A26" w14:textId="77777777" w:rsidR="001202A2" w:rsidRPr="00F24A80" w:rsidRDefault="001202A2" w:rsidP="00B0701F">
      <w:pPr>
        <w:rPr>
          <w:shd w:val="clear" w:color="auto" w:fill="FFFFFF"/>
          <w:lang w:eastAsia="en-US"/>
        </w:rPr>
      </w:pPr>
      <w:r w:rsidRPr="00F24A80">
        <w:rPr>
          <w:shd w:val="clear" w:color="auto" w:fill="FFFFFF"/>
          <w:lang w:eastAsia="en-US"/>
        </w:rPr>
        <w:t>18) Hotărârea Guvernului nr. 414/2018 cu privire la măsurile de consolidare a centrelor de date în sectorul public și de raționalizare a administrării sistemelor informaționale de stat;</w:t>
      </w:r>
    </w:p>
    <w:p w14:paraId="6C58DB81" w14:textId="77777777" w:rsidR="001202A2" w:rsidRPr="00F24A80" w:rsidRDefault="001202A2" w:rsidP="00B0701F">
      <w:pPr>
        <w:rPr>
          <w:shd w:val="clear" w:color="auto" w:fill="FFFFFF"/>
          <w:lang w:eastAsia="en-US"/>
        </w:rPr>
      </w:pPr>
      <w:r w:rsidRPr="00F24A80">
        <w:rPr>
          <w:shd w:val="clear" w:color="auto" w:fill="FFFFFF"/>
          <w:lang w:eastAsia="en-US"/>
        </w:rPr>
        <w:t>19) Regulamentul privind modul de utilizare a platformei de interoperabilitate (</w:t>
      </w:r>
      <w:proofErr w:type="spellStart"/>
      <w:r w:rsidRPr="00F24A80">
        <w:rPr>
          <w:shd w:val="clear" w:color="auto" w:fill="FFFFFF"/>
          <w:lang w:eastAsia="en-US"/>
        </w:rPr>
        <w:t>MConnect</w:t>
      </w:r>
      <w:proofErr w:type="spellEnd"/>
      <w:r w:rsidRPr="00F24A80">
        <w:rPr>
          <w:shd w:val="clear" w:color="auto" w:fill="FFFFFF"/>
          <w:lang w:eastAsia="en-US"/>
        </w:rPr>
        <w:t>), aprobat prin Hotărârea Guvernului nr. 211/2019;</w:t>
      </w:r>
    </w:p>
    <w:p w14:paraId="27E9CCB1" w14:textId="77777777" w:rsidR="001202A2" w:rsidRPr="00F24A80" w:rsidRDefault="001202A2" w:rsidP="00B0701F">
      <w:pPr>
        <w:rPr>
          <w:shd w:val="clear" w:color="auto" w:fill="FFFFFF"/>
          <w:lang w:eastAsia="en-US"/>
        </w:rPr>
      </w:pPr>
      <w:r w:rsidRPr="00F24A80">
        <w:rPr>
          <w:shd w:val="clear" w:color="auto" w:fill="FFFFFF"/>
          <w:lang w:eastAsia="en-US"/>
        </w:rPr>
        <w:t>20) Regulamentul privind utilizarea, administrarea și dezvoltarea platformei tehnologice guvernamentale comune (</w:t>
      </w:r>
      <w:proofErr w:type="spellStart"/>
      <w:r w:rsidRPr="00F24A80">
        <w:rPr>
          <w:shd w:val="clear" w:color="auto" w:fill="FFFFFF"/>
          <w:lang w:eastAsia="en-US"/>
        </w:rPr>
        <w:t>MCloud</w:t>
      </w:r>
      <w:proofErr w:type="spellEnd"/>
      <w:r w:rsidRPr="00F24A80">
        <w:rPr>
          <w:shd w:val="clear" w:color="auto" w:fill="FFFFFF"/>
          <w:lang w:eastAsia="en-US"/>
        </w:rPr>
        <w:t>), aprobat prin Hotărârea Guvernului nr. 128/2014;</w:t>
      </w:r>
    </w:p>
    <w:p w14:paraId="4F5E5A46" w14:textId="77777777" w:rsidR="001202A2" w:rsidRPr="00F24A80" w:rsidRDefault="001202A2" w:rsidP="00B0701F">
      <w:pPr>
        <w:rPr>
          <w:shd w:val="clear" w:color="auto" w:fill="FFFFFF"/>
          <w:lang w:eastAsia="en-US"/>
        </w:rPr>
      </w:pPr>
      <w:r w:rsidRPr="00F24A80">
        <w:rPr>
          <w:shd w:val="clear" w:color="auto" w:fill="FFFFFF"/>
          <w:lang w:eastAsia="en-US"/>
        </w:rPr>
        <w:t>21) Regulamentul privind serviciul electronic guvernamental integrat de semnătură electronică (</w:t>
      </w:r>
      <w:proofErr w:type="spellStart"/>
      <w:r w:rsidRPr="00F24A80">
        <w:rPr>
          <w:shd w:val="clear" w:color="auto" w:fill="FFFFFF"/>
          <w:lang w:eastAsia="en-US"/>
        </w:rPr>
        <w:t>MSign</w:t>
      </w:r>
      <w:proofErr w:type="spellEnd"/>
      <w:r w:rsidRPr="00F24A80">
        <w:rPr>
          <w:shd w:val="clear" w:color="auto" w:fill="FFFFFF"/>
          <w:lang w:eastAsia="en-US"/>
        </w:rPr>
        <w:t>), aprobat prin Hotărârea Guvernului nr. 405/2014;</w:t>
      </w:r>
    </w:p>
    <w:p w14:paraId="71B9FD34" w14:textId="77777777" w:rsidR="001202A2" w:rsidRPr="00F24A80" w:rsidRDefault="001202A2" w:rsidP="00B0701F">
      <w:pPr>
        <w:rPr>
          <w:shd w:val="clear" w:color="auto" w:fill="FFFFFF"/>
          <w:lang w:eastAsia="en-US"/>
        </w:rPr>
      </w:pPr>
      <w:r w:rsidRPr="00F24A80">
        <w:rPr>
          <w:shd w:val="clear" w:color="auto" w:fill="FFFFFF"/>
          <w:lang w:eastAsia="en-US"/>
        </w:rPr>
        <w:lastRenderedPageBreak/>
        <w:t>22) Regulamentul privind serviciul electronic guvernamental de autentificare și control al accesului (</w:t>
      </w:r>
      <w:proofErr w:type="spellStart"/>
      <w:r w:rsidRPr="00F24A80">
        <w:rPr>
          <w:shd w:val="clear" w:color="auto" w:fill="FFFFFF"/>
          <w:lang w:eastAsia="en-US"/>
        </w:rPr>
        <w:t>MPass</w:t>
      </w:r>
      <w:proofErr w:type="spellEnd"/>
      <w:r w:rsidRPr="00F24A80">
        <w:rPr>
          <w:shd w:val="clear" w:color="auto" w:fill="FFFFFF"/>
          <w:lang w:eastAsia="en-US"/>
        </w:rPr>
        <w:t>), aprobat prin Hotărârea Guvernului nr. 1090/2013;</w:t>
      </w:r>
    </w:p>
    <w:p w14:paraId="0733A290" w14:textId="77777777" w:rsidR="001202A2" w:rsidRPr="00F24A80" w:rsidRDefault="001202A2" w:rsidP="00B0701F">
      <w:pPr>
        <w:rPr>
          <w:shd w:val="clear" w:color="auto" w:fill="FFFFFF"/>
          <w:lang w:eastAsia="en-US"/>
        </w:rPr>
      </w:pPr>
      <w:r w:rsidRPr="00F24A80">
        <w:rPr>
          <w:shd w:val="clear" w:color="auto" w:fill="FFFFFF"/>
          <w:lang w:eastAsia="en-US"/>
        </w:rPr>
        <w:t>23) Regulamentul privind serviciul electronic guvernamental de jurnalizare (</w:t>
      </w:r>
      <w:proofErr w:type="spellStart"/>
      <w:r w:rsidRPr="00F24A80">
        <w:rPr>
          <w:shd w:val="clear" w:color="auto" w:fill="FFFFFF"/>
          <w:lang w:eastAsia="en-US"/>
        </w:rPr>
        <w:t>MLog</w:t>
      </w:r>
      <w:proofErr w:type="spellEnd"/>
      <w:r w:rsidRPr="00F24A80">
        <w:rPr>
          <w:shd w:val="clear" w:color="auto" w:fill="FFFFFF"/>
          <w:lang w:eastAsia="en-US"/>
        </w:rPr>
        <w:t>), aprobat prin Hotărârea Guvernului nr. 708/2014;</w:t>
      </w:r>
    </w:p>
    <w:p w14:paraId="62F02CBA" w14:textId="77777777" w:rsidR="001202A2" w:rsidRPr="00F24A80" w:rsidRDefault="001202A2" w:rsidP="00B0701F">
      <w:pPr>
        <w:rPr>
          <w:shd w:val="clear" w:color="auto" w:fill="FFFFFF"/>
          <w:lang w:eastAsia="en-US"/>
        </w:rPr>
      </w:pPr>
      <w:r w:rsidRPr="00F24A80">
        <w:rPr>
          <w:shd w:val="clear" w:color="auto" w:fill="FFFFFF"/>
          <w:lang w:eastAsia="en-US"/>
        </w:rPr>
        <w:t>24) Hotărârea Guvernului nr. 712/2020 cu privire la serviciul guvernamental de plăți electronice (</w:t>
      </w:r>
      <w:proofErr w:type="spellStart"/>
      <w:r w:rsidRPr="00F24A80">
        <w:rPr>
          <w:shd w:val="clear" w:color="auto" w:fill="FFFFFF"/>
          <w:lang w:eastAsia="en-US"/>
        </w:rPr>
        <w:t>MPay</w:t>
      </w:r>
      <w:proofErr w:type="spellEnd"/>
      <w:r w:rsidRPr="00F24A80">
        <w:rPr>
          <w:shd w:val="clear" w:color="auto" w:fill="FFFFFF"/>
          <w:lang w:eastAsia="en-US"/>
        </w:rPr>
        <w:t>);</w:t>
      </w:r>
    </w:p>
    <w:p w14:paraId="32F0C12D" w14:textId="63050B23" w:rsidR="001202A2" w:rsidRPr="00F24A80" w:rsidRDefault="001202A2" w:rsidP="00B0701F">
      <w:pPr>
        <w:rPr>
          <w:shd w:val="clear" w:color="auto" w:fill="FFFFFF"/>
          <w:lang w:eastAsia="en-US"/>
        </w:rPr>
      </w:pPr>
      <w:r w:rsidRPr="00F24A80">
        <w:rPr>
          <w:shd w:val="clear" w:color="auto" w:fill="FFFFFF"/>
          <w:lang w:eastAsia="en-US"/>
        </w:rPr>
        <w:t>25)</w:t>
      </w:r>
      <w:r w:rsidR="004F7681" w:rsidRPr="00F24A80">
        <w:rPr>
          <w:shd w:val="clear" w:color="auto" w:fill="FFFFFF"/>
          <w:lang w:eastAsia="en-US"/>
        </w:rPr>
        <w:t xml:space="preserve"> </w:t>
      </w:r>
      <w:r w:rsidRPr="00F24A80">
        <w:rPr>
          <w:shd w:val="clear" w:color="auto" w:fill="FFFFFF"/>
          <w:lang w:eastAsia="en-US"/>
        </w:rPr>
        <w:t>Hotărârea Guvernului nr. 376/2020 pentru aprobarea Conceptului serviciului guvernamental de notificare electronica (</w:t>
      </w:r>
      <w:proofErr w:type="spellStart"/>
      <w:r w:rsidRPr="00F24A80">
        <w:rPr>
          <w:shd w:val="clear" w:color="auto" w:fill="FFFFFF"/>
          <w:lang w:eastAsia="en-US"/>
        </w:rPr>
        <w:t>MNotify</w:t>
      </w:r>
      <w:proofErr w:type="spellEnd"/>
      <w:r w:rsidRPr="00F24A80">
        <w:rPr>
          <w:shd w:val="clear" w:color="auto" w:fill="FFFFFF"/>
          <w:lang w:eastAsia="en-US"/>
        </w:rPr>
        <w:t>) și a Regulamentului privind modul de funcționare și utilizare a serviciului guvernamental de notificare electronică (</w:t>
      </w:r>
      <w:proofErr w:type="spellStart"/>
      <w:r w:rsidRPr="00F24A80">
        <w:rPr>
          <w:shd w:val="clear" w:color="auto" w:fill="FFFFFF"/>
          <w:lang w:eastAsia="en-US"/>
        </w:rPr>
        <w:t>MNotify</w:t>
      </w:r>
      <w:proofErr w:type="spellEnd"/>
      <w:r w:rsidRPr="00F24A80">
        <w:rPr>
          <w:shd w:val="clear" w:color="auto" w:fill="FFFFFF"/>
          <w:lang w:eastAsia="en-US"/>
        </w:rPr>
        <w:t>);</w:t>
      </w:r>
    </w:p>
    <w:p w14:paraId="592F9A83" w14:textId="77777777" w:rsidR="001202A2" w:rsidRPr="00F24A80" w:rsidRDefault="001202A2" w:rsidP="00B0701F">
      <w:pPr>
        <w:rPr>
          <w:shd w:val="clear" w:color="auto" w:fill="FFFFFF"/>
          <w:lang w:eastAsia="en-US"/>
        </w:rPr>
      </w:pPr>
      <w:r w:rsidRPr="00F24A80">
        <w:rPr>
          <w:shd w:val="clear" w:color="auto" w:fill="FFFFFF"/>
          <w:lang w:eastAsia="en-US"/>
        </w:rPr>
        <w:t>26) Programul privind Cadrul de Interoperabilitate, aprobat prin  Hotărârea Guvernului nr. 656/2012;</w:t>
      </w:r>
    </w:p>
    <w:p w14:paraId="37E6B4A8" w14:textId="31D745E3" w:rsidR="0008556C" w:rsidRDefault="001202A2" w:rsidP="00B0701F">
      <w:pPr>
        <w:rPr>
          <w:shd w:val="clear" w:color="auto" w:fill="FFFFFF"/>
          <w:lang w:eastAsia="en-US"/>
        </w:rPr>
      </w:pPr>
      <w:r w:rsidRPr="00F24A80">
        <w:rPr>
          <w:shd w:val="clear" w:color="auto" w:fill="FFFFFF"/>
          <w:lang w:eastAsia="en-US"/>
        </w:rPr>
        <w:t>27) Reglementarea tehnică „Procesele ciclului de viață al software-ului” RT 38370656-002:2006, aprobată prin Ordinul Ministrului Dezvoltării Informaționale nr. 78/2006.</w:t>
      </w:r>
    </w:p>
    <w:p w14:paraId="2AA0DB60" w14:textId="77777777" w:rsidR="00A17812" w:rsidRPr="00F24A80" w:rsidRDefault="00A17812" w:rsidP="00B0701F">
      <w:pPr>
        <w:rPr>
          <w:shd w:val="clear" w:color="auto" w:fill="FFFFFF"/>
          <w:lang w:eastAsia="en-US"/>
        </w:rPr>
      </w:pPr>
    </w:p>
    <w:p w14:paraId="5A19BD5A" w14:textId="07F6A252" w:rsidR="001202A2" w:rsidRPr="00A17812" w:rsidRDefault="001202A2" w:rsidP="00B0701F">
      <w:pPr>
        <w:pStyle w:val="a4"/>
        <w:numPr>
          <w:ilvl w:val="0"/>
          <w:numId w:val="26"/>
        </w:numPr>
      </w:pPr>
      <w:r w:rsidRPr="00A17812">
        <w:t>Obiectul achiziției</w:t>
      </w:r>
    </w:p>
    <w:p w14:paraId="28820B86" w14:textId="77777777" w:rsidR="001202A2" w:rsidRPr="00F24A80" w:rsidRDefault="001202A2" w:rsidP="00B0701F">
      <w:pPr>
        <w:rPr>
          <w:shd w:val="clear" w:color="auto" w:fill="FFFFFF"/>
          <w:lang w:eastAsia="en-US"/>
        </w:rPr>
      </w:pPr>
      <w:r w:rsidRPr="00F24A80">
        <w:rPr>
          <w:shd w:val="clear" w:color="auto" w:fill="FFFFFF"/>
          <w:lang w:eastAsia="en-US"/>
        </w:rPr>
        <w:t xml:space="preserve">Sistemul descris în continuare face obiectul achiziției serviciilor de mentenanță în scopul asigurării bunei funcționări. </w:t>
      </w:r>
    </w:p>
    <w:p w14:paraId="7F3AE1F6" w14:textId="3A309407" w:rsidR="00C626F5" w:rsidRPr="00F24A80" w:rsidRDefault="001202A2" w:rsidP="00B0701F">
      <w:pPr>
        <w:rPr>
          <w:shd w:val="clear" w:color="auto" w:fill="FFFFFF"/>
          <w:lang w:eastAsia="en-US"/>
        </w:rPr>
      </w:pPr>
      <w:r w:rsidRPr="00F24A80">
        <w:rPr>
          <w:shd w:val="clear" w:color="auto" w:fill="FFFFFF"/>
          <w:lang w:eastAsia="en-US"/>
        </w:rPr>
        <w:t>Prezentul document are următoarele componente:</w:t>
      </w:r>
    </w:p>
    <w:tbl>
      <w:tblPr>
        <w:tblStyle w:val="TableNormal1"/>
        <w:tblW w:w="0" w:type="auto"/>
        <w:tblInd w:w="-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2541"/>
        <w:gridCol w:w="7098"/>
      </w:tblGrid>
      <w:tr w:rsidR="001202A2" w:rsidRPr="00F24A80" w14:paraId="326CA796" w14:textId="77777777" w:rsidTr="00182613">
        <w:trPr>
          <w:trHeight w:hRule="exact" w:val="665"/>
        </w:trPr>
        <w:tc>
          <w:tcPr>
            <w:tcW w:w="2541" w:type="dxa"/>
            <w:shd w:val="clear" w:color="auto" w:fill="E6E5E5"/>
          </w:tcPr>
          <w:p w14:paraId="5DC782F2" w14:textId="77777777" w:rsidR="001202A2" w:rsidRPr="00182613" w:rsidRDefault="001202A2" w:rsidP="00182613">
            <w:pPr>
              <w:pStyle w:val="TabelAntet"/>
              <w:spacing w:before="0" w:line="276" w:lineRule="auto"/>
              <w:rPr>
                <w:rFonts w:ascii="Times New Roman" w:hAnsi="Times New Roman" w:cs="Times New Roman"/>
                <w:sz w:val="24"/>
                <w:szCs w:val="24"/>
              </w:rPr>
            </w:pPr>
            <w:r w:rsidRPr="00182613">
              <w:rPr>
                <w:rFonts w:ascii="Times New Roman" w:hAnsi="Times New Roman" w:cs="Times New Roman"/>
                <w:sz w:val="24"/>
                <w:szCs w:val="24"/>
              </w:rPr>
              <w:t>Denumirea componentelor</w:t>
            </w:r>
          </w:p>
        </w:tc>
        <w:tc>
          <w:tcPr>
            <w:tcW w:w="7098" w:type="dxa"/>
            <w:shd w:val="clear" w:color="auto" w:fill="E6E5E5"/>
          </w:tcPr>
          <w:p w14:paraId="49F761B8" w14:textId="77777777" w:rsidR="001202A2" w:rsidRPr="00182613" w:rsidRDefault="001202A2" w:rsidP="00182613">
            <w:pPr>
              <w:pStyle w:val="TabelAntet"/>
              <w:spacing w:before="0" w:line="276" w:lineRule="auto"/>
              <w:rPr>
                <w:rFonts w:ascii="Times New Roman" w:hAnsi="Times New Roman" w:cs="Times New Roman"/>
                <w:sz w:val="24"/>
                <w:szCs w:val="24"/>
              </w:rPr>
            </w:pPr>
            <w:r w:rsidRPr="00182613">
              <w:rPr>
                <w:rFonts w:ascii="Times New Roman" w:hAnsi="Times New Roman" w:cs="Times New Roman"/>
                <w:sz w:val="24"/>
                <w:szCs w:val="24"/>
              </w:rPr>
              <w:t>Descriere</w:t>
            </w:r>
          </w:p>
        </w:tc>
      </w:tr>
      <w:tr w:rsidR="001202A2" w:rsidRPr="00F24A80" w14:paraId="2E002FEA" w14:textId="77777777" w:rsidTr="00182613">
        <w:trPr>
          <w:trHeight w:hRule="exact" w:val="2534"/>
        </w:trPr>
        <w:tc>
          <w:tcPr>
            <w:tcW w:w="2541" w:type="dxa"/>
          </w:tcPr>
          <w:p w14:paraId="0D65F3DF" w14:textId="42824AFC" w:rsidR="001202A2" w:rsidRPr="00AC39D5" w:rsidRDefault="001202A2" w:rsidP="00B0701F">
            <w:pPr>
              <w:pStyle w:val="TableParagraph"/>
              <w:rPr>
                <w:rFonts w:ascii="Times New Roman" w:hAnsi="Times New Roman" w:cs="Times New Roman"/>
                <w:b w:val="0"/>
                <w:bCs w:val="0"/>
                <w:sz w:val="24"/>
                <w:szCs w:val="24"/>
                <w:shd w:val="clear" w:color="auto" w:fill="FFFFFF"/>
              </w:rPr>
            </w:pPr>
            <w:proofErr w:type="spellStart"/>
            <w:r w:rsidRPr="00AC39D5">
              <w:rPr>
                <w:rFonts w:ascii="Times New Roman" w:hAnsi="Times New Roman" w:cs="Times New Roman"/>
                <w:b w:val="0"/>
                <w:bCs w:val="0"/>
                <w:sz w:val="24"/>
                <w:szCs w:val="24"/>
                <w:shd w:val="clear" w:color="auto" w:fill="FFFFFF"/>
              </w:rPr>
              <w:t>Servicii</w:t>
            </w:r>
            <w:proofErr w:type="spellEnd"/>
            <w:r w:rsidRPr="00AC39D5">
              <w:rPr>
                <w:rFonts w:ascii="Times New Roman" w:hAnsi="Times New Roman" w:cs="Times New Roman"/>
                <w:b w:val="0"/>
                <w:bCs w:val="0"/>
                <w:sz w:val="24"/>
                <w:szCs w:val="24"/>
                <w:shd w:val="clear" w:color="auto" w:fill="FFFFFF"/>
              </w:rPr>
              <w:t xml:space="preserve"> de </w:t>
            </w:r>
            <w:proofErr w:type="spellStart"/>
            <w:r w:rsidR="0041039C" w:rsidRPr="00AC39D5">
              <w:rPr>
                <w:rFonts w:ascii="Times New Roman" w:hAnsi="Times New Roman" w:cs="Times New Roman"/>
                <w:b w:val="0"/>
                <w:bCs w:val="0"/>
                <w:sz w:val="24"/>
                <w:szCs w:val="24"/>
                <w:shd w:val="clear" w:color="auto" w:fill="FFFFFF"/>
              </w:rPr>
              <w:t>dezvoltare</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și</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rescriere</w:t>
            </w:r>
            <w:proofErr w:type="spellEnd"/>
            <w:r w:rsidR="005D24A1" w:rsidRPr="00AC39D5">
              <w:rPr>
                <w:rFonts w:ascii="Times New Roman" w:hAnsi="Times New Roman" w:cs="Times New Roman"/>
                <w:b w:val="0"/>
                <w:bCs w:val="0"/>
                <w:sz w:val="24"/>
                <w:szCs w:val="24"/>
                <w:shd w:val="clear" w:color="auto" w:fill="FFFFFF"/>
              </w:rPr>
              <w:t xml:space="preserve"> </w:t>
            </w:r>
            <w:proofErr w:type="gramStart"/>
            <w:r w:rsidR="00E151F1" w:rsidRPr="00AC39D5">
              <w:rPr>
                <w:rFonts w:ascii="Times New Roman" w:hAnsi="Times New Roman" w:cs="Times New Roman"/>
                <w:b w:val="0"/>
                <w:bCs w:val="0"/>
                <w:sz w:val="24"/>
                <w:szCs w:val="24"/>
                <w:shd w:val="clear" w:color="auto" w:fill="FFFFFF"/>
              </w:rPr>
              <w:t>a</w:t>
            </w:r>
            <w:proofErr w:type="gram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aplicației</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existente</w:t>
            </w:r>
            <w:proofErr w:type="spellEnd"/>
            <w:r w:rsidR="0041039C"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mentenanță</w:t>
            </w:r>
            <w:proofErr w:type="spellEnd"/>
            <w:r w:rsidR="0041039C" w:rsidRPr="00AC39D5">
              <w:rPr>
                <w:rFonts w:ascii="Times New Roman" w:hAnsi="Times New Roman" w:cs="Times New Roman"/>
                <w:b w:val="0"/>
                <w:bCs w:val="0"/>
                <w:sz w:val="24"/>
                <w:szCs w:val="24"/>
                <w:shd w:val="clear" w:color="auto" w:fill="FFFFFF"/>
              </w:rPr>
              <w:t xml:space="preserve"> </w:t>
            </w:r>
            <w:proofErr w:type="spellStart"/>
            <w:r w:rsidR="0041039C" w:rsidRPr="00AC39D5">
              <w:rPr>
                <w:rFonts w:ascii="Times New Roman" w:hAnsi="Times New Roman" w:cs="Times New Roman"/>
                <w:b w:val="0"/>
                <w:bCs w:val="0"/>
                <w:sz w:val="24"/>
                <w:szCs w:val="24"/>
                <w:shd w:val="clear" w:color="auto" w:fill="FFFFFF"/>
              </w:rPr>
              <w:t>p</w:t>
            </w:r>
            <w:r w:rsidR="006146C6" w:rsidRPr="00AC39D5">
              <w:rPr>
                <w:rFonts w:ascii="Times New Roman" w:hAnsi="Times New Roman" w:cs="Times New Roman"/>
                <w:b w:val="0"/>
                <w:bCs w:val="0"/>
                <w:sz w:val="24"/>
                <w:szCs w:val="24"/>
                <w:shd w:val="clear" w:color="auto" w:fill="FFFFFF"/>
              </w:rPr>
              <w:t>reventivă</w:t>
            </w:r>
            <w:proofErr w:type="spellEnd"/>
            <w:r w:rsidR="0041039C" w:rsidRPr="00AC39D5">
              <w:rPr>
                <w:rFonts w:ascii="Times New Roman" w:hAnsi="Times New Roman" w:cs="Times New Roman"/>
                <w:b w:val="0"/>
                <w:bCs w:val="0"/>
                <w:sz w:val="24"/>
                <w:szCs w:val="24"/>
                <w:shd w:val="clear" w:color="auto" w:fill="FFFFFF"/>
              </w:rPr>
              <w:t xml:space="preserve">, </w:t>
            </w:r>
            <w:proofErr w:type="spellStart"/>
            <w:r w:rsidR="0041039C" w:rsidRPr="00AC39D5">
              <w:rPr>
                <w:rFonts w:ascii="Times New Roman" w:hAnsi="Times New Roman" w:cs="Times New Roman"/>
                <w:b w:val="0"/>
                <w:bCs w:val="0"/>
                <w:sz w:val="24"/>
                <w:szCs w:val="24"/>
                <w:shd w:val="clear" w:color="auto" w:fill="FFFFFF"/>
              </w:rPr>
              <w:t>mentenanță</w:t>
            </w:r>
            <w:proofErr w:type="spellEnd"/>
            <w:r w:rsidR="006146C6" w:rsidRPr="00AC39D5">
              <w:rPr>
                <w:rFonts w:ascii="Times New Roman" w:hAnsi="Times New Roman" w:cs="Times New Roman"/>
                <w:b w:val="0"/>
                <w:bCs w:val="0"/>
                <w:sz w:val="24"/>
                <w:szCs w:val="24"/>
                <w:shd w:val="clear" w:color="auto" w:fill="FFFFFF"/>
              </w:rPr>
              <w:t xml:space="preserve"> </w:t>
            </w:r>
            <w:proofErr w:type="spellStart"/>
            <w:r w:rsidR="005D24A1" w:rsidRPr="00AC39D5">
              <w:rPr>
                <w:rFonts w:ascii="Times New Roman" w:hAnsi="Times New Roman" w:cs="Times New Roman"/>
                <w:b w:val="0"/>
                <w:bCs w:val="0"/>
                <w:sz w:val="24"/>
                <w:szCs w:val="24"/>
                <w:shd w:val="clear" w:color="auto" w:fill="FFFFFF"/>
              </w:rPr>
              <w:t>adaptivă</w:t>
            </w:r>
            <w:proofErr w:type="spellEnd"/>
            <w:r w:rsidR="005D24A1" w:rsidRPr="00AC39D5">
              <w:rPr>
                <w:rFonts w:ascii="Times New Roman" w:hAnsi="Times New Roman" w:cs="Times New Roman"/>
                <w:b w:val="0"/>
                <w:bCs w:val="0"/>
                <w:sz w:val="24"/>
                <w:szCs w:val="24"/>
                <w:shd w:val="clear" w:color="auto" w:fill="FFFFFF"/>
              </w:rPr>
              <w:t xml:space="preserve"> </w:t>
            </w:r>
            <w:proofErr w:type="spellStart"/>
            <w:r w:rsidR="006146C6" w:rsidRPr="00AC39D5">
              <w:rPr>
                <w:rFonts w:ascii="Times New Roman" w:hAnsi="Times New Roman" w:cs="Times New Roman"/>
                <w:b w:val="0"/>
                <w:bCs w:val="0"/>
                <w:sz w:val="24"/>
                <w:szCs w:val="24"/>
                <w:shd w:val="clear" w:color="auto" w:fill="FFFFFF"/>
              </w:rPr>
              <w:t>și</w:t>
            </w:r>
            <w:proofErr w:type="spellEnd"/>
            <w:r w:rsidR="006146C6" w:rsidRPr="00AC39D5">
              <w:rPr>
                <w:rFonts w:ascii="Times New Roman" w:hAnsi="Times New Roman" w:cs="Times New Roman"/>
                <w:b w:val="0"/>
                <w:bCs w:val="0"/>
                <w:sz w:val="24"/>
                <w:szCs w:val="24"/>
                <w:shd w:val="clear" w:color="auto" w:fill="FFFFFF"/>
              </w:rPr>
              <w:t xml:space="preserve"> de </w:t>
            </w:r>
            <w:proofErr w:type="spellStart"/>
            <w:r w:rsidR="006146C6" w:rsidRPr="00AC39D5">
              <w:rPr>
                <w:rFonts w:ascii="Times New Roman" w:hAnsi="Times New Roman" w:cs="Times New Roman"/>
                <w:b w:val="0"/>
                <w:bCs w:val="0"/>
                <w:sz w:val="24"/>
                <w:szCs w:val="24"/>
                <w:shd w:val="clear" w:color="auto" w:fill="FFFFFF"/>
              </w:rPr>
              <w:t>corecție</w:t>
            </w:r>
            <w:proofErr w:type="spellEnd"/>
            <w:r w:rsidR="006146C6" w:rsidRPr="00AC39D5">
              <w:rPr>
                <w:rFonts w:ascii="Times New Roman" w:hAnsi="Times New Roman" w:cs="Times New Roman"/>
                <w:b w:val="0"/>
                <w:bCs w:val="0"/>
                <w:sz w:val="24"/>
                <w:szCs w:val="24"/>
                <w:shd w:val="clear" w:color="auto" w:fill="FFFFFF"/>
              </w:rPr>
              <w:t xml:space="preserve"> a</w:t>
            </w:r>
            <w:bookmarkStart w:id="0" w:name="_Hlk129874768"/>
            <w:r w:rsidRPr="00AC39D5">
              <w:rPr>
                <w:rFonts w:ascii="Times New Roman" w:hAnsi="Times New Roman" w:cs="Times New Roman"/>
                <w:b w:val="0"/>
                <w:bCs w:val="0"/>
                <w:sz w:val="24"/>
                <w:szCs w:val="24"/>
                <w:shd w:val="clear" w:color="auto" w:fill="FFFFFF"/>
              </w:rPr>
              <w:t xml:space="preserve"> SI „e-</w:t>
            </w:r>
            <w:proofErr w:type="spellStart"/>
            <w:r w:rsidRPr="00AC39D5">
              <w:rPr>
                <w:rFonts w:ascii="Times New Roman" w:hAnsi="Times New Roman" w:cs="Times New Roman"/>
                <w:b w:val="0"/>
                <w:bCs w:val="0"/>
                <w:sz w:val="24"/>
                <w:szCs w:val="24"/>
                <w:shd w:val="clear" w:color="auto" w:fill="FFFFFF"/>
              </w:rPr>
              <w:t>Vinieta</w:t>
            </w:r>
            <w:proofErr w:type="spellEnd"/>
            <w:r w:rsidRPr="00AC39D5">
              <w:rPr>
                <w:rFonts w:ascii="Times New Roman" w:hAnsi="Times New Roman" w:cs="Times New Roman"/>
                <w:b w:val="0"/>
                <w:bCs w:val="0"/>
                <w:sz w:val="24"/>
                <w:szCs w:val="24"/>
                <w:shd w:val="clear" w:color="auto" w:fill="FFFFFF"/>
              </w:rPr>
              <w:t>”</w:t>
            </w:r>
            <w:bookmarkEnd w:id="0"/>
          </w:p>
          <w:p w14:paraId="69C17E57" w14:textId="739F3C1B" w:rsidR="001202A2" w:rsidRPr="00AC39D5" w:rsidRDefault="001202A2" w:rsidP="00B0701F">
            <w:pPr>
              <w:pStyle w:val="2"/>
              <w:outlineLvl w:val="1"/>
              <w:rPr>
                <w:rFonts w:ascii="Times New Roman" w:hAnsi="Times New Roman" w:cs="Times New Roman"/>
                <w:sz w:val="24"/>
                <w:szCs w:val="24"/>
              </w:rPr>
            </w:pPr>
          </w:p>
        </w:tc>
        <w:tc>
          <w:tcPr>
            <w:tcW w:w="7098" w:type="dxa"/>
          </w:tcPr>
          <w:p w14:paraId="48B9AAF4" w14:textId="77777777" w:rsidR="00C626F5" w:rsidRPr="00AC39D5" w:rsidRDefault="00E151F1" w:rsidP="00B0701F">
            <w:pPr>
              <w:pStyle w:val="TableParagraph"/>
              <w:rPr>
                <w:rFonts w:ascii="Times New Roman" w:hAnsi="Times New Roman" w:cs="Times New Roman"/>
                <w:b w:val="0"/>
                <w:bCs w:val="0"/>
                <w:sz w:val="24"/>
                <w:szCs w:val="24"/>
                <w:shd w:val="clear" w:color="auto" w:fill="FFFFFF"/>
              </w:rPr>
            </w:pPr>
            <w:proofErr w:type="spellStart"/>
            <w:r w:rsidRPr="00AC39D5">
              <w:rPr>
                <w:rFonts w:ascii="Times New Roman" w:hAnsi="Times New Roman" w:cs="Times New Roman"/>
                <w:b w:val="0"/>
                <w:bCs w:val="0"/>
                <w:sz w:val="24"/>
                <w:szCs w:val="24"/>
                <w:shd w:val="clear" w:color="auto" w:fill="FFFFFF"/>
              </w:rPr>
              <w:t>Serviciile</w:t>
            </w:r>
            <w:proofErr w:type="spellEnd"/>
            <w:r w:rsidRPr="00AC39D5">
              <w:rPr>
                <w:rFonts w:ascii="Times New Roman" w:hAnsi="Times New Roman" w:cs="Times New Roman"/>
                <w:b w:val="0"/>
                <w:bCs w:val="0"/>
                <w:sz w:val="24"/>
                <w:szCs w:val="24"/>
                <w:shd w:val="clear" w:color="auto" w:fill="FFFFFF"/>
              </w:rPr>
              <w:t xml:space="preserve"> se </w:t>
            </w:r>
            <w:proofErr w:type="spellStart"/>
            <w:r w:rsidRPr="00AC39D5">
              <w:rPr>
                <w:rFonts w:ascii="Times New Roman" w:hAnsi="Times New Roman" w:cs="Times New Roman"/>
                <w:b w:val="0"/>
                <w:bCs w:val="0"/>
                <w:sz w:val="24"/>
                <w:szCs w:val="24"/>
                <w:shd w:val="clear" w:color="auto" w:fill="FFFFFF"/>
              </w:rPr>
              <w:t>referă</w:t>
            </w:r>
            <w:proofErr w:type="spellEnd"/>
            <w:r w:rsidRPr="00AC39D5">
              <w:rPr>
                <w:rFonts w:ascii="Times New Roman" w:hAnsi="Times New Roman" w:cs="Times New Roman"/>
                <w:b w:val="0"/>
                <w:bCs w:val="0"/>
                <w:sz w:val="24"/>
                <w:szCs w:val="24"/>
                <w:shd w:val="clear" w:color="auto" w:fill="FFFFFF"/>
              </w:rPr>
              <w:t xml:space="preserve"> la </w:t>
            </w:r>
            <w:proofErr w:type="spellStart"/>
            <w:r w:rsidRPr="00AC39D5">
              <w:rPr>
                <w:rFonts w:ascii="Times New Roman" w:hAnsi="Times New Roman" w:cs="Times New Roman"/>
                <w:b w:val="0"/>
                <w:bCs w:val="0"/>
                <w:sz w:val="24"/>
                <w:szCs w:val="24"/>
                <w:shd w:val="clear" w:color="auto" w:fill="FFFFFF"/>
              </w:rPr>
              <w:t>modulele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și</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componentele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sistemului</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serviciile</w:t>
            </w:r>
            <w:proofErr w:type="spellEnd"/>
            <w:r w:rsidRPr="00AC39D5">
              <w:rPr>
                <w:rFonts w:ascii="Times New Roman" w:hAnsi="Times New Roman" w:cs="Times New Roman"/>
                <w:b w:val="0"/>
                <w:bCs w:val="0"/>
                <w:sz w:val="24"/>
                <w:szCs w:val="24"/>
                <w:shd w:val="clear" w:color="auto" w:fill="FFFFFF"/>
              </w:rPr>
              <w:t xml:space="preserve"> web </w:t>
            </w:r>
            <w:proofErr w:type="spellStart"/>
            <w:r w:rsidRPr="00AC39D5">
              <w:rPr>
                <w:rFonts w:ascii="Times New Roman" w:hAnsi="Times New Roman" w:cs="Times New Roman"/>
                <w:b w:val="0"/>
                <w:bCs w:val="0"/>
                <w:sz w:val="24"/>
                <w:szCs w:val="24"/>
                <w:shd w:val="clear" w:color="auto" w:fill="FFFFFF"/>
              </w:rPr>
              <w:t>aferente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acestuia</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inclusiv</w:t>
            </w:r>
            <w:proofErr w:type="spellEnd"/>
            <w:r w:rsidRPr="00AC39D5">
              <w:rPr>
                <w:rFonts w:ascii="Times New Roman" w:hAnsi="Times New Roman" w:cs="Times New Roman"/>
                <w:b w:val="0"/>
                <w:bCs w:val="0"/>
                <w:sz w:val="24"/>
                <w:szCs w:val="24"/>
                <w:shd w:val="clear" w:color="auto" w:fill="FFFFFF"/>
              </w:rPr>
              <w:t xml:space="preserve"> la </w:t>
            </w:r>
            <w:proofErr w:type="spellStart"/>
            <w:r w:rsidRPr="00AC39D5">
              <w:rPr>
                <w:rFonts w:ascii="Times New Roman" w:hAnsi="Times New Roman" w:cs="Times New Roman"/>
                <w:b w:val="0"/>
                <w:bCs w:val="0"/>
                <w:sz w:val="24"/>
                <w:szCs w:val="24"/>
                <w:shd w:val="clear" w:color="auto" w:fill="FFFFFF"/>
              </w:rPr>
              <w:t>artefactele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modificate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sau</w:t>
            </w:r>
            <w:proofErr w:type="spellEnd"/>
            <w:r w:rsidRPr="00AC39D5">
              <w:rPr>
                <w:rFonts w:ascii="Times New Roman" w:hAnsi="Times New Roman" w:cs="Times New Roman"/>
                <w:b w:val="0"/>
                <w:bCs w:val="0"/>
                <w:sz w:val="24"/>
                <w:szCs w:val="24"/>
                <w:shd w:val="clear" w:color="auto" w:fill="FFFFFF"/>
              </w:rPr>
              <w:t xml:space="preserve"> elaborate pe </w:t>
            </w:r>
            <w:proofErr w:type="spellStart"/>
            <w:proofErr w:type="gramStart"/>
            <w:r w:rsidRPr="00AC39D5">
              <w:rPr>
                <w:rFonts w:ascii="Times New Roman" w:hAnsi="Times New Roman" w:cs="Times New Roman"/>
                <w:b w:val="0"/>
                <w:bCs w:val="0"/>
                <w:sz w:val="24"/>
                <w:szCs w:val="24"/>
                <w:shd w:val="clear" w:color="auto" w:fill="FFFFFF"/>
              </w:rPr>
              <w:t>parcursul</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perioadei</w:t>
            </w:r>
            <w:proofErr w:type="spellEnd"/>
            <w:proofErr w:type="gramEnd"/>
            <w:r w:rsidRPr="00AC39D5">
              <w:rPr>
                <w:rFonts w:ascii="Times New Roman" w:hAnsi="Times New Roman" w:cs="Times New Roman"/>
                <w:b w:val="0"/>
                <w:bCs w:val="0"/>
                <w:sz w:val="24"/>
                <w:szCs w:val="24"/>
                <w:shd w:val="clear" w:color="auto" w:fill="FFFFFF"/>
              </w:rPr>
              <w:t xml:space="preserve">  de </w:t>
            </w:r>
            <w:proofErr w:type="spellStart"/>
            <w:r w:rsidRPr="00AC39D5">
              <w:rPr>
                <w:rFonts w:ascii="Times New Roman" w:hAnsi="Times New Roman" w:cs="Times New Roman"/>
                <w:b w:val="0"/>
                <w:bCs w:val="0"/>
                <w:sz w:val="24"/>
                <w:szCs w:val="24"/>
                <w:shd w:val="clear" w:color="auto" w:fill="FFFFFF"/>
              </w:rPr>
              <w:t>desfășurare</w:t>
            </w:r>
            <w:proofErr w:type="spellEnd"/>
            <w:r w:rsidRPr="00AC39D5">
              <w:rPr>
                <w:rFonts w:ascii="Times New Roman" w:hAnsi="Times New Roman" w:cs="Times New Roman"/>
                <w:b w:val="0"/>
                <w:bCs w:val="0"/>
                <w:sz w:val="24"/>
                <w:szCs w:val="24"/>
                <w:shd w:val="clear" w:color="auto" w:fill="FFFFFF"/>
              </w:rPr>
              <w:t xml:space="preserve"> a </w:t>
            </w:r>
            <w:proofErr w:type="spellStart"/>
            <w:r w:rsidRPr="00AC39D5">
              <w:rPr>
                <w:rFonts w:ascii="Times New Roman" w:hAnsi="Times New Roman" w:cs="Times New Roman"/>
                <w:b w:val="0"/>
                <w:bCs w:val="0"/>
                <w:sz w:val="24"/>
                <w:szCs w:val="24"/>
                <w:shd w:val="clear" w:color="auto" w:fill="FFFFFF"/>
              </w:rPr>
              <w:t>activităților</w:t>
            </w:r>
            <w:proofErr w:type="spellEnd"/>
            <w:r w:rsidRPr="00AC39D5">
              <w:rPr>
                <w:rFonts w:ascii="Times New Roman" w:hAnsi="Times New Roman" w:cs="Times New Roman"/>
                <w:b w:val="0"/>
                <w:bCs w:val="0"/>
                <w:sz w:val="24"/>
                <w:szCs w:val="24"/>
                <w:shd w:val="clear" w:color="auto" w:fill="FFFFFF"/>
              </w:rPr>
              <w:t xml:space="preserve"> de </w:t>
            </w:r>
            <w:proofErr w:type="spellStart"/>
            <w:r w:rsidRPr="00AC39D5">
              <w:rPr>
                <w:rFonts w:ascii="Times New Roman" w:hAnsi="Times New Roman" w:cs="Times New Roman"/>
                <w:b w:val="0"/>
                <w:bCs w:val="0"/>
                <w:sz w:val="24"/>
                <w:szCs w:val="24"/>
                <w:shd w:val="clear" w:color="auto" w:fill="FFFFFF"/>
              </w:rPr>
              <w:t>dezvoltare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rescriere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și</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mentenanță</w:t>
            </w:r>
            <w:proofErr w:type="spellEnd"/>
            <w:r w:rsidRPr="00AC39D5">
              <w:rPr>
                <w:rFonts w:ascii="Times New Roman" w:hAnsi="Times New Roman" w:cs="Times New Roman"/>
                <w:b w:val="0"/>
                <w:bCs w:val="0"/>
                <w:sz w:val="24"/>
                <w:szCs w:val="24"/>
                <w:shd w:val="clear" w:color="auto" w:fill="FFFFFF"/>
              </w:rPr>
              <w:t>.</w:t>
            </w:r>
            <w:r w:rsidR="007853D3" w:rsidRPr="00AC39D5">
              <w:rPr>
                <w:rFonts w:ascii="Times New Roman" w:hAnsi="Times New Roman" w:cs="Times New Roman"/>
                <w:b w:val="0"/>
                <w:bCs w:val="0"/>
                <w:sz w:val="24"/>
                <w:szCs w:val="24"/>
                <w:shd w:val="clear" w:color="auto" w:fill="FFFFFF"/>
              </w:rPr>
              <w:t xml:space="preserve"> </w:t>
            </w:r>
            <w:proofErr w:type="spellStart"/>
            <w:r w:rsidR="001202A2" w:rsidRPr="00AC39D5">
              <w:rPr>
                <w:rFonts w:ascii="Times New Roman" w:hAnsi="Times New Roman" w:cs="Times New Roman"/>
                <w:b w:val="0"/>
                <w:bCs w:val="0"/>
                <w:sz w:val="24"/>
                <w:szCs w:val="24"/>
                <w:shd w:val="clear" w:color="auto" w:fill="FFFFFF"/>
              </w:rPr>
              <w:t>Serviciile</w:t>
            </w:r>
            <w:proofErr w:type="spellEnd"/>
            <w:r w:rsidR="001202A2" w:rsidRPr="00AC39D5">
              <w:rPr>
                <w:rFonts w:ascii="Times New Roman" w:hAnsi="Times New Roman" w:cs="Times New Roman"/>
                <w:b w:val="0"/>
                <w:bCs w:val="0"/>
                <w:sz w:val="24"/>
                <w:szCs w:val="24"/>
                <w:shd w:val="clear" w:color="auto" w:fill="FFFFFF"/>
              </w:rPr>
              <w:t xml:space="preserve"> </w:t>
            </w:r>
            <w:proofErr w:type="spellStart"/>
            <w:r w:rsidR="001202A2" w:rsidRPr="00AC39D5">
              <w:rPr>
                <w:rFonts w:ascii="Times New Roman" w:hAnsi="Times New Roman" w:cs="Times New Roman"/>
                <w:b w:val="0"/>
                <w:bCs w:val="0"/>
                <w:sz w:val="24"/>
                <w:szCs w:val="24"/>
                <w:shd w:val="clear" w:color="auto" w:fill="FFFFFF"/>
              </w:rPr>
              <w:t>vor</w:t>
            </w:r>
            <w:proofErr w:type="spellEnd"/>
            <w:r w:rsidR="001202A2" w:rsidRPr="00AC39D5">
              <w:rPr>
                <w:rFonts w:ascii="Times New Roman" w:hAnsi="Times New Roman" w:cs="Times New Roman"/>
                <w:b w:val="0"/>
                <w:bCs w:val="0"/>
                <w:sz w:val="24"/>
                <w:szCs w:val="24"/>
                <w:shd w:val="clear" w:color="auto" w:fill="FFFFFF"/>
              </w:rPr>
              <w:t xml:space="preserve"> fi </w:t>
            </w:r>
            <w:proofErr w:type="spellStart"/>
            <w:r w:rsidR="001202A2" w:rsidRPr="00AC39D5">
              <w:rPr>
                <w:rFonts w:ascii="Times New Roman" w:hAnsi="Times New Roman" w:cs="Times New Roman"/>
                <w:b w:val="0"/>
                <w:bCs w:val="0"/>
                <w:sz w:val="24"/>
                <w:szCs w:val="24"/>
                <w:shd w:val="clear" w:color="auto" w:fill="FFFFFF"/>
              </w:rPr>
              <w:t>asigurate</w:t>
            </w:r>
            <w:proofErr w:type="spellEnd"/>
            <w:r w:rsidR="001202A2" w:rsidRPr="00AC39D5">
              <w:rPr>
                <w:rFonts w:ascii="Times New Roman" w:hAnsi="Times New Roman" w:cs="Times New Roman"/>
                <w:b w:val="0"/>
                <w:bCs w:val="0"/>
                <w:sz w:val="24"/>
                <w:szCs w:val="24"/>
                <w:shd w:val="clear" w:color="auto" w:fill="FFFFFF"/>
              </w:rPr>
              <w:t xml:space="preserve"> </w:t>
            </w:r>
            <w:proofErr w:type="spellStart"/>
            <w:r w:rsidR="001202A2" w:rsidRPr="00AC39D5">
              <w:rPr>
                <w:rFonts w:ascii="Times New Roman" w:hAnsi="Times New Roman" w:cs="Times New Roman"/>
                <w:b w:val="0"/>
                <w:bCs w:val="0"/>
                <w:sz w:val="24"/>
                <w:szCs w:val="24"/>
                <w:shd w:val="clear" w:color="auto" w:fill="FFFFFF"/>
              </w:rPr>
              <w:t>timp</w:t>
            </w:r>
            <w:proofErr w:type="spellEnd"/>
            <w:r w:rsidR="001202A2" w:rsidRPr="00AC39D5">
              <w:rPr>
                <w:rFonts w:ascii="Times New Roman" w:hAnsi="Times New Roman" w:cs="Times New Roman"/>
                <w:b w:val="0"/>
                <w:bCs w:val="0"/>
                <w:sz w:val="24"/>
                <w:szCs w:val="24"/>
                <w:shd w:val="clear" w:color="auto" w:fill="FFFFFF"/>
              </w:rPr>
              <w:t xml:space="preserve"> de </w:t>
            </w:r>
            <w:r w:rsidRPr="00AC39D5">
              <w:rPr>
                <w:rFonts w:ascii="Times New Roman" w:hAnsi="Times New Roman" w:cs="Times New Roman"/>
                <w:b w:val="0"/>
                <w:bCs w:val="0"/>
                <w:sz w:val="24"/>
                <w:szCs w:val="24"/>
                <w:shd w:val="clear" w:color="auto" w:fill="FFFFFF"/>
              </w:rPr>
              <w:t>maxim 6</w:t>
            </w:r>
            <w:r w:rsidR="001202A2" w:rsidRPr="00AC39D5">
              <w:rPr>
                <w:rFonts w:ascii="Times New Roman" w:hAnsi="Times New Roman" w:cs="Times New Roman"/>
                <w:b w:val="0"/>
                <w:bCs w:val="0"/>
                <w:sz w:val="24"/>
                <w:szCs w:val="24"/>
                <w:shd w:val="clear" w:color="auto" w:fill="FFFFFF"/>
              </w:rPr>
              <w:t xml:space="preserve"> </w:t>
            </w:r>
            <w:proofErr w:type="spellStart"/>
            <w:r w:rsidR="001202A2" w:rsidRPr="00AC39D5">
              <w:rPr>
                <w:rFonts w:ascii="Times New Roman" w:hAnsi="Times New Roman" w:cs="Times New Roman"/>
                <w:b w:val="0"/>
                <w:bCs w:val="0"/>
                <w:sz w:val="24"/>
                <w:szCs w:val="24"/>
                <w:shd w:val="clear" w:color="auto" w:fill="FFFFFF"/>
              </w:rPr>
              <w:t>luni</w:t>
            </w:r>
            <w:proofErr w:type="spellEnd"/>
            <w:r w:rsidR="001202A2" w:rsidRPr="00AC39D5">
              <w:rPr>
                <w:rFonts w:ascii="Times New Roman" w:hAnsi="Times New Roman" w:cs="Times New Roman"/>
                <w:b w:val="0"/>
                <w:bCs w:val="0"/>
                <w:sz w:val="24"/>
                <w:szCs w:val="24"/>
                <w:shd w:val="clear" w:color="auto" w:fill="FFFFFF"/>
              </w:rPr>
              <w:t xml:space="preserve"> de la data </w:t>
            </w:r>
            <w:proofErr w:type="spellStart"/>
            <w:r w:rsidR="001202A2" w:rsidRPr="00AC39D5">
              <w:rPr>
                <w:rFonts w:ascii="Times New Roman" w:hAnsi="Times New Roman" w:cs="Times New Roman"/>
                <w:b w:val="0"/>
                <w:bCs w:val="0"/>
                <w:sz w:val="24"/>
                <w:szCs w:val="24"/>
                <w:shd w:val="clear" w:color="auto" w:fill="FFFFFF"/>
              </w:rPr>
              <w:t>semnării</w:t>
            </w:r>
            <w:proofErr w:type="spellEnd"/>
            <w:r w:rsidR="001202A2" w:rsidRPr="00AC39D5">
              <w:rPr>
                <w:rFonts w:ascii="Times New Roman" w:hAnsi="Times New Roman" w:cs="Times New Roman"/>
                <w:b w:val="0"/>
                <w:bCs w:val="0"/>
                <w:sz w:val="24"/>
                <w:szCs w:val="24"/>
                <w:shd w:val="clear" w:color="auto" w:fill="FFFFFF"/>
              </w:rPr>
              <w:t xml:space="preserve"> </w:t>
            </w:r>
            <w:proofErr w:type="spellStart"/>
            <w:r w:rsidR="001202A2" w:rsidRPr="00AC39D5">
              <w:rPr>
                <w:rFonts w:ascii="Times New Roman" w:hAnsi="Times New Roman" w:cs="Times New Roman"/>
                <w:b w:val="0"/>
                <w:bCs w:val="0"/>
                <w:sz w:val="24"/>
                <w:szCs w:val="24"/>
                <w:shd w:val="clear" w:color="auto" w:fill="FFFFFF"/>
              </w:rPr>
              <w:t>contractului</w:t>
            </w:r>
            <w:proofErr w:type="spellEnd"/>
            <w:r w:rsidR="00C626F5" w:rsidRPr="00AC39D5">
              <w:rPr>
                <w:rFonts w:ascii="Times New Roman" w:hAnsi="Times New Roman" w:cs="Times New Roman"/>
                <w:b w:val="0"/>
                <w:bCs w:val="0"/>
                <w:sz w:val="24"/>
                <w:szCs w:val="24"/>
                <w:shd w:val="clear" w:color="auto" w:fill="FFFFFF"/>
              </w:rPr>
              <w:t>.</w:t>
            </w:r>
          </w:p>
          <w:p w14:paraId="3F18B13D" w14:textId="094753B5" w:rsidR="001202A2" w:rsidRPr="00AC39D5" w:rsidRDefault="00C626F5" w:rsidP="00B0701F">
            <w:pPr>
              <w:pStyle w:val="TableParagraph"/>
              <w:rPr>
                <w:rFonts w:ascii="Times New Roman" w:hAnsi="Times New Roman" w:cs="Times New Roman"/>
                <w:b w:val="0"/>
                <w:bCs w:val="0"/>
                <w:sz w:val="24"/>
                <w:szCs w:val="24"/>
                <w:shd w:val="clear" w:color="auto" w:fill="FFFFFF"/>
              </w:rPr>
            </w:pPr>
            <w:proofErr w:type="spellStart"/>
            <w:r w:rsidRPr="00AC39D5">
              <w:rPr>
                <w:rFonts w:ascii="Times New Roman" w:hAnsi="Times New Roman" w:cs="Times New Roman"/>
                <w:b w:val="0"/>
                <w:bCs w:val="0"/>
                <w:sz w:val="24"/>
                <w:szCs w:val="24"/>
                <w:shd w:val="clear" w:color="auto" w:fill="FFFFFF"/>
              </w:rPr>
              <w:t>I</w:t>
            </w:r>
            <w:r w:rsidR="00E151F1" w:rsidRPr="00AC39D5">
              <w:rPr>
                <w:rFonts w:ascii="Times New Roman" w:hAnsi="Times New Roman" w:cs="Times New Roman"/>
                <w:b w:val="0"/>
                <w:bCs w:val="0"/>
                <w:sz w:val="24"/>
                <w:szCs w:val="24"/>
                <w:shd w:val="clear" w:color="auto" w:fill="FFFFFF"/>
              </w:rPr>
              <w:t>ar</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perioada</w:t>
            </w:r>
            <w:proofErr w:type="spellEnd"/>
            <w:r w:rsidR="00E151F1" w:rsidRPr="00AC39D5">
              <w:rPr>
                <w:rFonts w:ascii="Times New Roman" w:hAnsi="Times New Roman" w:cs="Times New Roman"/>
                <w:b w:val="0"/>
                <w:bCs w:val="0"/>
                <w:sz w:val="24"/>
                <w:szCs w:val="24"/>
                <w:shd w:val="clear" w:color="auto" w:fill="FFFFFF"/>
              </w:rPr>
              <w:t xml:space="preserve"> de </w:t>
            </w:r>
            <w:proofErr w:type="spellStart"/>
            <w:r w:rsidR="00E151F1" w:rsidRPr="00AC39D5">
              <w:rPr>
                <w:rFonts w:ascii="Times New Roman" w:hAnsi="Times New Roman" w:cs="Times New Roman"/>
                <w:b w:val="0"/>
                <w:bCs w:val="0"/>
                <w:sz w:val="24"/>
                <w:szCs w:val="24"/>
                <w:shd w:val="clear" w:color="auto" w:fill="FFFFFF"/>
              </w:rPr>
              <w:t>mentenanță</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color w:val="000000" w:themeColor="text1"/>
                <w:sz w:val="24"/>
                <w:szCs w:val="24"/>
              </w:rPr>
              <w:t>corectivă</w:t>
            </w:r>
            <w:proofErr w:type="spellEnd"/>
            <w:r w:rsidRPr="00AC39D5">
              <w:rPr>
                <w:rFonts w:ascii="Times New Roman" w:hAnsi="Times New Roman" w:cs="Times New Roman"/>
                <w:b w:val="0"/>
                <w:bCs w:val="0"/>
                <w:color w:val="000000" w:themeColor="text1"/>
                <w:sz w:val="24"/>
                <w:szCs w:val="24"/>
              </w:rPr>
              <w:t xml:space="preserve"> post upgrade </w:t>
            </w:r>
            <w:proofErr w:type="spellStart"/>
            <w:r w:rsidRPr="00AC39D5">
              <w:rPr>
                <w:rFonts w:ascii="Times New Roman" w:hAnsi="Times New Roman" w:cs="Times New Roman"/>
                <w:b w:val="0"/>
                <w:bCs w:val="0"/>
                <w:color w:val="000000" w:themeColor="text1"/>
                <w:sz w:val="24"/>
                <w:szCs w:val="24"/>
              </w:rPr>
              <w:t>și</w:t>
            </w:r>
            <w:proofErr w:type="spellEnd"/>
            <w:r w:rsidRPr="00AC39D5">
              <w:rPr>
                <w:rFonts w:ascii="Times New Roman" w:hAnsi="Times New Roman" w:cs="Times New Roman"/>
                <w:b w:val="0"/>
                <w:bCs w:val="0"/>
                <w:color w:val="000000" w:themeColor="text1"/>
                <w:sz w:val="24"/>
                <w:szCs w:val="24"/>
              </w:rPr>
              <w:t xml:space="preserve"> </w:t>
            </w:r>
            <w:proofErr w:type="spellStart"/>
            <w:r w:rsidRPr="00AC39D5">
              <w:rPr>
                <w:rFonts w:ascii="Times New Roman" w:hAnsi="Times New Roman" w:cs="Times New Roman"/>
                <w:b w:val="0"/>
                <w:bCs w:val="0"/>
                <w:color w:val="000000" w:themeColor="text1"/>
                <w:sz w:val="24"/>
                <w:szCs w:val="24"/>
              </w:rPr>
              <w:t>dezvoltare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vor</w:t>
            </w:r>
            <w:proofErr w:type="spellEnd"/>
            <w:r w:rsidRPr="00AC39D5">
              <w:rPr>
                <w:rFonts w:ascii="Times New Roman" w:hAnsi="Times New Roman" w:cs="Times New Roman"/>
                <w:b w:val="0"/>
                <w:bCs w:val="0"/>
                <w:sz w:val="24"/>
                <w:szCs w:val="24"/>
                <w:shd w:val="clear" w:color="auto" w:fill="FFFFFF"/>
              </w:rPr>
              <w:t xml:space="preserve"> fi </w:t>
            </w:r>
            <w:proofErr w:type="spellStart"/>
            <w:r w:rsidRPr="00AC39D5">
              <w:rPr>
                <w:rFonts w:ascii="Times New Roman" w:hAnsi="Times New Roman" w:cs="Times New Roman"/>
                <w:b w:val="0"/>
                <w:bCs w:val="0"/>
                <w:sz w:val="24"/>
                <w:szCs w:val="24"/>
                <w:shd w:val="clear" w:color="auto" w:fill="FFFFFF"/>
              </w:rPr>
              <w:t>prestate</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în</w:t>
            </w:r>
            <w:proofErr w:type="spellEnd"/>
            <w:r w:rsidRPr="00AC39D5">
              <w:rPr>
                <w:rFonts w:ascii="Times New Roman" w:hAnsi="Times New Roman" w:cs="Times New Roman"/>
                <w:b w:val="0"/>
                <w:bCs w:val="0"/>
                <w:sz w:val="24"/>
                <w:szCs w:val="24"/>
                <w:shd w:val="clear" w:color="auto" w:fill="FFFFFF"/>
              </w:rPr>
              <w:t xml:space="preserve"> </w:t>
            </w:r>
            <w:proofErr w:type="spellStart"/>
            <w:r w:rsidRPr="00AC39D5">
              <w:rPr>
                <w:rFonts w:ascii="Times New Roman" w:hAnsi="Times New Roman" w:cs="Times New Roman"/>
                <w:b w:val="0"/>
                <w:bCs w:val="0"/>
                <w:sz w:val="24"/>
                <w:szCs w:val="24"/>
                <w:shd w:val="clear" w:color="auto" w:fill="FFFFFF"/>
              </w:rPr>
              <w:t>termen</w:t>
            </w:r>
            <w:proofErr w:type="spellEnd"/>
            <w:r w:rsidRPr="00AC39D5">
              <w:rPr>
                <w:rFonts w:ascii="Times New Roman" w:hAnsi="Times New Roman" w:cs="Times New Roman"/>
                <w:b w:val="0"/>
                <w:bCs w:val="0"/>
                <w:sz w:val="24"/>
                <w:szCs w:val="24"/>
                <w:shd w:val="clear" w:color="auto" w:fill="FFFFFF"/>
              </w:rPr>
              <w:t xml:space="preserve"> de 3 </w:t>
            </w:r>
            <w:proofErr w:type="spellStart"/>
            <w:r w:rsidRPr="00AC39D5">
              <w:rPr>
                <w:rFonts w:ascii="Times New Roman" w:hAnsi="Times New Roman" w:cs="Times New Roman"/>
                <w:b w:val="0"/>
                <w:bCs w:val="0"/>
                <w:sz w:val="24"/>
                <w:szCs w:val="24"/>
                <w:shd w:val="clear" w:color="auto" w:fill="FFFFFF"/>
              </w:rPr>
              <w:t>luni</w:t>
            </w:r>
            <w:proofErr w:type="spellEnd"/>
            <w:r w:rsidRPr="00AC39D5">
              <w:rPr>
                <w:rFonts w:ascii="Times New Roman" w:hAnsi="Times New Roman" w:cs="Times New Roman"/>
                <w:b w:val="0"/>
                <w:bCs w:val="0"/>
                <w:sz w:val="24"/>
                <w:szCs w:val="24"/>
                <w:shd w:val="clear" w:color="auto" w:fill="FFFFFF"/>
              </w:rPr>
              <w:t xml:space="preserve"> din </w:t>
            </w:r>
            <w:proofErr w:type="spellStart"/>
            <w:r w:rsidR="00E151F1" w:rsidRPr="00AC39D5">
              <w:rPr>
                <w:rFonts w:ascii="Times New Roman" w:hAnsi="Times New Roman" w:cs="Times New Roman"/>
                <w:b w:val="0"/>
                <w:bCs w:val="0"/>
                <w:sz w:val="24"/>
                <w:szCs w:val="24"/>
                <w:shd w:val="clear" w:color="auto" w:fill="FFFFFF"/>
              </w:rPr>
              <w:t>lansării</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în</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producție</w:t>
            </w:r>
            <w:proofErr w:type="spellEnd"/>
            <w:r w:rsidR="00E151F1" w:rsidRPr="00AC39D5">
              <w:rPr>
                <w:rFonts w:ascii="Times New Roman" w:hAnsi="Times New Roman" w:cs="Times New Roman"/>
                <w:b w:val="0"/>
                <w:bCs w:val="0"/>
                <w:sz w:val="24"/>
                <w:szCs w:val="24"/>
                <w:shd w:val="clear" w:color="auto" w:fill="FFFFFF"/>
              </w:rPr>
              <w:t xml:space="preserve"> a </w:t>
            </w:r>
            <w:proofErr w:type="spellStart"/>
            <w:r w:rsidR="00E151F1" w:rsidRPr="00AC39D5">
              <w:rPr>
                <w:rFonts w:ascii="Times New Roman" w:hAnsi="Times New Roman" w:cs="Times New Roman"/>
                <w:b w:val="0"/>
                <w:bCs w:val="0"/>
                <w:sz w:val="24"/>
                <w:szCs w:val="24"/>
                <w:shd w:val="clear" w:color="auto" w:fill="FFFFFF"/>
              </w:rPr>
              <w:t>serviciilor</w:t>
            </w:r>
            <w:proofErr w:type="spellEnd"/>
            <w:r w:rsidR="00E151F1" w:rsidRPr="00AC39D5">
              <w:rPr>
                <w:rFonts w:ascii="Times New Roman" w:hAnsi="Times New Roman" w:cs="Times New Roman"/>
                <w:b w:val="0"/>
                <w:bCs w:val="0"/>
                <w:sz w:val="24"/>
                <w:szCs w:val="24"/>
                <w:shd w:val="clear" w:color="auto" w:fill="FFFFFF"/>
              </w:rPr>
              <w:t xml:space="preserve"> de </w:t>
            </w:r>
            <w:proofErr w:type="spellStart"/>
            <w:r w:rsidR="00E151F1" w:rsidRPr="00AC39D5">
              <w:rPr>
                <w:rFonts w:ascii="Times New Roman" w:hAnsi="Times New Roman" w:cs="Times New Roman"/>
                <w:b w:val="0"/>
                <w:bCs w:val="0"/>
                <w:sz w:val="24"/>
                <w:szCs w:val="24"/>
                <w:shd w:val="clear" w:color="auto" w:fill="FFFFFF"/>
              </w:rPr>
              <w:t>dezvoltare</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și</w:t>
            </w:r>
            <w:proofErr w:type="spellEnd"/>
            <w:r w:rsidR="00E151F1" w:rsidRPr="00AC39D5">
              <w:rPr>
                <w:rFonts w:ascii="Times New Roman" w:hAnsi="Times New Roman" w:cs="Times New Roman"/>
                <w:b w:val="0"/>
                <w:bCs w:val="0"/>
                <w:sz w:val="24"/>
                <w:szCs w:val="24"/>
                <w:shd w:val="clear" w:color="auto" w:fill="FFFFFF"/>
              </w:rPr>
              <w:t xml:space="preserve"> </w:t>
            </w:r>
            <w:proofErr w:type="spellStart"/>
            <w:r w:rsidR="00E151F1" w:rsidRPr="00AC39D5">
              <w:rPr>
                <w:rFonts w:ascii="Times New Roman" w:hAnsi="Times New Roman" w:cs="Times New Roman"/>
                <w:b w:val="0"/>
                <w:bCs w:val="0"/>
                <w:sz w:val="24"/>
                <w:szCs w:val="24"/>
                <w:shd w:val="clear" w:color="auto" w:fill="FFFFFF"/>
              </w:rPr>
              <w:t>rescriere</w:t>
            </w:r>
            <w:proofErr w:type="spellEnd"/>
            <w:r w:rsidR="001202A2" w:rsidRPr="00AC39D5">
              <w:rPr>
                <w:rFonts w:ascii="Times New Roman" w:hAnsi="Times New Roman" w:cs="Times New Roman"/>
                <w:b w:val="0"/>
                <w:bCs w:val="0"/>
                <w:sz w:val="24"/>
                <w:szCs w:val="24"/>
                <w:shd w:val="clear" w:color="auto" w:fill="FFFFFF"/>
              </w:rPr>
              <w:t>.</w:t>
            </w:r>
          </w:p>
          <w:p w14:paraId="31543EA3" w14:textId="77777777" w:rsidR="001202A2" w:rsidRPr="00AC39D5" w:rsidRDefault="001202A2" w:rsidP="00B0701F">
            <w:pPr>
              <w:pStyle w:val="TableParagraph"/>
              <w:rPr>
                <w:rFonts w:ascii="Times New Roman" w:hAnsi="Times New Roman" w:cs="Times New Roman"/>
                <w:b w:val="0"/>
                <w:bCs w:val="0"/>
                <w:sz w:val="24"/>
                <w:szCs w:val="24"/>
                <w:shd w:val="clear" w:color="auto" w:fill="FFFFFF"/>
              </w:rPr>
            </w:pPr>
          </w:p>
          <w:p w14:paraId="07F3C604" w14:textId="6230D6BB" w:rsidR="001202A2" w:rsidRPr="00AC39D5" w:rsidRDefault="001202A2" w:rsidP="00B0701F">
            <w:pPr>
              <w:pStyle w:val="TableParagraph"/>
              <w:rPr>
                <w:rFonts w:ascii="Times New Roman" w:hAnsi="Times New Roman" w:cs="Times New Roman"/>
                <w:b w:val="0"/>
                <w:bCs w:val="0"/>
                <w:sz w:val="24"/>
                <w:szCs w:val="24"/>
                <w:shd w:val="clear" w:color="auto" w:fill="FFFFFF"/>
              </w:rPr>
            </w:pPr>
          </w:p>
        </w:tc>
      </w:tr>
    </w:tbl>
    <w:p w14:paraId="6444614B" w14:textId="77777777" w:rsidR="00A17812" w:rsidRDefault="00A17812" w:rsidP="00AC3156">
      <w:pPr>
        <w:spacing w:line="240" w:lineRule="auto"/>
        <w:rPr>
          <w:shd w:val="clear" w:color="auto" w:fill="FFFFFF"/>
          <w:lang w:eastAsia="en-US"/>
        </w:rPr>
      </w:pPr>
    </w:p>
    <w:tbl>
      <w:tblPr>
        <w:tblW w:w="10075" w:type="dxa"/>
        <w:tblInd w:w="-455" w:type="dxa"/>
        <w:tblLayout w:type="fixed"/>
        <w:tblLook w:val="04A0" w:firstRow="1" w:lastRow="0" w:firstColumn="1" w:lastColumn="0" w:noHBand="0" w:noVBand="1"/>
      </w:tblPr>
      <w:tblGrid>
        <w:gridCol w:w="592"/>
        <w:gridCol w:w="567"/>
        <w:gridCol w:w="3827"/>
        <w:gridCol w:w="1134"/>
        <w:gridCol w:w="851"/>
        <w:gridCol w:w="1559"/>
        <w:gridCol w:w="1545"/>
      </w:tblGrid>
      <w:tr w:rsidR="005305C8" w:rsidRPr="005305C8" w14:paraId="14CBA92D" w14:textId="77777777" w:rsidTr="00AC3156">
        <w:trPr>
          <w:cantSplit/>
          <w:trHeight w:val="1134"/>
        </w:trPr>
        <w:tc>
          <w:tcPr>
            <w:tcW w:w="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306CA" w14:textId="77777777" w:rsidR="005305C8" w:rsidRPr="005305C8" w:rsidRDefault="005305C8" w:rsidP="00AC3156">
            <w:pPr>
              <w:rPr>
                <w:sz w:val="24"/>
                <w:szCs w:val="24"/>
              </w:rPr>
            </w:pPr>
            <w:bookmarkStart w:id="1" w:name="_Hlk211237346"/>
            <w:r w:rsidRPr="005305C8">
              <w:rPr>
                <w:sz w:val="24"/>
                <w:szCs w:val="24"/>
              </w:rPr>
              <w:t>Nr. d/o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70185C48" w14:textId="77777777" w:rsidR="005305C8" w:rsidRPr="005305C8" w:rsidRDefault="005305C8" w:rsidP="00AC3156">
            <w:pPr>
              <w:jc w:val="center"/>
              <w:rPr>
                <w:sz w:val="24"/>
                <w:szCs w:val="24"/>
              </w:rPr>
            </w:pPr>
            <w:r w:rsidRPr="005305C8">
              <w:rPr>
                <w:sz w:val="24"/>
                <w:szCs w:val="24"/>
              </w:rPr>
              <w:t>Cod CPV</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91B62" w14:textId="77777777" w:rsidR="005305C8" w:rsidRPr="005305C8" w:rsidRDefault="005305C8" w:rsidP="00AC3156">
            <w:pPr>
              <w:jc w:val="center"/>
              <w:rPr>
                <w:sz w:val="24"/>
                <w:szCs w:val="24"/>
              </w:rPr>
            </w:pPr>
            <w:r w:rsidRPr="005305C8">
              <w:rPr>
                <w:sz w:val="24"/>
                <w:szCs w:val="24"/>
              </w:rPr>
              <w:t>Denumirea lucrărilor solicitate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9BC67BB" w14:textId="77777777" w:rsidR="005305C8" w:rsidRPr="005305C8" w:rsidRDefault="005305C8" w:rsidP="00AC3156">
            <w:pPr>
              <w:jc w:val="center"/>
              <w:rPr>
                <w:sz w:val="24"/>
                <w:szCs w:val="24"/>
              </w:rPr>
            </w:pPr>
            <w:r w:rsidRPr="005305C8">
              <w:rPr>
                <w:sz w:val="24"/>
                <w:szCs w:val="24"/>
              </w:rPr>
              <w:t>Unitatea de măsură</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BE41E6A" w14:textId="77777777" w:rsidR="005305C8" w:rsidRPr="005305C8" w:rsidRDefault="005305C8" w:rsidP="00AC3156">
            <w:pPr>
              <w:jc w:val="center"/>
              <w:rPr>
                <w:sz w:val="24"/>
                <w:szCs w:val="24"/>
              </w:rPr>
            </w:pPr>
            <w:r w:rsidRPr="005305C8">
              <w:rPr>
                <w:sz w:val="24"/>
                <w:szCs w:val="24"/>
              </w:rPr>
              <w:t>Cantitatea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FAC2A" w14:textId="77777777" w:rsidR="005305C8" w:rsidRPr="005305C8" w:rsidRDefault="005305C8" w:rsidP="00AC3156">
            <w:pPr>
              <w:jc w:val="center"/>
              <w:rPr>
                <w:sz w:val="24"/>
                <w:szCs w:val="24"/>
              </w:rPr>
            </w:pPr>
            <w:r w:rsidRPr="005305C8">
              <w:rPr>
                <w:sz w:val="24"/>
                <w:szCs w:val="24"/>
              </w:rPr>
              <w:t>Specificarea tehnică deplină solicitată, Standarde de referință</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C9136" w14:textId="77777777" w:rsidR="005305C8" w:rsidRPr="005305C8" w:rsidRDefault="005305C8" w:rsidP="00AC3156">
            <w:pPr>
              <w:jc w:val="center"/>
              <w:rPr>
                <w:sz w:val="24"/>
                <w:szCs w:val="24"/>
              </w:rPr>
            </w:pPr>
            <w:r w:rsidRPr="005305C8">
              <w:rPr>
                <w:sz w:val="24"/>
                <w:szCs w:val="24"/>
              </w:rPr>
              <w:t>Valoarea estimată</w:t>
            </w:r>
            <w:r w:rsidRPr="005305C8">
              <w:rPr>
                <w:sz w:val="24"/>
                <w:szCs w:val="24"/>
              </w:rPr>
              <w:br/>
              <w:t>(se va indica pentru fiecare lot în parte)</w:t>
            </w:r>
          </w:p>
        </w:tc>
      </w:tr>
      <w:tr w:rsidR="005305C8" w:rsidRPr="005305C8" w14:paraId="19507E1B" w14:textId="77777777" w:rsidTr="00AC3156">
        <w:trPr>
          <w:cantSplit/>
          <w:trHeight w:val="331"/>
        </w:trPr>
        <w:tc>
          <w:tcPr>
            <w:tcW w:w="1007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5CDAE" w14:textId="77777777" w:rsidR="005305C8" w:rsidRPr="005305C8" w:rsidRDefault="005305C8" w:rsidP="00AC3156">
            <w:pPr>
              <w:pStyle w:val="a3"/>
              <w:jc w:val="center"/>
              <w:rPr>
                <w:rFonts w:ascii="Times New Roman" w:hAnsi="Times New Roman" w:cs="Times New Roman"/>
                <w:sz w:val="24"/>
                <w:szCs w:val="24"/>
                <w:lang w:val="ro-MD"/>
              </w:rPr>
            </w:pPr>
            <w:r w:rsidRPr="005305C8">
              <w:rPr>
                <w:rFonts w:ascii="Times New Roman" w:hAnsi="Times New Roman" w:cs="Times New Roman"/>
                <w:b/>
                <w:bCs/>
                <w:sz w:val="24"/>
                <w:szCs w:val="24"/>
              </w:rPr>
              <w:t>Lot 1 Servicii de dezvoltare a SI „e-Vinieta”</w:t>
            </w:r>
          </w:p>
        </w:tc>
      </w:tr>
      <w:tr w:rsidR="005305C8" w:rsidRPr="005305C8" w14:paraId="37FD7998" w14:textId="77777777" w:rsidTr="00AC3156">
        <w:trPr>
          <w:cantSplit/>
          <w:trHeight w:val="466"/>
        </w:trPr>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88E2" w14:textId="77777777" w:rsidR="005305C8" w:rsidRPr="005305C8" w:rsidRDefault="005305C8" w:rsidP="00AC3156">
            <w:pPr>
              <w:rPr>
                <w:sz w:val="24"/>
                <w:szCs w:val="24"/>
              </w:rPr>
            </w:pPr>
            <w:r w:rsidRPr="005305C8">
              <w:rPr>
                <w:sz w:val="24"/>
                <w:szCs w:val="24"/>
              </w:rPr>
              <w:t>1.1</w:t>
            </w:r>
          </w:p>
        </w:tc>
        <w:tc>
          <w:tcPr>
            <w:tcW w:w="567"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14:paraId="3C4A0CFC" w14:textId="77777777" w:rsidR="005305C8" w:rsidRPr="005305C8" w:rsidRDefault="005305C8" w:rsidP="00AC3156">
            <w:pPr>
              <w:rPr>
                <w:sz w:val="24"/>
                <w:szCs w:val="24"/>
              </w:rPr>
            </w:pPr>
            <w:r w:rsidRPr="005305C8">
              <w:rPr>
                <w:sz w:val="24"/>
                <w:szCs w:val="24"/>
              </w:rPr>
              <w:t>72600000-6</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F2F0" w14:textId="77777777" w:rsidR="005305C8" w:rsidRPr="005305C8" w:rsidRDefault="005305C8" w:rsidP="00AC3156">
            <w:pPr>
              <w:rPr>
                <w:sz w:val="24"/>
                <w:szCs w:val="24"/>
              </w:rPr>
            </w:pPr>
            <w:r w:rsidRPr="005305C8">
              <w:rPr>
                <w:sz w:val="24"/>
                <w:szCs w:val="24"/>
              </w:rPr>
              <w:t xml:space="preserve">Upgrade </w:t>
            </w:r>
            <w:proofErr w:type="spellStart"/>
            <w:r w:rsidRPr="005305C8">
              <w:rPr>
                <w:sz w:val="24"/>
                <w:szCs w:val="24"/>
              </w:rPr>
              <w:t>framework</w:t>
            </w:r>
            <w:proofErr w:type="spellEnd"/>
            <w:r w:rsidRPr="005305C8">
              <w:rPr>
                <w:sz w:val="24"/>
                <w:szCs w:val="24"/>
              </w:rPr>
              <w:t>-uri la ultima versiune LTS inclusiv mentenanță adaptivă / preventivă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E7C2" w14:textId="77777777" w:rsidR="005305C8" w:rsidRPr="005305C8" w:rsidRDefault="005305C8" w:rsidP="00AC3156">
            <w:pPr>
              <w:rPr>
                <w:sz w:val="24"/>
                <w:szCs w:val="24"/>
                <w:lang w:val="en-US"/>
              </w:rPr>
            </w:pPr>
            <w:r w:rsidRPr="005305C8">
              <w:rPr>
                <w:sz w:val="24"/>
                <w:szCs w:val="24"/>
                <w:lang w:val="en-US"/>
              </w:rPr>
              <w:t>Om/</w:t>
            </w:r>
            <w:proofErr w:type="spellStart"/>
            <w:r w:rsidRPr="005305C8">
              <w:rPr>
                <w:sz w:val="24"/>
                <w:szCs w:val="24"/>
                <w:lang w:val="en-US"/>
              </w:rPr>
              <w:t>zile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BE002" w14:textId="77777777" w:rsidR="005305C8" w:rsidRPr="005305C8" w:rsidRDefault="005305C8" w:rsidP="00AC3156">
            <w:pPr>
              <w:jc w:val="center"/>
              <w:rPr>
                <w:sz w:val="24"/>
                <w:szCs w:val="24"/>
                <w:lang w:val="en-US"/>
              </w:rPr>
            </w:pPr>
            <w:r w:rsidRPr="005305C8">
              <w:rPr>
                <w:sz w:val="24"/>
                <w:szCs w:val="24"/>
                <w:lang w:val="en-US"/>
              </w:rPr>
              <w:t>90</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14:paraId="2D5D812C" w14:textId="77777777" w:rsidR="005305C8" w:rsidRPr="005305C8" w:rsidRDefault="005305C8" w:rsidP="00AC3156">
            <w:pPr>
              <w:rPr>
                <w:sz w:val="24"/>
                <w:szCs w:val="24"/>
              </w:rPr>
            </w:pPr>
            <w:r w:rsidRPr="005305C8">
              <w:rPr>
                <w:sz w:val="24"/>
                <w:szCs w:val="24"/>
              </w:rPr>
              <w:t xml:space="preserve">Conform cerințelor caietului de sarcini </w:t>
            </w:r>
            <w:r w:rsidRPr="005305C8">
              <w:rPr>
                <w:i/>
                <w:iCs/>
                <w:sz w:val="24"/>
                <w:szCs w:val="24"/>
              </w:rPr>
              <w:t>(anexă)</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143A8" w14:textId="77777777" w:rsidR="005305C8" w:rsidRPr="005305C8" w:rsidRDefault="005305C8" w:rsidP="00AC3156">
            <w:pPr>
              <w:pStyle w:val="a3"/>
              <w:jc w:val="center"/>
              <w:rPr>
                <w:rFonts w:ascii="Times New Roman" w:hAnsi="Times New Roman" w:cs="Times New Roman"/>
                <w:sz w:val="24"/>
                <w:szCs w:val="24"/>
                <w:lang w:val="ro-MD"/>
              </w:rPr>
            </w:pPr>
            <w:r w:rsidRPr="005305C8">
              <w:rPr>
                <w:rFonts w:ascii="Times New Roman" w:hAnsi="Times New Roman" w:cs="Times New Roman"/>
                <w:sz w:val="24"/>
                <w:szCs w:val="24"/>
                <w:lang w:val="ro-MD"/>
              </w:rPr>
              <w:t>300 000,00</w:t>
            </w:r>
          </w:p>
        </w:tc>
      </w:tr>
      <w:tr w:rsidR="005305C8" w:rsidRPr="005305C8" w14:paraId="7EB82DAD" w14:textId="77777777" w:rsidTr="00AC3156">
        <w:trPr>
          <w:cantSplit/>
          <w:trHeight w:val="418"/>
        </w:trPr>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E95E9" w14:textId="77777777" w:rsidR="005305C8" w:rsidRPr="005305C8" w:rsidRDefault="005305C8" w:rsidP="00AC3156">
            <w:pPr>
              <w:rPr>
                <w:sz w:val="24"/>
                <w:szCs w:val="24"/>
              </w:rPr>
            </w:pPr>
            <w:r w:rsidRPr="005305C8">
              <w:rPr>
                <w:sz w:val="24"/>
                <w:szCs w:val="24"/>
              </w:rPr>
              <w:t>1.2</w:t>
            </w:r>
          </w:p>
        </w:tc>
        <w:tc>
          <w:tcPr>
            <w:tcW w:w="567" w:type="dxa"/>
            <w:vMerge/>
            <w:tcBorders>
              <w:left w:val="single" w:sz="4" w:space="0" w:color="auto"/>
              <w:right w:val="single" w:sz="4" w:space="0" w:color="auto"/>
            </w:tcBorders>
            <w:shd w:val="clear" w:color="auto" w:fill="FFFFFF" w:themeFill="background1"/>
            <w:textDirection w:val="btLr"/>
            <w:vAlign w:val="center"/>
          </w:tcPr>
          <w:p w14:paraId="2039CF62" w14:textId="77777777" w:rsidR="005305C8" w:rsidRPr="005305C8" w:rsidRDefault="005305C8" w:rsidP="00AC3156">
            <w:pPr>
              <w:rPr>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59DDE" w14:textId="77777777" w:rsidR="005305C8" w:rsidRPr="005305C8" w:rsidRDefault="005305C8" w:rsidP="00AC3156">
            <w:pPr>
              <w:rPr>
                <w:sz w:val="24"/>
                <w:szCs w:val="24"/>
              </w:rPr>
            </w:pPr>
            <w:r w:rsidRPr="005305C8">
              <w:rPr>
                <w:sz w:val="24"/>
                <w:szCs w:val="24"/>
              </w:rPr>
              <w:t>Servicii de dezvoltare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417C" w14:textId="77777777" w:rsidR="005305C8" w:rsidRPr="005305C8" w:rsidRDefault="005305C8" w:rsidP="00AC3156">
            <w:pPr>
              <w:rPr>
                <w:sz w:val="24"/>
                <w:szCs w:val="24"/>
                <w:lang w:val="en-US"/>
              </w:rPr>
            </w:pPr>
            <w:r w:rsidRPr="005305C8">
              <w:rPr>
                <w:sz w:val="24"/>
                <w:szCs w:val="24"/>
                <w:lang w:val="en-US"/>
              </w:rPr>
              <w:t>Om/</w:t>
            </w:r>
            <w:proofErr w:type="spellStart"/>
            <w:r w:rsidRPr="005305C8">
              <w:rPr>
                <w:sz w:val="24"/>
                <w:szCs w:val="24"/>
                <w:lang w:val="en-US"/>
              </w:rPr>
              <w:t>zile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B2B34" w14:textId="77777777" w:rsidR="005305C8" w:rsidRPr="005305C8" w:rsidRDefault="005305C8" w:rsidP="00AC3156">
            <w:pPr>
              <w:jc w:val="center"/>
              <w:rPr>
                <w:sz w:val="24"/>
                <w:szCs w:val="24"/>
                <w:lang w:val="en-US"/>
              </w:rPr>
            </w:pPr>
            <w:r w:rsidRPr="005305C8">
              <w:rPr>
                <w:sz w:val="24"/>
                <w:szCs w:val="24"/>
                <w:lang w:val="en-US"/>
              </w:rPr>
              <w:t>90</w:t>
            </w:r>
          </w:p>
        </w:tc>
        <w:tc>
          <w:tcPr>
            <w:tcW w:w="1559" w:type="dxa"/>
            <w:vMerge/>
            <w:tcBorders>
              <w:left w:val="single" w:sz="4" w:space="0" w:color="auto"/>
              <w:right w:val="single" w:sz="4" w:space="0" w:color="auto"/>
            </w:tcBorders>
            <w:shd w:val="clear" w:color="auto" w:fill="FFFFFF" w:themeFill="background1"/>
            <w:vAlign w:val="center"/>
          </w:tcPr>
          <w:p w14:paraId="25155F28" w14:textId="77777777" w:rsidR="005305C8" w:rsidRPr="005305C8" w:rsidRDefault="005305C8" w:rsidP="00AC3156">
            <w:pPr>
              <w:rPr>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03F46" w14:textId="77777777" w:rsidR="005305C8" w:rsidRPr="005305C8" w:rsidRDefault="005305C8" w:rsidP="00AC3156">
            <w:pPr>
              <w:pStyle w:val="a3"/>
              <w:jc w:val="center"/>
              <w:rPr>
                <w:rFonts w:ascii="Times New Roman" w:hAnsi="Times New Roman" w:cs="Times New Roman"/>
                <w:sz w:val="24"/>
                <w:szCs w:val="24"/>
                <w:lang w:val="ro-MD"/>
              </w:rPr>
            </w:pPr>
            <w:r w:rsidRPr="005305C8">
              <w:rPr>
                <w:rFonts w:ascii="Times New Roman" w:hAnsi="Times New Roman" w:cs="Times New Roman"/>
                <w:sz w:val="24"/>
                <w:szCs w:val="24"/>
                <w:lang w:val="ro-MD"/>
              </w:rPr>
              <w:t>300 000,00</w:t>
            </w:r>
          </w:p>
        </w:tc>
      </w:tr>
      <w:tr w:rsidR="005305C8" w:rsidRPr="005305C8" w14:paraId="6FA796FF" w14:textId="77777777" w:rsidTr="00AC3156">
        <w:trPr>
          <w:cantSplit/>
          <w:trHeight w:val="706"/>
        </w:trPr>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D5076" w14:textId="77777777" w:rsidR="005305C8" w:rsidRPr="005305C8" w:rsidRDefault="005305C8" w:rsidP="00AC3156">
            <w:pPr>
              <w:rPr>
                <w:sz w:val="24"/>
                <w:szCs w:val="24"/>
              </w:rPr>
            </w:pPr>
            <w:r w:rsidRPr="005305C8">
              <w:rPr>
                <w:sz w:val="24"/>
                <w:szCs w:val="24"/>
              </w:rPr>
              <w:t>1.3</w:t>
            </w:r>
          </w:p>
        </w:tc>
        <w:tc>
          <w:tcPr>
            <w:tcW w:w="567" w:type="dxa"/>
            <w:vMerge/>
            <w:tcBorders>
              <w:left w:val="single" w:sz="4" w:space="0" w:color="auto"/>
              <w:bottom w:val="single" w:sz="4" w:space="0" w:color="auto"/>
              <w:right w:val="single" w:sz="4" w:space="0" w:color="auto"/>
            </w:tcBorders>
            <w:shd w:val="clear" w:color="auto" w:fill="FFFFFF" w:themeFill="background1"/>
            <w:textDirection w:val="btLr"/>
            <w:vAlign w:val="center"/>
          </w:tcPr>
          <w:p w14:paraId="4BC4C091" w14:textId="77777777" w:rsidR="005305C8" w:rsidRPr="005305C8" w:rsidRDefault="005305C8" w:rsidP="00AC3156">
            <w:pPr>
              <w:rPr>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C64B3" w14:textId="77777777" w:rsidR="005305C8" w:rsidRPr="005305C8" w:rsidRDefault="005305C8" w:rsidP="00AC3156">
            <w:pPr>
              <w:rPr>
                <w:sz w:val="24"/>
                <w:szCs w:val="24"/>
              </w:rPr>
            </w:pPr>
            <w:bookmarkStart w:id="2" w:name="_Hlk203979237"/>
            <w:r w:rsidRPr="005305C8">
              <w:rPr>
                <w:sz w:val="24"/>
                <w:szCs w:val="24"/>
              </w:rPr>
              <w:t>Mentenanță corec</w:t>
            </w:r>
            <w:bookmarkEnd w:id="2"/>
            <w:r w:rsidRPr="005305C8">
              <w:rPr>
                <w:sz w:val="24"/>
                <w:szCs w:val="24"/>
              </w:rPr>
              <w:t>tivă post upgrade și dezvoltare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001B1" w14:textId="77777777" w:rsidR="005305C8" w:rsidRPr="005305C8" w:rsidRDefault="005305C8" w:rsidP="00AC3156">
            <w:pPr>
              <w:rPr>
                <w:sz w:val="24"/>
                <w:szCs w:val="24"/>
              </w:rPr>
            </w:pPr>
            <w:r w:rsidRPr="005305C8">
              <w:rPr>
                <w:sz w:val="24"/>
                <w:szCs w:val="24"/>
                <w:lang w:val="en-US"/>
              </w:rPr>
              <w:t>Om/</w:t>
            </w:r>
            <w:proofErr w:type="spellStart"/>
            <w:r w:rsidRPr="005305C8">
              <w:rPr>
                <w:sz w:val="24"/>
                <w:szCs w:val="24"/>
                <w:lang w:val="en-US"/>
              </w:rPr>
              <w:t>zile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DB4E7" w14:textId="77777777" w:rsidR="005305C8" w:rsidRPr="005305C8" w:rsidRDefault="005305C8" w:rsidP="00AC3156">
            <w:pPr>
              <w:jc w:val="center"/>
              <w:rPr>
                <w:sz w:val="24"/>
                <w:szCs w:val="24"/>
                <w:lang w:val="en-US"/>
              </w:rPr>
            </w:pPr>
            <w:r w:rsidRPr="005305C8">
              <w:rPr>
                <w:sz w:val="24"/>
                <w:szCs w:val="24"/>
                <w:lang w:val="en-US"/>
              </w:rPr>
              <w:t>90</w:t>
            </w: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14:paraId="47F1ADFA" w14:textId="77777777" w:rsidR="005305C8" w:rsidRPr="005305C8" w:rsidRDefault="005305C8" w:rsidP="00AC3156">
            <w:pPr>
              <w:rPr>
                <w:sz w:val="24"/>
                <w:szCs w:val="24"/>
                <w:lang w:val="en-US"/>
              </w:rPr>
            </w:pP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C222B" w14:textId="77777777" w:rsidR="005305C8" w:rsidRPr="005305C8" w:rsidRDefault="005305C8" w:rsidP="00AC3156">
            <w:pPr>
              <w:rPr>
                <w:sz w:val="24"/>
                <w:szCs w:val="24"/>
                <w:lang w:val="en-US"/>
              </w:rPr>
            </w:pPr>
            <w:r w:rsidRPr="005305C8">
              <w:rPr>
                <w:sz w:val="24"/>
                <w:szCs w:val="24"/>
                <w:lang w:val="en-US"/>
              </w:rPr>
              <w:t>150 000,00</w:t>
            </w:r>
          </w:p>
        </w:tc>
      </w:tr>
      <w:tr w:rsidR="005305C8" w:rsidRPr="005305C8" w14:paraId="69740FA4" w14:textId="77777777" w:rsidTr="00AC3156">
        <w:trPr>
          <w:trHeight w:val="169"/>
        </w:trPr>
        <w:tc>
          <w:tcPr>
            <w:tcW w:w="853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8AA81" w14:textId="77777777" w:rsidR="005305C8" w:rsidRPr="005305C8" w:rsidRDefault="005305C8" w:rsidP="00AC3156">
            <w:pPr>
              <w:rPr>
                <w:sz w:val="24"/>
                <w:szCs w:val="24"/>
              </w:rPr>
            </w:pPr>
            <w:r w:rsidRPr="005305C8">
              <w:rPr>
                <w:sz w:val="24"/>
                <w:szCs w:val="24"/>
              </w:rPr>
              <w:t>Total</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91BFB3" w14:textId="77777777" w:rsidR="005305C8" w:rsidRPr="005305C8" w:rsidRDefault="005305C8" w:rsidP="00AC3156">
            <w:pPr>
              <w:rPr>
                <w:b/>
                <w:bCs/>
                <w:sz w:val="24"/>
                <w:szCs w:val="24"/>
                <w:lang w:val="en-US"/>
              </w:rPr>
            </w:pPr>
            <w:r w:rsidRPr="005305C8">
              <w:rPr>
                <w:sz w:val="24"/>
                <w:szCs w:val="24"/>
              </w:rPr>
              <w:t>750 000,00</w:t>
            </w:r>
          </w:p>
        </w:tc>
      </w:tr>
      <w:bookmarkEnd w:id="1"/>
    </w:tbl>
    <w:p w14:paraId="42385F64" w14:textId="77777777" w:rsidR="00A17812" w:rsidRDefault="00A17812" w:rsidP="00B0701F">
      <w:pPr>
        <w:rPr>
          <w:shd w:val="clear" w:color="auto" w:fill="FFFFFF"/>
          <w:lang w:eastAsia="en-US"/>
        </w:rPr>
      </w:pPr>
    </w:p>
    <w:p w14:paraId="6AA7B9D0" w14:textId="5011572F" w:rsidR="001202A2" w:rsidRDefault="001202A2" w:rsidP="00B0701F">
      <w:pPr>
        <w:rPr>
          <w:shd w:val="clear" w:color="auto" w:fill="FFFFFF"/>
          <w:lang w:eastAsia="en-US"/>
        </w:rPr>
      </w:pPr>
      <w:r w:rsidRPr="00581119">
        <w:rPr>
          <w:shd w:val="clear" w:color="auto" w:fill="FFFFFF"/>
          <w:lang w:eastAsia="en-US"/>
        </w:rPr>
        <w:lastRenderedPageBreak/>
        <w:t xml:space="preserve">În prezentul Caiet de sarcini sunt reflectate informații privind tehnologiile folosite și modul în care sunt prelucrate datele. Ofertantul va avea acces la codul sursă al sistemului și își va asuma riscurile ce decurg din modificările acestuia. Asumarea serviciilor implică acordarea garanției asupra </w:t>
      </w:r>
      <w:r w:rsidRPr="00581119">
        <w:rPr>
          <w:b/>
          <w:bCs/>
          <w:shd w:val="clear" w:color="auto" w:fill="FFFFFF"/>
          <w:lang w:eastAsia="en-US"/>
        </w:rPr>
        <w:t>SI „e-Vinieta”</w:t>
      </w:r>
      <w:r w:rsidRPr="00581119">
        <w:rPr>
          <w:shd w:val="clear" w:color="auto" w:fill="FFFFFF"/>
          <w:lang w:eastAsia="en-US"/>
        </w:rPr>
        <w:t xml:space="preserve"> de la data încetării contractului.</w:t>
      </w:r>
      <w:r w:rsidR="00716BCF">
        <w:rPr>
          <w:shd w:val="clear" w:color="auto" w:fill="FFFFFF"/>
          <w:lang w:eastAsia="en-US"/>
        </w:rPr>
        <w:t xml:space="preserve"> </w:t>
      </w:r>
      <w:r w:rsidRPr="00581119">
        <w:rPr>
          <w:shd w:val="clear" w:color="auto" w:fill="FFFFFF"/>
          <w:lang w:eastAsia="en-US"/>
        </w:rPr>
        <w:t>De asemenea, Ofertantul va documenta toate operațiunile de modificare a sistemului și le va prezenta Beneficiarului împreună cu codul sursă actualizat.</w:t>
      </w:r>
    </w:p>
    <w:p w14:paraId="348A8C03" w14:textId="77777777" w:rsidR="006B0E4F" w:rsidRDefault="006B0E4F" w:rsidP="00B0701F">
      <w:pPr>
        <w:rPr>
          <w:shd w:val="clear" w:color="auto" w:fill="FFFFFF"/>
          <w:lang w:eastAsia="en-US"/>
        </w:rPr>
      </w:pPr>
    </w:p>
    <w:p w14:paraId="3F904471" w14:textId="77777777" w:rsidR="001202A2" w:rsidRPr="00C05FC6" w:rsidRDefault="001202A2" w:rsidP="00B0701F">
      <w:pPr>
        <w:pStyle w:val="a4"/>
        <w:numPr>
          <w:ilvl w:val="0"/>
          <w:numId w:val="26"/>
        </w:numPr>
      </w:pPr>
      <w:r w:rsidRPr="00C05FC6">
        <w:t>Definiții și abrevieri</w:t>
      </w:r>
    </w:p>
    <w:tbl>
      <w:tblPr>
        <w:tblStyle w:val="ad"/>
        <w:tblW w:w="9858" w:type="dxa"/>
        <w:tblInd w:w="-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55"/>
        <w:gridCol w:w="7403"/>
      </w:tblGrid>
      <w:tr w:rsidR="001202A2" w:rsidRPr="00707DB3" w14:paraId="7275D2C8" w14:textId="77777777" w:rsidTr="000C4EAE">
        <w:trPr>
          <w:trHeight w:val="212"/>
        </w:trPr>
        <w:tc>
          <w:tcPr>
            <w:tcW w:w="2455" w:type="dxa"/>
            <w:shd w:val="clear" w:color="auto" w:fill="D8D8D8"/>
          </w:tcPr>
          <w:p w14:paraId="1C9E81C3" w14:textId="4CA0A196" w:rsidR="001202A2" w:rsidRPr="005C6D6D" w:rsidRDefault="001202A2" w:rsidP="00581119">
            <w:pPr>
              <w:pStyle w:val="TabelAntet"/>
              <w:widowControl w:val="0"/>
              <w:spacing w:before="0" w:after="0" w:line="276" w:lineRule="auto"/>
              <w:rPr>
                <w:rFonts w:ascii="Times New Roman" w:hAnsi="Times New Roman" w:cs="Times New Roman"/>
                <w:sz w:val="24"/>
                <w:szCs w:val="24"/>
                <w:lang w:val="ro-MD"/>
              </w:rPr>
            </w:pPr>
            <w:r w:rsidRPr="005C6D6D">
              <w:rPr>
                <w:rFonts w:ascii="Times New Roman" w:hAnsi="Times New Roman" w:cs="Times New Roman"/>
                <w:sz w:val="24"/>
                <w:szCs w:val="24"/>
                <w:lang w:val="ro-MD"/>
              </w:rPr>
              <w:t>Abrevier</w:t>
            </w:r>
            <w:r w:rsidR="00922A32" w:rsidRPr="005C6D6D">
              <w:rPr>
                <w:rFonts w:ascii="Times New Roman" w:hAnsi="Times New Roman" w:cs="Times New Roman"/>
                <w:sz w:val="24"/>
                <w:szCs w:val="24"/>
                <w:lang w:val="ro-MD"/>
              </w:rPr>
              <w:t>i</w:t>
            </w:r>
            <w:r w:rsidRPr="005C6D6D">
              <w:rPr>
                <w:rFonts w:ascii="Times New Roman" w:hAnsi="Times New Roman" w:cs="Times New Roman"/>
                <w:sz w:val="24"/>
                <w:szCs w:val="24"/>
                <w:lang w:val="ro-MD"/>
              </w:rPr>
              <w:t>/Acronim</w:t>
            </w:r>
            <w:r w:rsidR="00077A4D" w:rsidRPr="005C6D6D">
              <w:rPr>
                <w:rFonts w:ascii="Times New Roman" w:hAnsi="Times New Roman" w:cs="Times New Roman"/>
                <w:sz w:val="24"/>
                <w:szCs w:val="24"/>
                <w:lang w:val="ro-MD"/>
              </w:rPr>
              <w:t>e</w:t>
            </w:r>
          </w:p>
        </w:tc>
        <w:tc>
          <w:tcPr>
            <w:tcW w:w="7403" w:type="dxa"/>
            <w:shd w:val="clear" w:color="auto" w:fill="D8D8D8"/>
          </w:tcPr>
          <w:p w14:paraId="07E4E019" w14:textId="77777777" w:rsidR="001202A2" w:rsidRPr="005C6D6D" w:rsidRDefault="001202A2" w:rsidP="00581119">
            <w:pPr>
              <w:pStyle w:val="TabelAntet"/>
              <w:widowControl w:val="0"/>
              <w:spacing w:before="0" w:after="0" w:line="276" w:lineRule="auto"/>
              <w:rPr>
                <w:rFonts w:ascii="Times New Roman" w:hAnsi="Times New Roman" w:cs="Times New Roman"/>
                <w:sz w:val="24"/>
                <w:szCs w:val="24"/>
                <w:lang w:val="ro-MD"/>
              </w:rPr>
            </w:pPr>
            <w:r w:rsidRPr="005C6D6D">
              <w:rPr>
                <w:rFonts w:ascii="Times New Roman" w:hAnsi="Times New Roman" w:cs="Times New Roman"/>
                <w:sz w:val="24"/>
                <w:szCs w:val="24"/>
                <w:lang w:val="ro-MD"/>
              </w:rPr>
              <w:t>Descriere</w:t>
            </w:r>
          </w:p>
        </w:tc>
      </w:tr>
      <w:tr w:rsidR="001202A2" w:rsidRPr="00707DB3" w14:paraId="68BEE0DF" w14:textId="77777777" w:rsidTr="000C4EAE">
        <w:tc>
          <w:tcPr>
            <w:tcW w:w="2455" w:type="dxa"/>
          </w:tcPr>
          <w:p w14:paraId="2D24293C" w14:textId="2DCDDFE0"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A</w:t>
            </w:r>
            <w:r w:rsidR="00692E84" w:rsidRPr="00182613">
              <w:rPr>
                <w:rFonts w:ascii="Times New Roman" w:hAnsi="Times New Roman" w:cs="Times New Roman"/>
                <w:i/>
                <w:iCs/>
                <w:sz w:val="24"/>
                <w:szCs w:val="24"/>
                <w:shd w:val="clear" w:color="auto" w:fill="FFFFFF"/>
                <w:lang w:val="ro-MD"/>
              </w:rPr>
              <w:t>N</w:t>
            </w:r>
            <w:r w:rsidRPr="00182613">
              <w:rPr>
                <w:rFonts w:ascii="Times New Roman" w:hAnsi="Times New Roman" w:cs="Times New Roman"/>
                <w:i/>
                <w:iCs/>
                <w:sz w:val="24"/>
                <w:szCs w:val="24"/>
                <w:shd w:val="clear" w:color="auto" w:fill="FFFFFF"/>
                <w:lang w:val="ro-MD"/>
              </w:rPr>
              <w:t>D</w:t>
            </w:r>
          </w:p>
        </w:tc>
        <w:tc>
          <w:tcPr>
            <w:tcW w:w="7403" w:type="dxa"/>
          </w:tcPr>
          <w:p w14:paraId="5F4EAFE6" w14:textId="75196136"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w:t>
            </w:r>
            <w:r w:rsidR="00B85D14" w:rsidRPr="00182613">
              <w:rPr>
                <w:rFonts w:ascii="Times New Roman" w:hAnsi="Times New Roman" w:cs="Times New Roman"/>
                <w:i/>
                <w:iCs/>
                <w:sz w:val="24"/>
                <w:szCs w:val="24"/>
                <w:shd w:val="clear" w:color="auto" w:fill="FFFFFF"/>
                <w:lang w:val="ro-MD"/>
              </w:rPr>
              <w:t xml:space="preserve"> A.</w:t>
            </w:r>
            <w:r w:rsidRPr="00182613">
              <w:rPr>
                <w:rFonts w:ascii="Times New Roman" w:hAnsi="Times New Roman" w:cs="Times New Roman"/>
                <w:i/>
                <w:iCs/>
                <w:sz w:val="24"/>
                <w:szCs w:val="24"/>
                <w:shd w:val="clear" w:color="auto" w:fill="FFFFFF"/>
                <w:lang w:val="ro-MD"/>
              </w:rPr>
              <w:t xml:space="preserve"> „Administrația </w:t>
            </w:r>
            <w:r w:rsidR="00B85D14" w:rsidRPr="00182613">
              <w:rPr>
                <w:rFonts w:ascii="Times New Roman" w:hAnsi="Times New Roman" w:cs="Times New Roman"/>
                <w:i/>
                <w:iCs/>
                <w:sz w:val="24"/>
                <w:szCs w:val="24"/>
                <w:shd w:val="clear" w:color="auto" w:fill="FFFFFF"/>
                <w:lang w:val="ro-MD"/>
              </w:rPr>
              <w:t>Națională</w:t>
            </w:r>
            <w:r w:rsidRPr="00182613">
              <w:rPr>
                <w:rFonts w:ascii="Times New Roman" w:hAnsi="Times New Roman" w:cs="Times New Roman"/>
                <w:i/>
                <w:iCs/>
                <w:sz w:val="24"/>
                <w:szCs w:val="24"/>
                <w:shd w:val="clear" w:color="auto" w:fill="FFFFFF"/>
                <w:lang w:val="ro-MD"/>
              </w:rPr>
              <w:t xml:space="preserve"> a Drumurilor”</w:t>
            </w:r>
          </w:p>
        </w:tc>
      </w:tr>
      <w:tr w:rsidR="001202A2" w:rsidRPr="00707DB3" w14:paraId="6492E031" w14:textId="77777777" w:rsidTr="000C4EAE">
        <w:tc>
          <w:tcPr>
            <w:tcW w:w="2455" w:type="dxa"/>
          </w:tcPr>
          <w:p w14:paraId="7DC5AE70"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SI „e-Vinieta”</w:t>
            </w:r>
          </w:p>
        </w:tc>
        <w:tc>
          <w:tcPr>
            <w:tcW w:w="7403" w:type="dxa"/>
          </w:tcPr>
          <w:p w14:paraId="23C20051" w14:textId="0B38962B"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 xml:space="preserve">Sistemul </w:t>
            </w:r>
            <w:r w:rsidR="00BD3277" w:rsidRPr="00182613">
              <w:rPr>
                <w:rFonts w:ascii="Times New Roman" w:hAnsi="Times New Roman" w:cs="Times New Roman"/>
                <w:i/>
                <w:iCs/>
                <w:sz w:val="24"/>
                <w:szCs w:val="24"/>
                <w:shd w:val="clear" w:color="auto" w:fill="FFFFFF"/>
                <w:lang w:val="ro-MD"/>
              </w:rPr>
              <w:t>i</w:t>
            </w:r>
            <w:r w:rsidRPr="00182613">
              <w:rPr>
                <w:rFonts w:ascii="Times New Roman" w:hAnsi="Times New Roman" w:cs="Times New Roman"/>
                <w:i/>
                <w:iCs/>
                <w:sz w:val="24"/>
                <w:szCs w:val="24"/>
                <w:shd w:val="clear" w:color="auto" w:fill="FFFFFF"/>
                <w:lang w:val="ro-MD"/>
              </w:rPr>
              <w:t>nformațional „e-Vinieta”.</w:t>
            </w:r>
          </w:p>
        </w:tc>
      </w:tr>
      <w:tr w:rsidR="001202A2" w:rsidRPr="00707DB3" w14:paraId="124BBF55" w14:textId="77777777" w:rsidTr="000C4EAE">
        <w:tc>
          <w:tcPr>
            <w:tcW w:w="2455" w:type="dxa"/>
          </w:tcPr>
          <w:p w14:paraId="71AF9D8D" w14:textId="77777777" w:rsidR="001202A2" w:rsidRPr="00182613" w:rsidRDefault="001202A2" w:rsidP="00182613">
            <w:pPr>
              <w:spacing w:line="240" w:lineRule="auto"/>
              <w:rPr>
                <w:i/>
                <w:iCs/>
                <w:sz w:val="24"/>
                <w:szCs w:val="24"/>
                <w:shd w:val="clear" w:color="auto" w:fill="FFFFFF"/>
                <w:lang w:eastAsia="en-US"/>
              </w:rPr>
            </w:pPr>
            <w:r w:rsidRPr="00182613">
              <w:rPr>
                <w:i/>
                <w:iCs/>
                <w:sz w:val="24"/>
                <w:szCs w:val="24"/>
                <w:shd w:val="clear" w:color="auto" w:fill="FFFFFF"/>
                <w:lang w:eastAsia="en-US"/>
              </w:rPr>
              <w:t>Artefact</w:t>
            </w:r>
          </w:p>
        </w:tc>
        <w:tc>
          <w:tcPr>
            <w:tcW w:w="7403" w:type="dxa"/>
          </w:tcPr>
          <w:p w14:paraId="793C1DAF"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Element  al  informației,  utilizat  sau  generat  în  procesul  de elaborare a sistemului software sau de exploatare a produsului software.</w:t>
            </w:r>
          </w:p>
        </w:tc>
      </w:tr>
      <w:tr w:rsidR="001202A2" w:rsidRPr="00707DB3" w14:paraId="1668820E" w14:textId="77777777" w:rsidTr="000C4EAE">
        <w:tc>
          <w:tcPr>
            <w:tcW w:w="2455" w:type="dxa"/>
          </w:tcPr>
          <w:p w14:paraId="7EF7E3FC"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Bază de date</w:t>
            </w:r>
          </w:p>
        </w:tc>
        <w:tc>
          <w:tcPr>
            <w:tcW w:w="7403" w:type="dxa"/>
          </w:tcPr>
          <w:p w14:paraId="06F23F06"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Toate  datele  combinate  organizate  în  conformitate  cu  anumite reguli,  care  oferă  principiile  generale  de  descriere,  stocare.</w:t>
            </w:r>
          </w:p>
        </w:tc>
      </w:tr>
      <w:tr w:rsidR="001202A2" w:rsidRPr="00707DB3" w14:paraId="7389797A" w14:textId="77777777" w:rsidTr="000C4EAE">
        <w:tc>
          <w:tcPr>
            <w:tcW w:w="2455" w:type="dxa"/>
          </w:tcPr>
          <w:p w14:paraId="42520164"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Utilizatori</w:t>
            </w:r>
          </w:p>
        </w:tc>
        <w:tc>
          <w:tcPr>
            <w:tcW w:w="7403" w:type="dxa"/>
          </w:tcPr>
          <w:p w14:paraId="5F0C3CE8" w14:textId="09A03FBE"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Actori umani care interacționează cu SI „e-Vinieta” indiferent de nivelul lor de acces, de profil, de grup, de rol sau instituție (persoanele responsabile din A</w:t>
            </w:r>
            <w:r w:rsidR="00F6030C" w:rsidRPr="00182613">
              <w:rPr>
                <w:rFonts w:ascii="Times New Roman" w:hAnsi="Times New Roman" w:cs="Times New Roman"/>
                <w:i/>
                <w:iCs/>
                <w:sz w:val="24"/>
                <w:szCs w:val="24"/>
                <w:shd w:val="clear" w:color="auto" w:fill="FFFFFF"/>
                <w:lang w:val="ro-MD"/>
              </w:rPr>
              <w:t>N</w:t>
            </w:r>
            <w:r w:rsidRPr="00182613">
              <w:rPr>
                <w:rFonts w:ascii="Times New Roman" w:hAnsi="Times New Roman" w:cs="Times New Roman"/>
                <w:i/>
                <w:iCs/>
                <w:sz w:val="24"/>
                <w:szCs w:val="24"/>
                <w:shd w:val="clear" w:color="auto" w:fill="FFFFFF"/>
                <w:lang w:val="ro-MD"/>
              </w:rPr>
              <w:t>D, posesorii autovehicule</w:t>
            </w:r>
            <w:r w:rsidR="001A6D32" w:rsidRPr="00182613">
              <w:rPr>
                <w:rFonts w:ascii="Times New Roman" w:hAnsi="Times New Roman" w:cs="Times New Roman"/>
                <w:i/>
                <w:iCs/>
                <w:sz w:val="24"/>
                <w:szCs w:val="24"/>
                <w:shd w:val="clear" w:color="auto" w:fill="FFFFFF"/>
                <w:lang w:val="ro-MD"/>
              </w:rPr>
              <w:t>lor</w:t>
            </w:r>
            <w:r w:rsidRPr="00182613">
              <w:rPr>
                <w:rFonts w:ascii="Times New Roman" w:hAnsi="Times New Roman" w:cs="Times New Roman"/>
                <w:i/>
                <w:iCs/>
                <w:sz w:val="24"/>
                <w:szCs w:val="24"/>
                <w:shd w:val="clear" w:color="auto" w:fill="FFFFFF"/>
                <w:lang w:val="ro-MD"/>
              </w:rPr>
              <w:t xml:space="preserve"> neînmatriculate în Republica Moldova).</w:t>
            </w:r>
          </w:p>
        </w:tc>
      </w:tr>
      <w:tr w:rsidR="001202A2" w:rsidRPr="00707DB3" w14:paraId="02709FB9" w14:textId="77777777" w:rsidTr="000C4EAE">
        <w:tc>
          <w:tcPr>
            <w:tcW w:w="2455" w:type="dxa"/>
          </w:tcPr>
          <w:p w14:paraId="7C063E6B"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proofErr w:type="spellStart"/>
            <w:r w:rsidRPr="00182613">
              <w:rPr>
                <w:rFonts w:ascii="Times New Roman" w:hAnsi="Times New Roman" w:cs="Times New Roman"/>
                <w:i/>
                <w:iCs/>
                <w:sz w:val="24"/>
                <w:szCs w:val="24"/>
                <w:shd w:val="clear" w:color="auto" w:fill="FFFFFF"/>
                <w:lang w:val="ro-MD"/>
              </w:rPr>
              <w:t>MCloud</w:t>
            </w:r>
            <w:proofErr w:type="spellEnd"/>
          </w:p>
        </w:tc>
        <w:tc>
          <w:tcPr>
            <w:tcW w:w="7403" w:type="dxa"/>
          </w:tcPr>
          <w:p w14:paraId="16958DE1"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proofErr w:type="spellStart"/>
            <w:r w:rsidRPr="00182613">
              <w:rPr>
                <w:rFonts w:ascii="Times New Roman" w:hAnsi="Times New Roman" w:cs="Times New Roman"/>
                <w:i/>
                <w:iCs/>
                <w:sz w:val="24"/>
                <w:szCs w:val="24"/>
                <w:shd w:val="clear" w:color="auto" w:fill="FFFFFF"/>
                <w:lang w:val="ro-MD"/>
              </w:rPr>
              <w:t>Cloud-ul</w:t>
            </w:r>
            <w:proofErr w:type="spellEnd"/>
            <w:r w:rsidRPr="00182613">
              <w:rPr>
                <w:rFonts w:ascii="Times New Roman" w:hAnsi="Times New Roman" w:cs="Times New Roman"/>
                <w:i/>
                <w:iCs/>
                <w:sz w:val="24"/>
                <w:szCs w:val="24"/>
                <w:shd w:val="clear" w:color="auto" w:fill="FFFFFF"/>
                <w:lang w:val="ro-MD"/>
              </w:rPr>
              <w:t xml:space="preserve"> guvernamental al Republicii Moldova.</w:t>
            </w:r>
          </w:p>
        </w:tc>
      </w:tr>
      <w:tr w:rsidR="001202A2" w:rsidRPr="00707DB3" w14:paraId="0A1DB384" w14:textId="77777777" w:rsidTr="000C4EAE">
        <w:tc>
          <w:tcPr>
            <w:tcW w:w="2455" w:type="dxa"/>
          </w:tcPr>
          <w:p w14:paraId="35AC2B6A"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Mentenanță</w:t>
            </w:r>
          </w:p>
        </w:tc>
        <w:tc>
          <w:tcPr>
            <w:tcW w:w="7403" w:type="dxa"/>
          </w:tcPr>
          <w:p w14:paraId="290A459F"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Ansamblu  de  activități  tehnice-organizatorice  care  au  ca  scop menținerea și restabilirea unui sistem într-o stare specifică pentru ca acesta să fie în măsura de a asigura un serviciu determinat.</w:t>
            </w:r>
          </w:p>
        </w:tc>
      </w:tr>
      <w:tr w:rsidR="001202A2" w:rsidRPr="00707DB3" w14:paraId="2E79E69A" w14:textId="77777777" w:rsidTr="00C05FC6">
        <w:trPr>
          <w:trHeight w:val="986"/>
        </w:trPr>
        <w:tc>
          <w:tcPr>
            <w:tcW w:w="2455" w:type="dxa"/>
          </w:tcPr>
          <w:p w14:paraId="307C7EC2"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Mentenanță de corecție</w:t>
            </w:r>
          </w:p>
        </w:tc>
        <w:tc>
          <w:tcPr>
            <w:tcW w:w="7403" w:type="dxa"/>
          </w:tcPr>
          <w:p w14:paraId="3317ADF9"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Modificarea SI pentru soluționarea problemelor detectate și corectarea necorespunderilor configurărilor de sistem, a erorilor, etc. Astfel de modificări corectează componentele SI pentru al aduce în corespundere cu cerințele stabilite.</w:t>
            </w:r>
          </w:p>
        </w:tc>
      </w:tr>
      <w:tr w:rsidR="001202A2" w:rsidRPr="00707DB3" w14:paraId="699AAE6C" w14:textId="77777777" w:rsidTr="000C4EAE">
        <w:tc>
          <w:tcPr>
            <w:tcW w:w="2455" w:type="dxa"/>
          </w:tcPr>
          <w:p w14:paraId="15905DD1"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Mentenanță preventivă</w:t>
            </w:r>
          </w:p>
        </w:tc>
        <w:tc>
          <w:tcPr>
            <w:tcW w:w="7403" w:type="dxa"/>
          </w:tcPr>
          <w:p w14:paraId="5E6BD36C"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Modificări ale SI în scopul detectării și corectării erorilor ascunse.</w:t>
            </w:r>
          </w:p>
        </w:tc>
      </w:tr>
      <w:tr w:rsidR="001202A2" w:rsidRPr="00707DB3" w14:paraId="7ADB9F95" w14:textId="77777777" w:rsidTr="000C4EAE">
        <w:tc>
          <w:tcPr>
            <w:tcW w:w="2455" w:type="dxa"/>
          </w:tcPr>
          <w:p w14:paraId="6E225D6B"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Mentenanță adaptivă</w:t>
            </w:r>
          </w:p>
        </w:tc>
        <w:tc>
          <w:tcPr>
            <w:tcW w:w="7403" w:type="dxa"/>
          </w:tcPr>
          <w:p w14:paraId="3766B933"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Modificări ale SI care asigură capacitatea sa de funcționare în condiții (mediu) modificate sau care se modifică.</w:t>
            </w:r>
          </w:p>
        </w:tc>
      </w:tr>
      <w:tr w:rsidR="001202A2" w:rsidRPr="00707DB3" w14:paraId="444B4AF5" w14:textId="77777777" w:rsidTr="00182613">
        <w:trPr>
          <w:trHeight w:val="571"/>
        </w:trPr>
        <w:tc>
          <w:tcPr>
            <w:tcW w:w="2455" w:type="dxa"/>
          </w:tcPr>
          <w:p w14:paraId="568610F6"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Exploatarea</w:t>
            </w:r>
          </w:p>
          <w:p w14:paraId="704594B1"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conformă</w:t>
            </w:r>
          </w:p>
        </w:tc>
        <w:tc>
          <w:tcPr>
            <w:tcW w:w="7403" w:type="dxa"/>
          </w:tcPr>
          <w:p w14:paraId="386636A6"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Exploatarea sistemului în acord cu recomandările producătorului.</w:t>
            </w:r>
          </w:p>
        </w:tc>
      </w:tr>
      <w:tr w:rsidR="001202A2" w:rsidRPr="00707DB3" w14:paraId="268AB8A3" w14:textId="77777777" w:rsidTr="000C4EAE">
        <w:tc>
          <w:tcPr>
            <w:tcW w:w="2455" w:type="dxa"/>
          </w:tcPr>
          <w:p w14:paraId="17876BE1"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proofErr w:type="spellStart"/>
            <w:r w:rsidRPr="00182613">
              <w:rPr>
                <w:rFonts w:ascii="Times New Roman" w:hAnsi="Times New Roman" w:cs="Times New Roman"/>
                <w:i/>
                <w:iCs/>
                <w:sz w:val="24"/>
                <w:szCs w:val="24"/>
                <w:shd w:val="clear" w:color="auto" w:fill="FFFFFF"/>
                <w:lang w:val="ro-MD"/>
              </w:rPr>
              <w:t>Mentenabiliate</w:t>
            </w:r>
            <w:proofErr w:type="spellEnd"/>
          </w:p>
        </w:tc>
        <w:tc>
          <w:tcPr>
            <w:tcW w:w="7403" w:type="dxa"/>
          </w:tcPr>
          <w:p w14:paraId="4142462B"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Însușirea calitativă și cantitativă a unui SI ce reprezintă aptitudinea acestuia de a putea fi supravegheat, întreținut, repus în funcțiune într-o perioadă de timp și condiții specificate.</w:t>
            </w:r>
          </w:p>
        </w:tc>
      </w:tr>
      <w:tr w:rsidR="001202A2" w:rsidRPr="00707DB3" w14:paraId="37C198AD" w14:textId="77777777" w:rsidTr="000C4EAE">
        <w:tc>
          <w:tcPr>
            <w:tcW w:w="2455" w:type="dxa"/>
          </w:tcPr>
          <w:p w14:paraId="32DA16F6"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proofErr w:type="spellStart"/>
            <w:r w:rsidRPr="00182613">
              <w:rPr>
                <w:rFonts w:ascii="Times New Roman" w:hAnsi="Times New Roman" w:cs="Times New Roman"/>
                <w:i/>
                <w:iCs/>
                <w:sz w:val="24"/>
                <w:szCs w:val="24"/>
                <w:shd w:val="clear" w:color="auto" w:fill="FFFFFF"/>
                <w:lang w:val="ro-MD"/>
              </w:rPr>
              <w:t>MLog</w:t>
            </w:r>
            <w:proofErr w:type="spellEnd"/>
          </w:p>
        </w:tc>
        <w:tc>
          <w:tcPr>
            <w:tcW w:w="7403" w:type="dxa"/>
          </w:tcPr>
          <w:p w14:paraId="73AFBBB9"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Serviciul electronic guvernamental de jurnalizare.</w:t>
            </w:r>
          </w:p>
        </w:tc>
      </w:tr>
      <w:tr w:rsidR="001202A2" w:rsidRPr="00707DB3" w14:paraId="2CBF2CF6" w14:textId="77777777" w:rsidTr="000C4EAE">
        <w:tc>
          <w:tcPr>
            <w:tcW w:w="2455" w:type="dxa"/>
          </w:tcPr>
          <w:p w14:paraId="190AF10D"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proofErr w:type="spellStart"/>
            <w:r w:rsidRPr="00182613">
              <w:rPr>
                <w:rFonts w:ascii="Times New Roman" w:hAnsi="Times New Roman" w:cs="Times New Roman"/>
                <w:i/>
                <w:iCs/>
                <w:sz w:val="24"/>
                <w:szCs w:val="24"/>
                <w:shd w:val="clear" w:color="auto" w:fill="FFFFFF"/>
                <w:lang w:val="ro-MD"/>
              </w:rPr>
              <w:t>MNotify</w:t>
            </w:r>
            <w:proofErr w:type="spellEnd"/>
          </w:p>
        </w:tc>
        <w:tc>
          <w:tcPr>
            <w:tcW w:w="7403" w:type="dxa"/>
          </w:tcPr>
          <w:p w14:paraId="53CE4F25"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Serviciul guvernamental de notificare electronică a utilizatorilor.</w:t>
            </w:r>
          </w:p>
        </w:tc>
      </w:tr>
      <w:tr w:rsidR="001202A2" w:rsidRPr="00707DB3" w14:paraId="727F6CF8" w14:textId="77777777" w:rsidTr="000C4EAE">
        <w:tc>
          <w:tcPr>
            <w:tcW w:w="2455" w:type="dxa"/>
          </w:tcPr>
          <w:p w14:paraId="3D2CB022"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proofErr w:type="spellStart"/>
            <w:r w:rsidRPr="00182613">
              <w:rPr>
                <w:rFonts w:ascii="Times New Roman" w:hAnsi="Times New Roman" w:cs="Times New Roman"/>
                <w:i/>
                <w:iCs/>
                <w:sz w:val="24"/>
                <w:szCs w:val="24"/>
                <w:shd w:val="clear" w:color="auto" w:fill="FFFFFF"/>
                <w:lang w:val="ro-MD"/>
              </w:rPr>
              <w:t>MPass</w:t>
            </w:r>
            <w:proofErr w:type="spellEnd"/>
          </w:p>
        </w:tc>
        <w:tc>
          <w:tcPr>
            <w:tcW w:w="7403" w:type="dxa"/>
          </w:tcPr>
          <w:p w14:paraId="766DEF3A"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Serviciul guvernamental de autentificare și control al accesului.</w:t>
            </w:r>
          </w:p>
        </w:tc>
      </w:tr>
      <w:tr w:rsidR="001202A2" w:rsidRPr="00707DB3" w14:paraId="7E00F1C6" w14:textId="77777777" w:rsidTr="000C4EAE">
        <w:tc>
          <w:tcPr>
            <w:tcW w:w="2455" w:type="dxa"/>
          </w:tcPr>
          <w:p w14:paraId="1D844B53"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SGBD</w:t>
            </w:r>
          </w:p>
        </w:tc>
        <w:tc>
          <w:tcPr>
            <w:tcW w:w="7403" w:type="dxa"/>
          </w:tcPr>
          <w:p w14:paraId="774A71E9"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Sistem de gestiune a bazelor de date.</w:t>
            </w:r>
          </w:p>
        </w:tc>
      </w:tr>
      <w:tr w:rsidR="001202A2" w:rsidRPr="00707DB3" w14:paraId="5318EE11" w14:textId="77777777" w:rsidTr="000C4EAE">
        <w:tc>
          <w:tcPr>
            <w:tcW w:w="2455" w:type="dxa"/>
          </w:tcPr>
          <w:p w14:paraId="05483C22"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SSL</w:t>
            </w:r>
          </w:p>
        </w:tc>
        <w:tc>
          <w:tcPr>
            <w:tcW w:w="7403" w:type="dxa"/>
          </w:tcPr>
          <w:p w14:paraId="3F3799ED"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 xml:space="preserve">Protocol criptografic care asigură comunicarea sigură între 2 noduri ale rețelei de calculatoare pentru acțiuni cum ar fi vizitarea paginilor web, e-mail, internet-fax, schimb de mesaje instantanee și alte transferuri de </w:t>
            </w:r>
            <w:r w:rsidRPr="00182613">
              <w:rPr>
                <w:rFonts w:ascii="Times New Roman" w:hAnsi="Times New Roman" w:cs="Times New Roman"/>
                <w:i/>
                <w:iCs/>
                <w:sz w:val="24"/>
                <w:szCs w:val="24"/>
                <w:shd w:val="clear" w:color="auto" w:fill="FFFFFF"/>
                <w:lang w:val="ro-MD"/>
              </w:rPr>
              <w:lastRenderedPageBreak/>
              <w:t>date.</w:t>
            </w:r>
          </w:p>
        </w:tc>
      </w:tr>
      <w:tr w:rsidR="001202A2" w:rsidRPr="00707DB3" w14:paraId="18E51D1C" w14:textId="77777777" w:rsidTr="00182613">
        <w:trPr>
          <w:trHeight w:val="115"/>
        </w:trPr>
        <w:tc>
          <w:tcPr>
            <w:tcW w:w="2455" w:type="dxa"/>
          </w:tcPr>
          <w:p w14:paraId="7E71DB43" w14:textId="77777777" w:rsidR="001202A2" w:rsidRPr="00182613" w:rsidRDefault="001202A2" w:rsidP="00182613">
            <w:pPr>
              <w:pStyle w:val="TabelContinut"/>
              <w:spacing w:line="240" w:lineRule="auto"/>
              <w:rPr>
                <w:rFonts w:eastAsia="Times New Roman"/>
                <w:i/>
                <w:iCs/>
                <w:sz w:val="24"/>
                <w:szCs w:val="24"/>
                <w:shd w:val="clear" w:color="auto" w:fill="FFFFFF"/>
                <w:lang w:val="ro-MD" w:eastAsia="en-US"/>
              </w:rPr>
            </w:pPr>
            <w:r w:rsidRPr="00182613">
              <w:rPr>
                <w:rFonts w:eastAsia="Times New Roman"/>
                <w:i/>
                <w:iCs/>
                <w:sz w:val="24"/>
                <w:szCs w:val="24"/>
                <w:shd w:val="clear" w:color="auto" w:fill="FFFFFF"/>
                <w:lang w:val="ro-MD" w:eastAsia="en-US"/>
              </w:rPr>
              <w:lastRenderedPageBreak/>
              <w:t xml:space="preserve">SRS </w:t>
            </w:r>
          </w:p>
        </w:tc>
        <w:tc>
          <w:tcPr>
            <w:tcW w:w="7403" w:type="dxa"/>
          </w:tcPr>
          <w:p w14:paraId="70F5986A"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 xml:space="preserve">Software </w:t>
            </w:r>
            <w:proofErr w:type="spellStart"/>
            <w:r w:rsidRPr="00182613">
              <w:rPr>
                <w:rFonts w:ascii="Times New Roman" w:hAnsi="Times New Roman" w:cs="Times New Roman"/>
                <w:i/>
                <w:iCs/>
                <w:sz w:val="24"/>
                <w:szCs w:val="24"/>
                <w:shd w:val="clear" w:color="auto" w:fill="FFFFFF"/>
                <w:lang w:val="ro-MD"/>
              </w:rPr>
              <w:t>Requirements</w:t>
            </w:r>
            <w:proofErr w:type="spellEnd"/>
            <w:r w:rsidRPr="00182613">
              <w:rPr>
                <w:rFonts w:ascii="Times New Roman" w:hAnsi="Times New Roman" w:cs="Times New Roman"/>
                <w:i/>
                <w:iCs/>
                <w:sz w:val="24"/>
                <w:szCs w:val="24"/>
                <w:shd w:val="clear" w:color="auto" w:fill="FFFFFF"/>
                <w:lang w:val="ro-MD"/>
              </w:rPr>
              <w:t xml:space="preserve"> </w:t>
            </w:r>
            <w:proofErr w:type="spellStart"/>
            <w:r w:rsidRPr="00182613">
              <w:rPr>
                <w:rFonts w:ascii="Times New Roman" w:hAnsi="Times New Roman" w:cs="Times New Roman"/>
                <w:i/>
                <w:iCs/>
                <w:sz w:val="24"/>
                <w:szCs w:val="24"/>
                <w:shd w:val="clear" w:color="auto" w:fill="FFFFFF"/>
                <w:lang w:val="ro-MD"/>
              </w:rPr>
              <w:t>Specification</w:t>
            </w:r>
            <w:proofErr w:type="spellEnd"/>
            <w:r w:rsidRPr="00182613">
              <w:rPr>
                <w:rFonts w:ascii="Times New Roman" w:hAnsi="Times New Roman" w:cs="Times New Roman"/>
                <w:i/>
                <w:iCs/>
                <w:sz w:val="24"/>
                <w:szCs w:val="24"/>
                <w:shd w:val="clear" w:color="auto" w:fill="FFFFFF"/>
                <w:lang w:val="ro-MD"/>
              </w:rPr>
              <w:t>.</w:t>
            </w:r>
          </w:p>
        </w:tc>
      </w:tr>
      <w:tr w:rsidR="001202A2" w:rsidRPr="00707DB3" w14:paraId="33576189" w14:textId="77777777" w:rsidTr="00182613">
        <w:trPr>
          <w:trHeight w:val="134"/>
        </w:trPr>
        <w:tc>
          <w:tcPr>
            <w:tcW w:w="2455" w:type="dxa"/>
          </w:tcPr>
          <w:p w14:paraId="289A85BA"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SDD</w:t>
            </w:r>
          </w:p>
        </w:tc>
        <w:tc>
          <w:tcPr>
            <w:tcW w:w="7403" w:type="dxa"/>
          </w:tcPr>
          <w:p w14:paraId="4B090025"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Software Design Document.</w:t>
            </w:r>
          </w:p>
        </w:tc>
      </w:tr>
      <w:tr w:rsidR="001202A2" w:rsidRPr="00707DB3" w14:paraId="5372CBDE" w14:textId="77777777" w:rsidTr="000C4EAE">
        <w:tc>
          <w:tcPr>
            <w:tcW w:w="2455" w:type="dxa"/>
          </w:tcPr>
          <w:p w14:paraId="3A45934C"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SLA</w:t>
            </w:r>
          </w:p>
        </w:tc>
        <w:tc>
          <w:tcPr>
            <w:tcW w:w="7403" w:type="dxa"/>
          </w:tcPr>
          <w:p w14:paraId="1A308BE0"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 xml:space="preserve">Service </w:t>
            </w:r>
            <w:proofErr w:type="spellStart"/>
            <w:r w:rsidRPr="00182613">
              <w:rPr>
                <w:rFonts w:ascii="Times New Roman" w:hAnsi="Times New Roman" w:cs="Times New Roman"/>
                <w:i/>
                <w:iCs/>
                <w:sz w:val="24"/>
                <w:szCs w:val="24"/>
                <w:shd w:val="clear" w:color="auto" w:fill="FFFFFF"/>
                <w:lang w:val="ro-MD"/>
              </w:rPr>
              <w:t>level</w:t>
            </w:r>
            <w:proofErr w:type="spellEnd"/>
            <w:r w:rsidRPr="00182613">
              <w:rPr>
                <w:rFonts w:ascii="Times New Roman" w:hAnsi="Times New Roman" w:cs="Times New Roman"/>
                <w:i/>
                <w:iCs/>
                <w:sz w:val="24"/>
                <w:szCs w:val="24"/>
                <w:shd w:val="clear" w:color="auto" w:fill="FFFFFF"/>
                <w:lang w:val="ro-MD"/>
              </w:rPr>
              <w:t xml:space="preserve"> agrement - timp de răspuns și de remediere.</w:t>
            </w:r>
          </w:p>
        </w:tc>
      </w:tr>
      <w:tr w:rsidR="001202A2" w:rsidRPr="00707DB3" w14:paraId="2600E48E" w14:textId="77777777" w:rsidTr="000C4EAE">
        <w:tc>
          <w:tcPr>
            <w:tcW w:w="2455" w:type="dxa"/>
          </w:tcPr>
          <w:p w14:paraId="7603E607"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TI</w:t>
            </w:r>
          </w:p>
        </w:tc>
        <w:tc>
          <w:tcPr>
            <w:tcW w:w="7403" w:type="dxa"/>
          </w:tcPr>
          <w:p w14:paraId="0E9C8758" w14:textId="77777777" w:rsidR="001202A2" w:rsidRPr="00182613" w:rsidRDefault="001202A2"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Tehnologii Informaționale.</w:t>
            </w:r>
          </w:p>
        </w:tc>
      </w:tr>
      <w:tr w:rsidR="00716BCF" w:rsidRPr="00707DB3" w14:paraId="4472240D" w14:textId="77777777" w:rsidTr="000C4EAE">
        <w:tc>
          <w:tcPr>
            <w:tcW w:w="2455" w:type="dxa"/>
          </w:tcPr>
          <w:p w14:paraId="020914BC" w14:textId="7F0E30B7" w:rsidR="00716BCF" w:rsidRPr="00182613" w:rsidRDefault="00716BCF"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ID</w:t>
            </w:r>
          </w:p>
        </w:tc>
        <w:tc>
          <w:tcPr>
            <w:tcW w:w="7403" w:type="dxa"/>
          </w:tcPr>
          <w:p w14:paraId="316D2D5D" w14:textId="5A087AB9" w:rsidR="00716BCF" w:rsidRPr="00182613" w:rsidRDefault="00716BCF"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Identificator</w:t>
            </w:r>
          </w:p>
        </w:tc>
      </w:tr>
      <w:tr w:rsidR="00716BCF" w:rsidRPr="00707DB3" w14:paraId="6B1F7A30" w14:textId="77777777" w:rsidTr="000C4EAE">
        <w:tc>
          <w:tcPr>
            <w:tcW w:w="2455" w:type="dxa"/>
          </w:tcPr>
          <w:p w14:paraId="2EB1CFFE" w14:textId="2995D7BB" w:rsidR="00716BCF" w:rsidRPr="00182613" w:rsidRDefault="00716BCF"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CMS.</w:t>
            </w:r>
          </w:p>
        </w:tc>
        <w:tc>
          <w:tcPr>
            <w:tcW w:w="7403" w:type="dxa"/>
          </w:tcPr>
          <w:p w14:paraId="76851910" w14:textId="071E7B7D" w:rsidR="00716BCF" w:rsidRPr="00182613" w:rsidRDefault="00716BCF"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Cerințe, Mentenanță, Suport</w:t>
            </w:r>
          </w:p>
        </w:tc>
      </w:tr>
      <w:tr w:rsidR="00716BCF" w:rsidRPr="00707DB3" w14:paraId="5BC4BDC4" w14:textId="77777777" w:rsidTr="000C4EAE">
        <w:tc>
          <w:tcPr>
            <w:tcW w:w="2455" w:type="dxa"/>
          </w:tcPr>
          <w:p w14:paraId="3995FF24" w14:textId="7DC275C2" w:rsidR="00716BCF" w:rsidRPr="00182613" w:rsidRDefault="00716BCF"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DELIV.</w:t>
            </w:r>
          </w:p>
        </w:tc>
        <w:tc>
          <w:tcPr>
            <w:tcW w:w="7403" w:type="dxa"/>
          </w:tcPr>
          <w:p w14:paraId="4A69E6B6" w14:textId="203F4D7D" w:rsidR="00716BCF" w:rsidRPr="00182613" w:rsidRDefault="00716BCF" w:rsidP="00182613">
            <w:pPr>
              <w:pStyle w:val="TableParagraph"/>
              <w:spacing w:line="240" w:lineRule="auto"/>
              <w:rPr>
                <w:rFonts w:ascii="Times New Roman" w:hAnsi="Times New Roman" w:cs="Times New Roman"/>
                <w:i/>
                <w:iCs/>
                <w:sz w:val="24"/>
                <w:szCs w:val="24"/>
                <w:shd w:val="clear" w:color="auto" w:fill="FFFFFF"/>
                <w:lang w:val="ro-MD"/>
              </w:rPr>
            </w:pPr>
            <w:proofErr w:type="spellStart"/>
            <w:r w:rsidRPr="00182613">
              <w:rPr>
                <w:rFonts w:ascii="Times New Roman" w:hAnsi="Times New Roman" w:cs="Times New Roman"/>
                <w:i/>
                <w:iCs/>
                <w:sz w:val="24"/>
                <w:szCs w:val="24"/>
                <w:shd w:val="clear" w:color="auto" w:fill="FFFFFF"/>
                <w:lang w:val="ro-MD"/>
              </w:rPr>
              <w:t>Delivery</w:t>
            </w:r>
            <w:proofErr w:type="spellEnd"/>
            <w:r w:rsidRPr="00182613">
              <w:rPr>
                <w:rFonts w:ascii="Times New Roman" w:hAnsi="Times New Roman" w:cs="Times New Roman"/>
                <w:i/>
                <w:iCs/>
                <w:sz w:val="24"/>
                <w:szCs w:val="24"/>
                <w:shd w:val="clear" w:color="auto" w:fill="FFFFFF"/>
                <w:lang w:val="ro-MD"/>
              </w:rPr>
              <w:t xml:space="preserve"> - Interfețe livrate</w:t>
            </w:r>
          </w:p>
        </w:tc>
      </w:tr>
      <w:tr w:rsidR="00716BCF" w:rsidRPr="00707DB3" w14:paraId="2A6302D9" w14:textId="77777777" w:rsidTr="000C4EAE">
        <w:tc>
          <w:tcPr>
            <w:tcW w:w="2455" w:type="dxa"/>
          </w:tcPr>
          <w:p w14:paraId="637D6844" w14:textId="17CCDF0E" w:rsidR="00716BCF" w:rsidRPr="00182613" w:rsidRDefault="00716BCF"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SOL.</w:t>
            </w:r>
          </w:p>
        </w:tc>
        <w:tc>
          <w:tcPr>
            <w:tcW w:w="7403" w:type="dxa"/>
          </w:tcPr>
          <w:p w14:paraId="5D15DA42" w14:textId="12AA4C1F" w:rsidR="00716BCF" w:rsidRPr="00182613" w:rsidRDefault="00716BCF" w:rsidP="00182613">
            <w:pPr>
              <w:pStyle w:val="TableParagraph"/>
              <w:spacing w:line="240" w:lineRule="auto"/>
              <w:rPr>
                <w:rFonts w:ascii="Times New Roman" w:hAnsi="Times New Roman" w:cs="Times New Roman"/>
                <w:i/>
                <w:iCs/>
                <w:sz w:val="24"/>
                <w:szCs w:val="24"/>
                <w:shd w:val="clear" w:color="auto" w:fill="FFFFFF"/>
                <w:lang w:val="ro-MD"/>
              </w:rPr>
            </w:pPr>
            <w:r w:rsidRPr="00182613">
              <w:rPr>
                <w:rFonts w:ascii="Times New Roman" w:hAnsi="Times New Roman" w:cs="Times New Roman"/>
                <w:i/>
                <w:iCs/>
                <w:sz w:val="24"/>
                <w:szCs w:val="24"/>
                <w:shd w:val="clear" w:color="auto" w:fill="FFFFFF"/>
                <w:lang w:val="ro-MD"/>
              </w:rPr>
              <w:t>Solicitări</w:t>
            </w:r>
          </w:p>
        </w:tc>
      </w:tr>
    </w:tbl>
    <w:p w14:paraId="17D61532" w14:textId="77777777" w:rsidR="00AD472C" w:rsidRDefault="00AD472C" w:rsidP="00B0701F"/>
    <w:p w14:paraId="215954D1" w14:textId="77777777" w:rsidR="001202A2" w:rsidRPr="00AB76FA" w:rsidRDefault="001202A2" w:rsidP="00B0701F">
      <w:pPr>
        <w:pStyle w:val="a4"/>
        <w:numPr>
          <w:ilvl w:val="0"/>
          <w:numId w:val="26"/>
        </w:numPr>
      </w:pPr>
      <w:r w:rsidRPr="00AB76FA">
        <w:t>Destinația SI „e-Vinieta”</w:t>
      </w:r>
    </w:p>
    <w:p w14:paraId="1C76EB8A" w14:textId="6CDE6D37" w:rsidR="00AB76FA" w:rsidRDefault="001202A2" w:rsidP="00B0701F">
      <w:pPr>
        <w:rPr>
          <w:shd w:val="clear" w:color="auto" w:fill="FFFFFF"/>
          <w:lang w:eastAsia="en-US"/>
        </w:rPr>
      </w:pPr>
      <w:r w:rsidRPr="00581119">
        <w:rPr>
          <w:shd w:val="clear" w:color="auto" w:fill="FFFFFF"/>
          <w:lang w:eastAsia="en-US"/>
        </w:rPr>
        <w:t>SI „e-Vinieta” este destinat colectării, stocării, păstrării și procesarea datelor despre achitarea vinietei conform cerințelor prevăzute de legislație, precum și asigurarea informațiilor necesare pentru exercitarea de către autoritățile responsabile a atribuțiilor de evidență, verificare și control al achitării vinietei.</w:t>
      </w:r>
    </w:p>
    <w:p w14:paraId="649091F4" w14:textId="77777777" w:rsidR="00AB76FA" w:rsidRDefault="00AB76FA" w:rsidP="00B0701F">
      <w:pPr>
        <w:rPr>
          <w:shd w:val="clear" w:color="auto" w:fill="FFFFFF"/>
          <w:lang w:eastAsia="en-US"/>
        </w:rPr>
      </w:pPr>
    </w:p>
    <w:p w14:paraId="6A15ECF7" w14:textId="50FFF2C7" w:rsidR="001202A2" w:rsidRPr="00AB76FA" w:rsidRDefault="008E0FC1" w:rsidP="00B0701F">
      <w:pPr>
        <w:pStyle w:val="a4"/>
        <w:numPr>
          <w:ilvl w:val="0"/>
          <w:numId w:val="26"/>
        </w:numPr>
      </w:pPr>
      <w:r>
        <w:t xml:space="preserve"> </w:t>
      </w:r>
      <w:r w:rsidR="001202A2" w:rsidRPr="00AB76FA">
        <w:t>Obiectivele și principiile SI „e-Vinieta”</w:t>
      </w:r>
    </w:p>
    <w:p w14:paraId="6630BCDC" w14:textId="77777777" w:rsidR="001202A2" w:rsidRPr="001C111E" w:rsidRDefault="001202A2" w:rsidP="00B0701F">
      <w:pPr>
        <w:pStyle w:val="a4"/>
        <w:numPr>
          <w:ilvl w:val="1"/>
          <w:numId w:val="4"/>
        </w:numPr>
      </w:pPr>
      <w:r w:rsidRPr="001C111E">
        <w:t>Obiectivele SI „e-Vinieta”</w:t>
      </w:r>
    </w:p>
    <w:p w14:paraId="76CA2ACC" w14:textId="77777777" w:rsidR="001202A2" w:rsidRPr="0013444D" w:rsidRDefault="001202A2" w:rsidP="00B0701F">
      <w:pPr>
        <w:rPr>
          <w:shd w:val="clear" w:color="auto" w:fill="FFFFFF"/>
          <w:lang w:eastAsia="en-US"/>
        </w:rPr>
      </w:pPr>
      <w:r w:rsidRPr="0013444D">
        <w:rPr>
          <w:shd w:val="clear" w:color="auto" w:fill="FFFFFF"/>
          <w:lang w:eastAsia="en-US"/>
        </w:rPr>
        <w:t>SI „e-Vinieta” va permite atingerea următoarelor obiective:</w:t>
      </w:r>
    </w:p>
    <w:p w14:paraId="44D8BD02" w14:textId="77777777" w:rsidR="001202A2" w:rsidRPr="0013444D" w:rsidRDefault="001202A2" w:rsidP="00B0701F">
      <w:pPr>
        <w:rPr>
          <w:shd w:val="clear" w:color="auto" w:fill="FFFFFF"/>
          <w:lang w:eastAsia="en-US"/>
        </w:rPr>
      </w:pPr>
      <w:r w:rsidRPr="0013444D">
        <w:rPr>
          <w:shd w:val="clear" w:color="auto" w:fill="FFFFFF"/>
          <w:lang w:eastAsia="en-US"/>
        </w:rPr>
        <w:t>1) asigurarea confortului și flexibilității subiectului impunerii în procesul de achitare, cu posibilitatea de a fi informat cu privire la perioada de valabilitate a vinietei și de a fi notificat în timp util cu privire la expirarea valabilității vinietei;</w:t>
      </w:r>
    </w:p>
    <w:p w14:paraId="49D7DAF4" w14:textId="77777777" w:rsidR="001202A2" w:rsidRPr="0013444D" w:rsidRDefault="001202A2" w:rsidP="00B0701F">
      <w:pPr>
        <w:rPr>
          <w:shd w:val="clear" w:color="auto" w:fill="FFFFFF"/>
          <w:lang w:eastAsia="en-US"/>
        </w:rPr>
      </w:pPr>
      <w:r w:rsidRPr="0013444D">
        <w:rPr>
          <w:shd w:val="clear" w:color="auto" w:fill="FFFFFF"/>
          <w:lang w:eastAsia="en-US"/>
        </w:rPr>
        <w:t>2) consolidarea unui set exhaustiv de date ce va permite furnizarea de date relevante autorităților responsabile de evidența, verificarea și controlul achitării vinietei, în scopul automatizării proceselor de monitorizare a disponibilității și valabilității vinietei;</w:t>
      </w:r>
    </w:p>
    <w:p w14:paraId="78F7ABB0" w14:textId="77777777" w:rsidR="001202A2" w:rsidRPr="0013444D" w:rsidRDefault="001202A2" w:rsidP="00B0701F">
      <w:pPr>
        <w:rPr>
          <w:shd w:val="clear" w:color="auto" w:fill="FFFFFF"/>
          <w:lang w:eastAsia="en-US"/>
        </w:rPr>
      </w:pPr>
      <w:r w:rsidRPr="0013444D">
        <w:rPr>
          <w:shd w:val="clear" w:color="auto" w:fill="FFFFFF"/>
          <w:lang w:eastAsia="en-US"/>
        </w:rPr>
        <w:t>3) asigurarea autorităților publice relevante cu informație veridică și operativă privind colectarea vinietei, în vederea planificării procesului de luare a deciziei și a exercitării atribuțiilor de serviciu;</w:t>
      </w:r>
    </w:p>
    <w:p w14:paraId="5082721A" w14:textId="77777777" w:rsidR="001202A2" w:rsidRPr="0013444D" w:rsidRDefault="001202A2" w:rsidP="00B0701F">
      <w:pPr>
        <w:rPr>
          <w:shd w:val="clear" w:color="auto" w:fill="FFFFFF"/>
          <w:lang w:eastAsia="en-US"/>
        </w:rPr>
      </w:pPr>
      <w:r w:rsidRPr="0013444D">
        <w:rPr>
          <w:shd w:val="clear" w:color="auto" w:fill="FFFFFF"/>
          <w:lang w:eastAsia="en-US"/>
        </w:rPr>
        <w:t>4) acordarea de asistență autorităților administrației publice centrale în eficientizarea activității de realizare a politicii de stat în domeniul colectării vinietei;</w:t>
      </w:r>
    </w:p>
    <w:p w14:paraId="37603054" w14:textId="05F6A289" w:rsidR="001202A2" w:rsidRPr="0013444D" w:rsidRDefault="001202A2" w:rsidP="00B0701F">
      <w:pPr>
        <w:rPr>
          <w:shd w:val="clear" w:color="auto" w:fill="FFFFFF"/>
          <w:lang w:eastAsia="en-US"/>
        </w:rPr>
      </w:pPr>
      <w:r w:rsidRPr="0013444D">
        <w:rPr>
          <w:shd w:val="clear" w:color="auto" w:fill="FFFFFF"/>
          <w:lang w:eastAsia="en-US"/>
        </w:rPr>
        <w:t xml:space="preserve">5) </w:t>
      </w:r>
      <w:r w:rsidR="00C62678" w:rsidRPr="0013444D">
        <w:rPr>
          <w:shd w:val="clear" w:color="auto" w:fill="FFFFFF"/>
          <w:lang w:eastAsia="en-US"/>
        </w:rPr>
        <w:t>punerea la dispoziție a</w:t>
      </w:r>
      <w:r w:rsidRPr="0013444D">
        <w:rPr>
          <w:shd w:val="clear" w:color="auto" w:fill="FFFFFF"/>
          <w:lang w:eastAsia="en-US"/>
        </w:rPr>
        <w:t xml:space="preserve"> unui cadru de interoperabilitate între SI „e-Vinieta” și sistemele informaționale externe furnizoare și consumatoare de date;</w:t>
      </w:r>
    </w:p>
    <w:p w14:paraId="002ADB0A" w14:textId="77777777" w:rsidR="001202A2" w:rsidRPr="0013444D" w:rsidRDefault="001202A2" w:rsidP="00B0701F">
      <w:pPr>
        <w:rPr>
          <w:shd w:val="clear" w:color="auto" w:fill="FFFFFF"/>
          <w:lang w:eastAsia="en-US"/>
        </w:rPr>
      </w:pPr>
      <w:r w:rsidRPr="0013444D">
        <w:rPr>
          <w:shd w:val="clear" w:color="auto" w:fill="FFFFFF"/>
          <w:lang w:eastAsia="en-US"/>
        </w:rPr>
        <w:t>6) reducerea timpului necesar și a laboriozității procesului de colectare a vinietei;</w:t>
      </w:r>
    </w:p>
    <w:p w14:paraId="0721BDEB" w14:textId="38587216" w:rsidR="001202A2" w:rsidRPr="0013444D" w:rsidRDefault="001202A2" w:rsidP="00B0701F">
      <w:pPr>
        <w:rPr>
          <w:shd w:val="clear" w:color="auto" w:fill="FFFFFF"/>
          <w:lang w:eastAsia="en-US"/>
        </w:rPr>
      </w:pPr>
      <w:r w:rsidRPr="0013444D">
        <w:rPr>
          <w:shd w:val="clear" w:color="auto" w:fill="FFFFFF"/>
          <w:lang w:eastAsia="en-US"/>
        </w:rPr>
        <w:t xml:space="preserve">7) </w:t>
      </w:r>
      <w:r w:rsidR="00EF37C2" w:rsidRPr="0013444D">
        <w:rPr>
          <w:shd w:val="clear" w:color="auto" w:fill="FFFFFF"/>
          <w:lang w:eastAsia="en-US"/>
        </w:rPr>
        <w:t xml:space="preserve">menținerea </w:t>
      </w:r>
      <w:r w:rsidRPr="0013444D">
        <w:rPr>
          <w:shd w:val="clear" w:color="auto" w:fill="FFFFFF"/>
          <w:lang w:eastAsia="en-US"/>
        </w:rPr>
        <w:t>unui mecanism eficient de colaborare între părțile sau persoanele/instituțiile implicate în procedurile de verificare și control al achitării vinietei;</w:t>
      </w:r>
    </w:p>
    <w:p w14:paraId="347F8517" w14:textId="7E13F7B3" w:rsidR="001202A2" w:rsidRPr="0013444D" w:rsidRDefault="001202A2" w:rsidP="00B0701F">
      <w:pPr>
        <w:rPr>
          <w:shd w:val="clear" w:color="auto" w:fill="FFFFFF"/>
          <w:lang w:eastAsia="en-US"/>
        </w:rPr>
      </w:pPr>
      <w:r w:rsidRPr="0013444D">
        <w:rPr>
          <w:shd w:val="clear" w:color="auto" w:fill="FFFFFF"/>
          <w:lang w:eastAsia="en-US"/>
        </w:rPr>
        <w:t>8) asigurarea controlului</w:t>
      </w:r>
      <w:r w:rsidR="00EF37C2" w:rsidRPr="0013444D">
        <w:rPr>
          <w:shd w:val="clear" w:color="auto" w:fill="FFFFFF"/>
          <w:lang w:eastAsia="en-US"/>
        </w:rPr>
        <w:t xml:space="preserve"> și a</w:t>
      </w:r>
      <w:r w:rsidRPr="0013444D">
        <w:rPr>
          <w:shd w:val="clear" w:color="auto" w:fill="FFFFFF"/>
          <w:lang w:eastAsia="en-US"/>
        </w:rPr>
        <w:t xml:space="preserve"> accesului la date, precum și a  securității și confidențialității maxime ale datelor și ale utilizatorilor;</w:t>
      </w:r>
    </w:p>
    <w:p w14:paraId="1B21855C" w14:textId="77777777" w:rsidR="001202A2" w:rsidRDefault="001202A2" w:rsidP="00B0701F">
      <w:pPr>
        <w:rPr>
          <w:shd w:val="clear" w:color="auto" w:fill="FFFFFF"/>
          <w:lang w:eastAsia="en-US"/>
        </w:rPr>
      </w:pPr>
      <w:r w:rsidRPr="0013444D">
        <w:rPr>
          <w:shd w:val="clear" w:color="auto" w:fill="FFFFFF"/>
          <w:lang w:eastAsia="en-US"/>
        </w:rPr>
        <w:t>9) asigurarea informațională a activității de analiză, prognozare și cercetare științifică în domeniu.</w:t>
      </w:r>
    </w:p>
    <w:p w14:paraId="28733231" w14:textId="77777777" w:rsidR="008E0FC1" w:rsidRPr="0013444D" w:rsidRDefault="008E0FC1" w:rsidP="00B0701F">
      <w:pPr>
        <w:rPr>
          <w:shd w:val="clear" w:color="auto" w:fill="FFFFFF"/>
          <w:lang w:eastAsia="en-US"/>
        </w:rPr>
      </w:pPr>
    </w:p>
    <w:p w14:paraId="2D54E8A6" w14:textId="4B9805B4" w:rsidR="001202A2" w:rsidRPr="001C111E" w:rsidRDefault="001202A2" w:rsidP="00B0701F">
      <w:pPr>
        <w:pStyle w:val="a4"/>
        <w:numPr>
          <w:ilvl w:val="1"/>
          <w:numId w:val="4"/>
        </w:numPr>
      </w:pPr>
      <w:r w:rsidRPr="001C111E">
        <w:t>Principiile SI „e-Vinieta”</w:t>
      </w:r>
    </w:p>
    <w:p w14:paraId="2D6E0059" w14:textId="77777777" w:rsidR="001202A2" w:rsidRPr="0013444D" w:rsidRDefault="001202A2" w:rsidP="00B0701F">
      <w:pPr>
        <w:rPr>
          <w:shd w:val="clear" w:color="auto" w:fill="FFFFFF"/>
          <w:lang w:eastAsia="en-US"/>
        </w:rPr>
      </w:pPr>
      <w:r w:rsidRPr="0013444D">
        <w:rPr>
          <w:shd w:val="clear" w:color="auto" w:fill="FFFFFF"/>
          <w:lang w:eastAsia="en-US"/>
        </w:rPr>
        <w:t>Principiile de creare a SI „e-Vinieta” sunt următoarele:</w:t>
      </w:r>
    </w:p>
    <w:p w14:paraId="70101A37" w14:textId="77777777" w:rsidR="001202A2" w:rsidRPr="0013444D" w:rsidRDefault="001202A2" w:rsidP="00B0701F">
      <w:pPr>
        <w:rPr>
          <w:shd w:val="clear" w:color="auto" w:fill="FFFFFF"/>
          <w:lang w:eastAsia="en-US"/>
        </w:rPr>
      </w:pPr>
      <w:r w:rsidRPr="0013444D">
        <w:rPr>
          <w:shd w:val="clear" w:color="auto" w:fill="FFFFFF"/>
          <w:lang w:eastAsia="en-US"/>
        </w:rPr>
        <w:lastRenderedPageBreak/>
        <w:t>1) principiul legalității, ce presupune crearea și exploatarea sistemului în conformitate cu legislația națională, normele și standardele internaționale recunoscute în domeniu;</w:t>
      </w:r>
    </w:p>
    <w:p w14:paraId="34CA9F8D" w14:textId="77777777" w:rsidR="001202A2" w:rsidRPr="0013444D" w:rsidRDefault="001202A2" w:rsidP="00B0701F">
      <w:pPr>
        <w:rPr>
          <w:shd w:val="clear" w:color="auto" w:fill="FFFFFF"/>
          <w:lang w:eastAsia="en-US"/>
        </w:rPr>
      </w:pPr>
      <w:r w:rsidRPr="0013444D">
        <w:rPr>
          <w:shd w:val="clear" w:color="auto" w:fill="FFFFFF"/>
          <w:lang w:eastAsia="en-US"/>
        </w:rPr>
        <w:t>2) principiul divizării arhitecturii pe niveluri, ce constă în proiectarea independentă a componentelor sistemului în conformitate cu standardele de interfață dintre niveluri;</w:t>
      </w:r>
    </w:p>
    <w:p w14:paraId="5C57A988" w14:textId="77777777" w:rsidR="001202A2" w:rsidRPr="0013444D" w:rsidRDefault="001202A2" w:rsidP="00B0701F">
      <w:pPr>
        <w:rPr>
          <w:shd w:val="clear" w:color="auto" w:fill="FFFFFF"/>
          <w:lang w:eastAsia="en-US"/>
        </w:rPr>
      </w:pPr>
      <w:r w:rsidRPr="0013444D">
        <w:rPr>
          <w:shd w:val="clear" w:color="auto" w:fill="FFFFFF"/>
          <w:lang w:eastAsia="en-US"/>
        </w:rPr>
        <w:t>3) principiul datelor sigure, ce stipulează introducerea datelor în sistem doar prin canalele autorizate și autentificate;</w:t>
      </w:r>
    </w:p>
    <w:p w14:paraId="2A0FA0EC" w14:textId="77777777" w:rsidR="001202A2" w:rsidRPr="0013444D" w:rsidRDefault="001202A2" w:rsidP="00B0701F">
      <w:pPr>
        <w:rPr>
          <w:shd w:val="clear" w:color="auto" w:fill="FFFFFF"/>
          <w:lang w:eastAsia="en-US"/>
        </w:rPr>
      </w:pPr>
      <w:r w:rsidRPr="0013444D">
        <w:rPr>
          <w:shd w:val="clear" w:color="auto" w:fill="FFFFFF"/>
          <w:lang w:eastAsia="en-US"/>
        </w:rPr>
        <w:t>4) principiul securității informaționale, ce presupune asigurarea unui nivel adecvat de integritate, selectivitate, accesibilitate și eficiență pentru protecția datelor de pierderi, alterări, deteriorări și de acces nesancționat;</w:t>
      </w:r>
    </w:p>
    <w:p w14:paraId="349D4165" w14:textId="77777777" w:rsidR="001202A2" w:rsidRPr="0013444D" w:rsidRDefault="001202A2" w:rsidP="00B0701F">
      <w:pPr>
        <w:rPr>
          <w:shd w:val="clear" w:color="auto" w:fill="FFFFFF"/>
          <w:lang w:eastAsia="en-US"/>
        </w:rPr>
      </w:pPr>
      <w:r w:rsidRPr="0013444D">
        <w:rPr>
          <w:shd w:val="clear" w:color="auto" w:fill="FFFFFF"/>
          <w:lang w:eastAsia="en-US"/>
        </w:rPr>
        <w:t>5) principiul modularității, ce presupune proiectarea și dezvoltarea sistemului fără modificarea componentelor create anterior, cu utilizarea standardelor transparente în domeniul tehnologiilor informatice și de comunicații electronice;</w:t>
      </w:r>
    </w:p>
    <w:p w14:paraId="0FE29A5C" w14:textId="77777777" w:rsidR="001202A2" w:rsidRPr="0013444D" w:rsidRDefault="001202A2" w:rsidP="00B0701F">
      <w:pPr>
        <w:rPr>
          <w:shd w:val="clear" w:color="auto" w:fill="FFFFFF"/>
          <w:lang w:eastAsia="en-US"/>
        </w:rPr>
      </w:pPr>
      <w:r w:rsidRPr="0013444D">
        <w:rPr>
          <w:shd w:val="clear" w:color="auto" w:fill="FFFFFF"/>
          <w:lang w:eastAsia="en-US"/>
        </w:rPr>
        <w:t>6) principiul expansibilității, ce stipulează posibilitatea extinderii și completării sistemului cu noi funcții sau îmbunătățirea celor existente;</w:t>
      </w:r>
    </w:p>
    <w:p w14:paraId="034866A9" w14:textId="77777777" w:rsidR="001202A2" w:rsidRPr="0013444D" w:rsidRDefault="001202A2" w:rsidP="00B0701F">
      <w:pPr>
        <w:rPr>
          <w:shd w:val="clear" w:color="auto" w:fill="FFFFFF"/>
          <w:lang w:eastAsia="en-US"/>
        </w:rPr>
      </w:pPr>
      <w:r w:rsidRPr="0013444D">
        <w:rPr>
          <w:shd w:val="clear" w:color="auto" w:fill="FFFFFF"/>
          <w:lang w:eastAsia="en-US"/>
        </w:rPr>
        <w:t xml:space="preserve">7) principiul </w:t>
      </w:r>
      <w:proofErr w:type="spellStart"/>
      <w:r w:rsidRPr="0013444D">
        <w:rPr>
          <w:shd w:val="clear" w:color="auto" w:fill="FFFFFF"/>
          <w:lang w:eastAsia="en-US"/>
        </w:rPr>
        <w:t>scalabilității</w:t>
      </w:r>
      <w:proofErr w:type="spellEnd"/>
      <w:r w:rsidRPr="0013444D">
        <w:rPr>
          <w:shd w:val="clear" w:color="auto" w:fill="FFFFFF"/>
          <w:lang w:eastAsia="en-US"/>
        </w:rPr>
        <w:t>, ce presupune asigurarea unei performanțe constante a soluției informatice la creșterea volumului de date și a solicitării sistemului informațional;</w:t>
      </w:r>
    </w:p>
    <w:p w14:paraId="0B970D75" w14:textId="77777777" w:rsidR="001202A2" w:rsidRPr="0013444D" w:rsidRDefault="001202A2" w:rsidP="00B0701F">
      <w:pPr>
        <w:rPr>
          <w:shd w:val="clear" w:color="auto" w:fill="FFFFFF"/>
          <w:lang w:eastAsia="en-US"/>
        </w:rPr>
      </w:pPr>
      <w:r w:rsidRPr="0013444D">
        <w:rPr>
          <w:shd w:val="clear" w:color="auto" w:fill="FFFFFF"/>
          <w:lang w:eastAsia="en-US"/>
        </w:rPr>
        <w:t>8) principiul simplității și comodității utilizării, ce presupune proiectarea și realizarea tuturor aplicațiilor, mijloacelor tehnice și de program accesibile utilizatorilor sistemului, bazate pe principii exclusiv vizuale, ergonomice și logice de concepție;</w:t>
      </w:r>
    </w:p>
    <w:p w14:paraId="3CEBED7D" w14:textId="77777777" w:rsidR="001202A2" w:rsidRDefault="001202A2" w:rsidP="00B0701F">
      <w:pPr>
        <w:rPr>
          <w:shd w:val="clear" w:color="auto" w:fill="FFFFFF"/>
          <w:lang w:eastAsia="en-US"/>
        </w:rPr>
      </w:pPr>
      <w:r w:rsidRPr="0013444D">
        <w:rPr>
          <w:shd w:val="clear" w:color="auto" w:fill="FFFFFF"/>
          <w:lang w:eastAsia="en-US"/>
        </w:rPr>
        <w:t>9) principiul integrității, plenitudinii și veridicității datelor, ce presupune implementarea mecanismelor care permit păstrarea conținutului și interpretarea univocă a datelor în condițiile unor influențe accidentale și eliminării fenomenelor de denaturare sau lichidare accidentală a acestora, furnizarea unui volum de date suficient pentru executarea funcțiilor de business al sistemului și asigurarea unui grad înalt de corespundere a datelor cu starea reală a obiectelor pe care le reprezintă și care fac parte dintr-un sector concret al acestuia.</w:t>
      </w:r>
    </w:p>
    <w:p w14:paraId="11E97CE3" w14:textId="77777777" w:rsidR="008E0FC1" w:rsidRPr="0013444D" w:rsidRDefault="008E0FC1" w:rsidP="00B0701F">
      <w:pPr>
        <w:rPr>
          <w:shd w:val="clear" w:color="auto" w:fill="FFFFFF"/>
          <w:lang w:eastAsia="en-US"/>
        </w:rPr>
      </w:pPr>
    </w:p>
    <w:p w14:paraId="7D2AF42A" w14:textId="4BE85042" w:rsidR="001202A2" w:rsidRPr="00AB76FA" w:rsidRDefault="008E0FC1" w:rsidP="00B0701F">
      <w:pPr>
        <w:pStyle w:val="a4"/>
        <w:numPr>
          <w:ilvl w:val="0"/>
          <w:numId w:val="26"/>
        </w:numPr>
      </w:pPr>
      <w:r>
        <w:t xml:space="preserve"> </w:t>
      </w:r>
      <w:r w:rsidR="001202A2" w:rsidRPr="00AB76FA">
        <w:t>Caracteristicile de funcționare</w:t>
      </w:r>
    </w:p>
    <w:p w14:paraId="73E5E378" w14:textId="77777777" w:rsidR="001202A2" w:rsidRPr="00233724" w:rsidRDefault="001202A2" w:rsidP="00B0701F">
      <w:pPr>
        <w:pStyle w:val="a4"/>
        <w:numPr>
          <w:ilvl w:val="1"/>
          <w:numId w:val="4"/>
        </w:numPr>
      </w:pPr>
      <w:r w:rsidRPr="00233724">
        <w:t>Contururile funcționale</w:t>
      </w:r>
    </w:p>
    <w:p w14:paraId="5554684E" w14:textId="77777777" w:rsidR="001202A2" w:rsidRPr="0013444D" w:rsidRDefault="001202A2" w:rsidP="00B0701F">
      <w:pPr>
        <w:rPr>
          <w:shd w:val="clear" w:color="auto" w:fill="FFFFFF"/>
          <w:lang w:eastAsia="en-US"/>
        </w:rPr>
      </w:pPr>
      <w:r w:rsidRPr="0013444D">
        <w:rPr>
          <w:shd w:val="clear" w:color="auto" w:fill="FFFFFF"/>
          <w:lang w:eastAsia="en-US"/>
        </w:rPr>
        <w:t>SI „e-Vinieta” conține următoarele contururi funcționale:</w:t>
      </w:r>
    </w:p>
    <w:p w14:paraId="22325FF7" w14:textId="77777777" w:rsidR="001202A2" w:rsidRPr="0013444D" w:rsidRDefault="001202A2" w:rsidP="00B0701F">
      <w:pPr>
        <w:rPr>
          <w:shd w:val="clear" w:color="auto" w:fill="FFFFFF"/>
          <w:lang w:eastAsia="en-US"/>
        </w:rPr>
      </w:pPr>
      <w:r w:rsidRPr="0013444D">
        <w:rPr>
          <w:shd w:val="clear" w:color="auto" w:fill="FFFFFF"/>
          <w:lang w:eastAsia="en-US"/>
        </w:rPr>
        <w:t>1) </w:t>
      </w:r>
      <w:r w:rsidRPr="0013444D">
        <w:rPr>
          <w:i/>
          <w:iCs/>
          <w:shd w:val="clear" w:color="auto" w:fill="FFFFFF"/>
          <w:lang w:eastAsia="en-US"/>
        </w:rPr>
        <w:t>conturul de generare și achitare a vinietei,</w:t>
      </w:r>
      <w:r w:rsidRPr="0013444D">
        <w:rPr>
          <w:shd w:val="clear" w:color="auto" w:fill="FFFFFF"/>
          <w:lang w:eastAsia="en-US"/>
        </w:rPr>
        <w:t> care asigură următoarele funcții specifice:</w:t>
      </w:r>
    </w:p>
    <w:p w14:paraId="0198423A" w14:textId="77777777" w:rsidR="001202A2" w:rsidRPr="0013444D" w:rsidRDefault="001202A2" w:rsidP="00B0701F">
      <w:pPr>
        <w:rPr>
          <w:shd w:val="clear" w:color="auto" w:fill="FFFFFF"/>
          <w:lang w:eastAsia="en-US"/>
        </w:rPr>
      </w:pPr>
      <w:r w:rsidRPr="0013444D">
        <w:rPr>
          <w:shd w:val="clear" w:color="auto" w:fill="FFFFFF"/>
          <w:lang w:eastAsia="en-US"/>
        </w:rPr>
        <w:t>a) completarea formularului de înregistrare a vinietei în regim online și în regim offline, prin intermediul ofertanților de servicii de plată și al agenților autorizați;</w:t>
      </w:r>
    </w:p>
    <w:p w14:paraId="49316716" w14:textId="77777777" w:rsidR="001202A2" w:rsidRPr="0013444D" w:rsidRDefault="001202A2" w:rsidP="00B0701F">
      <w:pPr>
        <w:rPr>
          <w:shd w:val="clear" w:color="auto" w:fill="FFFFFF"/>
          <w:lang w:eastAsia="en-US"/>
        </w:rPr>
      </w:pPr>
      <w:r w:rsidRPr="0013444D">
        <w:rPr>
          <w:shd w:val="clear" w:color="auto" w:fill="FFFFFF"/>
          <w:lang w:eastAsia="en-US"/>
        </w:rPr>
        <w:t>b) achitarea vinietei folosind diverse metode de plată oferite de serviciul guvernamental de plăți electronice (</w:t>
      </w:r>
      <w:proofErr w:type="spellStart"/>
      <w:r w:rsidRPr="0013444D">
        <w:rPr>
          <w:shd w:val="clear" w:color="auto" w:fill="FFFFFF"/>
          <w:lang w:eastAsia="en-US"/>
        </w:rPr>
        <w:t>MPay</w:t>
      </w:r>
      <w:proofErr w:type="spellEnd"/>
      <w:r w:rsidRPr="0013444D">
        <w:rPr>
          <w:shd w:val="clear" w:color="auto" w:fill="FFFFFF"/>
          <w:lang w:eastAsia="en-US"/>
        </w:rPr>
        <w:t>);</w:t>
      </w:r>
    </w:p>
    <w:p w14:paraId="074CA3CB" w14:textId="77777777" w:rsidR="001202A2" w:rsidRPr="0013444D" w:rsidRDefault="001202A2" w:rsidP="00B0701F">
      <w:pPr>
        <w:rPr>
          <w:shd w:val="clear" w:color="auto" w:fill="FFFFFF"/>
          <w:lang w:eastAsia="en-US"/>
        </w:rPr>
      </w:pPr>
      <w:r w:rsidRPr="0013444D">
        <w:rPr>
          <w:shd w:val="clear" w:color="auto" w:fill="FFFFFF"/>
          <w:lang w:eastAsia="en-US"/>
        </w:rPr>
        <w:t>c) verificarea statutului și valabilității vinietei;</w:t>
      </w:r>
    </w:p>
    <w:p w14:paraId="223457CC" w14:textId="77777777" w:rsidR="001202A2" w:rsidRPr="0013444D" w:rsidRDefault="001202A2" w:rsidP="00B0701F">
      <w:pPr>
        <w:rPr>
          <w:shd w:val="clear" w:color="auto" w:fill="FFFFFF"/>
          <w:lang w:eastAsia="en-US"/>
        </w:rPr>
      </w:pPr>
      <w:r w:rsidRPr="0013444D">
        <w:rPr>
          <w:shd w:val="clear" w:color="auto" w:fill="FFFFFF"/>
          <w:lang w:eastAsia="en-US"/>
        </w:rPr>
        <w:t>d) notificarea subiecților impunerii privind achitarea vinietei și alte evenimente relevante, folosind serviciul guvernamental de notificare electronică (</w:t>
      </w:r>
      <w:proofErr w:type="spellStart"/>
      <w:r w:rsidRPr="0013444D">
        <w:rPr>
          <w:shd w:val="clear" w:color="auto" w:fill="FFFFFF"/>
          <w:lang w:eastAsia="en-US"/>
        </w:rPr>
        <w:t>MNotify</w:t>
      </w:r>
      <w:proofErr w:type="spellEnd"/>
      <w:r w:rsidRPr="0013444D">
        <w:rPr>
          <w:shd w:val="clear" w:color="auto" w:fill="FFFFFF"/>
          <w:lang w:eastAsia="en-US"/>
        </w:rPr>
        <w:t>);</w:t>
      </w:r>
    </w:p>
    <w:p w14:paraId="4D18F7AA" w14:textId="77777777" w:rsidR="001202A2" w:rsidRPr="0013444D" w:rsidRDefault="001202A2" w:rsidP="00B0701F">
      <w:pPr>
        <w:rPr>
          <w:shd w:val="clear" w:color="auto" w:fill="FFFFFF"/>
          <w:lang w:eastAsia="en-US"/>
        </w:rPr>
      </w:pPr>
      <w:r w:rsidRPr="0013444D">
        <w:rPr>
          <w:shd w:val="clear" w:color="auto" w:fill="FFFFFF"/>
          <w:lang w:eastAsia="en-US"/>
        </w:rPr>
        <w:t>e) gestionarea datelor în profilul subiecților impunerii;</w:t>
      </w:r>
    </w:p>
    <w:p w14:paraId="51E20455" w14:textId="77777777" w:rsidR="001202A2" w:rsidRPr="0013444D" w:rsidRDefault="001202A2" w:rsidP="00B0701F">
      <w:pPr>
        <w:rPr>
          <w:shd w:val="clear" w:color="auto" w:fill="FFFFFF"/>
          <w:lang w:eastAsia="en-US"/>
        </w:rPr>
      </w:pPr>
      <w:r w:rsidRPr="0013444D">
        <w:rPr>
          <w:shd w:val="clear" w:color="auto" w:fill="FFFFFF"/>
          <w:lang w:eastAsia="en-US"/>
        </w:rPr>
        <w:t>2) conturul de evidență automatizată a dosarelor obiectelor și subiecților impunerii, cu următoarele funcții:</w:t>
      </w:r>
    </w:p>
    <w:p w14:paraId="66CD06F8" w14:textId="77777777" w:rsidR="001202A2" w:rsidRPr="0013444D" w:rsidRDefault="001202A2" w:rsidP="00B0701F">
      <w:pPr>
        <w:rPr>
          <w:shd w:val="clear" w:color="auto" w:fill="FFFFFF"/>
          <w:lang w:eastAsia="en-US"/>
        </w:rPr>
      </w:pPr>
      <w:r w:rsidRPr="0013444D">
        <w:rPr>
          <w:shd w:val="clear" w:color="auto" w:fill="FFFFFF"/>
          <w:lang w:eastAsia="en-US"/>
        </w:rPr>
        <w:t>a) evidența obiectelor impunerii;</w:t>
      </w:r>
    </w:p>
    <w:p w14:paraId="62914CFB" w14:textId="77777777" w:rsidR="001202A2" w:rsidRPr="0013444D" w:rsidRDefault="001202A2" w:rsidP="00B0701F">
      <w:pPr>
        <w:rPr>
          <w:shd w:val="clear" w:color="auto" w:fill="FFFFFF"/>
          <w:lang w:eastAsia="en-US"/>
        </w:rPr>
      </w:pPr>
      <w:r w:rsidRPr="0013444D">
        <w:rPr>
          <w:shd w:val="clear" w:color="auto" w:fill="FFFFFF"/>
          <w:lang w:eastAsia="en-US"/>
        </w:rPr>
        <w:t>b) evidența subiecților impunerii;</w:t>
      </w:r>
    </w:p>
    <w:p w14:paraId="7B4320CE" w14:textId="77777777" w:rsidR="001202A2" w:rsidRPr="0013444D" w:rsidRDefault="001202A2" w:rsidP="00B0701F">
      <w:pPr>
        <w:rPr>
          <w:shd w:val="clear" w:color="auto" w:fill="FFFFFF"/>
          <w:lang w:eastAsia="en-US"/>
        </w:rPr>
      </w:pPr>
      <w:r w:rsidRPr="0013444D">
        <w:rPr>
          <w:shd w:val="clear" w:color="auto" w:fill="FFFFFF"/>
          <w:lang w:eastAsia="en-US"/>
        </w:rPr>
        <w:t>c) evidența achitării vinietelor;</w:t>
      </w:r>
    </w:p>
    <w:p w14:paraId="594E870E" w14:textId="77777777" w:rsidR="001202A2" w:rsidRPr="0013444D" w:rsidRDefault="001202A2" w:rsidP="00B0701F">
      <w:pPr>
        <w:rPr>
          <w:shd w:val="clear" w:color="auto" w:fill="FFFFFF"/>
          <w:lang w:eastAsia="en-US"/>
        </w:rPr>
      </w:pPr>
      <w:r w:rsidRPr="0013444D">
        <w:rPr>
          <w:shd w:val="clear" w:color="auto" w:fill="FFFFFF"/>
          <w:lang w:eastAsia="en-US"/>
        </w:rPr>
        <w:lastRenderedPageBreak/>
        <w:t>3) conturul de prezentare a informației privind obiectele impunerii și subiecții impunerii autorităților responsabile de evidența, verificarea și controlul vinietei, cu următoarele funcții:</w:t>
      </w:r>
    </w:p>
    <w:p w14:paraId="34A0069E" w14:textId="77777777" w:rsidR="001202A2" w:rsidRPr="0013444D" w:rsidRDefault="001202A2" w:rsidP="00B0701F">
      <w:pPr>
        <w:rPr>
          <w:shd w:val="clear" w:color="auto" w:fill="FFFFFF"/>
          <w:lang w:eastAsia="en-US"/>
        </w:rPr>
      </w:pPr>
      <w:r w:rsidRPr="0013444D">
        <w:rPr>
          <w:shd w:val="clear" w:color="auto" w:fill="FFFFFF"/>
          <w:lang w:eastAsia="en-US"/>
        </w:rPr>
        <w:t>a) prezentarea informației în mod electronic, în regim automatizat;</w:t>
      </w:r>
    </w:p>
    <w:p w14:paraId="7A2AAFC4" w14:textId="77777777" w:rsidR="001202A2" w:rsidRPr="0013444D" w:rsidRDefault="001202A2" w:rsidP="00B0701F">
      <w:pPr>
        <w:rPr>
          <w:shd w:val="clear" w:color="auto" w:fill="FFFFFF"/>
          <w:lang w:eastAsia="en-US"/>
        </w:rPr>
      </w:pPr>
      <w:r w:rsidRPr="0013444D">
        <w:rPr>
          <w:shd w:val="clear" w:color="auto" w:fill="FFFFFF"/>
          <w:lang w:eastAsia="en-US"/>
        </w:rPr>
        <w:t>b) prezentarea informației în mod electronic, la solicitare;</w:t>
      </w:r>
    </w:p>
    <w:p w14:paraId="52A5E046" w14:textId="77777777" w:rsidR="001202A2" w:rsidRPr="0013444D" w:rsidRDefault="001202A2" w:rsidP="00B0701F">
      <w:pPr>
        <w:rPr>
          <w:shd w:val="clear" w:color="auto" w:fill="FFFFFF"/>
          <w:lang w:eastAsia="en-US"/>
        </w:rPr>
      </w:pPr>
      <w:r w:rsidRPr="0013444D">
        <w:rPr>
          <w:shd w:val="clear" w:color="auto" w:fill="FFFFFF"/>
          <w:lang w:eastAsia="en-US"/>
        </w:rPr>
        <w:t>c) gestionarea interfeței programatice pentru prezentarea automatizată a informației;</w:t>
      </w:r>
    </w:p>
    <w:p w14:paraId="4099B0D3" w14:textId="77777777" w:rsidR="001202A2" w:rsidRPr="0013444D" w:rsidRDefault="001202A2" w:rsidP="00B0701F">
      <w:pPr>
        <w:rPr>
          <w:shd w:val="clear" w:color="auto" w:fill="FFFFFF"/>
          <w:lang w:eastAsia="en-US"/>
        </w:rPr>
      </w:pPr>
      <w:r w:rsidRPr="0013444D">
        <w:rPr>
          <w:shd w:val="clear" w:color="auto" w:fill="FFFFFF"/>
          <w:lang w:eastAsia="en-US"/>
        </w:rPr>
        <w:t>d) gestionarea interfeței web pentru accesarea informației de utilizatori autorizați;</w:t>
      </w:r>
    </w:p>
    <w:p w14:paraId="63216EDC" w14:textId="77777777" w:rsidR="001202A2" w:rsidRPr="0013444D" w:rsidRDefault="001202A2" w:rsidP="00B0701F">
      <w:pPr>
        <w:rPr>
          <w:shd w:val="clear" w:color="auto" w:fill="FFFFFF"/>
          <w:lang w:eastAsia="en-US"/>
        </w:rPr>
      </w:pPr>
      <w:r w:rsidRPr="0013444D">
        <w:rPr>
          <w:shd w:val="clear" w:color="auto" w:fill="FFFFFF"/>
          <w:lang w:eastAsia="en-US"/>
        </w:rPr>
        <w:t>4) </w:t>
      </w:r>
      <w:r w:rsidRPr="0013444D">
        <w:rPr>
          <w:i/>
          <w:iCs/>
          <w:shd w:val="clear" w:color="auto" w:fill="FFFFFF"/>
          <w:lang w:eastAsia="en-US"/>
        </w:rPr>
        <w:t>conturul de administrare a sistemului,</w:t>
      </w:r>
      <w:r w:rsidRPr="0013444D">
        <w:rPr>
          <w:shd w:val="clear" w:color="auto" w:fill="FFFFFF"/>
          <w:lang w:eastAsia="en-US"/>
        </w:rPr>
        <w:t> care asigură următoarele funcții specifice:</w:t>
      </w:r>
    </w:p>
    <w:p w14:paraId="14A6D075" w14:textId="77777777" w:rsidR="001202A2" w:rsidRPr="0013444D" w:rsidRDefault="001202A2" w:rsidP="00B0701F">
      <w:pPr>
        <w:rPr>
          <w:shd w:val="clear" w:color="auto" w:fill="FFFFFF"/>
          <w:lang w:eastAsia="en-US"/>
        </w:rPr>
      </w:pPr>
      <w:r w:rsidRPr="0013444D">
        <w:rPr>
          <w:shd w:val="clear" w:color="auto" w:fill="FFFFFF"/>
          <w:lang w:eastAsia="en-US"/>
        </w:rPr>
        <w:t>a) administrarea sistemului;</w:t>
      </w:r>
    </w:p>
    <w:p w14:paraId="5E97C682" w14:textId="77777777" w:rsidR="001202A2" w:rsidRPr="0013444D" w:rsidRDefault="001202A2" w:rsidP="00B0701F">
      <w:pPr>
        <w:rPr>
          <w:shd w:val="clear" w:color="auto" w:fill="FFFFFF"/>
          <w:lang w:eastAsia="en-US"/>
        </w:rPr>
      </w:pPr>
      <w:r w:rsidRPr="0013444D">
        <w:rPr>
          <w:shd w:val="clear" w:color="auto" w:fill="FFFFFF"/>
          <w:lang w:eastAsia="en-US"/>
        </w:rPr>
        <w:t>b) jurnalizarea evenimentelor de sistem;</w:t>
      </w:r>
    </w:p>
    <w:p w14:paraId="7FA7574B" w14:textId="77777777" w:rsidR="001202A2" w:rsidRPr="0013444D" w:rsidRDefault="001202A2" w:rsidP="00B0701F">
      <w:pPr>
        <w:rPr>
          <w:shd w:val="clear" w:color="auto" w:fill="FFFFFF"/>
          <w:lang w:eastAsia="en-US"/>
        </w:rPr>
      </w:pPr>
      <w:r w:rsidRPr="0013444D">
        <w:rPr>
          <w:shd w:val="clear" w:color="auto" w:fill="FFFFFF"/>
          <w:lang w:eastAsia="en-US"/>
        </w:rPr>
        <w:t>c) gestionarea copiilor de rezervă;</w:t>
      </w:r>
    </w:p>
    <w:p w14:paraId="51CCD1EE" w14:textId="77777777" w:rsidR="001202A2" w:rsidRPr="0013444D" w:rsidRDefault="001202A2" w:rsidP="00B0701F">
      <w:pPr>
        <w:rPr>
          <w:shd w:val="clear" w:color="auto" w:fill="FFFFFF"/>
          <w:lang w:eastAsia="en-US"/>
        </w:rPr>
      </w:pPr>
      <w:r w:rsidRPr="0013444D">
        <w:rPr>
          <w:shd w:val="clear" w:color="auto" w:fill="FFFFFF"/>
          <w:lang w:eastAsia="en-US"/>
        </w:rPr>
        <w:t>d) gestionarea șabloanelor de documente ale sistemului;</w:t>
      </w:r>
    </w:p>
    <w:p w14:paraId="399E70B4" w14:textId="77777777" w:rsidR="001202A2" w:rsidRPr="0013444D" w:rsidRDefault="001202A2" w:rsidP="00B0701F">
      <w:pPr>
        <w:rPr>
          <w:shd w:val="clear" w:color="auto" w:fill="FFFFFF"/>
          <w:lang w:eastAsia="en-US"/>
        </w:rPr>
      </w:pPr>
      <w:r w:rsidRPr="0013444D">
        <w:rPr>
          <w:shd w:val="clear" w:color="auto" w:fill="FFFFFF"/>
          <w:lang w:eastAsia="en-US"/>
        </w:rPr>
        <w:t>e) gestionarea clasificatoarelor și nomenclatoarelor sistemului;</w:t>
      </w:r>
    </w:p>
    <w:p w14:paraId="0E5669AF" w14:textId="77777777" w:rsidR="001202A2" w:rsidRPr="0013444D" w:rsidRDefault="001202A2" w:rsidP="00B0701F">
      <w:pPr>
        <w:rPr>
          <w:shd w:val="clear" w:color="auto" w:fill="FFFFFF"/>
          <w:lang w:eastAsia="en-US"/>
        </w:rPr>
      </w:pPr>
      <w:r w:rsidRPr="0013444D">
        <w:rPr>
          <w:shd w:val="clear" w:color="auto" w:fill="FFFFFF"/>
          <w:lang w:eastAsia="en-US"/>
        </w:rPr>
        <w:t>f) monitorizarea performanței sistemului;</w:t>
      </w:r>
    </w:p>
    <w:p w14:paraId="24210C35" w14:textId="77777777" w:rsidR="001202A2" w:rsidRPr="0013444D" w:rsidRDefault="001202A2" w:rsidP="00B0701F">
      <w:pPr>
        <w:rPr>
          <w:shd w:val="clear" w:color="auto" w:fill="FFFFFF"/>
          <w:lang w:eastAsia="en-US"/>
        </w:rPr>
      </w:pPr>
      <w:r w:rsidRPr="0013444D">
        <w:rPr>
          <w:shd w:val="clear" w:color="auto" w:fill="FFFFFF"/>
          <w:lang w:eastAsia="en-US"/>
        </w:rPr>
        <w:t>g) asigurarea integrității datelor;</w:t>
      </w:r>
    </w:p>
    <w:p w14:paraId="22DE187C" w14:textId="77777777" w:rsidR="001202A2" w:rsidRPr="0013444D" w:rsidRDefault="001202A2" w:rsidP="00B0701F">
      <w:pPr>
        <w:rPr>
          <w:shd w:val="clear" w:color="auto" w:fill="FFFFFF"/>
          <w:lang w:eastAsia="en-US"/>
        </w:rPr>
      </w:pPr>
      <w:r w:rsidRPr="0013444D">
        <w:rPr>
          <w:shd w:val="clear" w:color="auto" w:fill="FFFFFF"/>
          <w:lang w:eastAsia="en-US"/>
        </w:rPr>
        <w:t>h) gestionarea utilizatorilor;</w:t>
      </w:r>
    </w:p>
    <w:p w14:paraId="5A4869B5" w14:textId="3ECB7515" w:rsidR="00AD472C" w:rsidRDefault="001202A2" w:rsidP="00182613">
      <w:pPr>
        <w:rPr>
          <w:shd w:val="clear" w:color="auto" w:fill="FFFFFF"/>
          <w:lang w:eastAsia="en-US"/>
        </w:rPr>
      </w:pPr>
      <w:r w:rsidRPr="0013444D">
        <w:rPr>
          <w:shd w:val="clear" w:color="auto" w:fill="FFFFFF"/>
          <w:lang w:eastAsia="en-US"/>
        </w:rPr>
        <w:t>i) asigurarea securității și protecției informației în sistem.</w:t>
      </w:r>
    </w:p>
    <w:p w14:paraId="1E5777EE" w14:textId="77777777" w:rsidR="00182613" w:rsidRPr="00182613" w:rsidRDefault="00182613" w:rsidP="00182613">
      <w:pPr>
        <w:rPr>
          <w:shd w:val="clear" w:color="auto" w:fill="FFFFFF"/>
          <w:lang w:eastAsia="en-US"/>
        </w:rPr>
      </w:pPr>
    </w:p>
    <w:p w14:paraId="68B5A787" w14:textId="77777777" w:rsidR="001202A2" w:rsidRPr="00182613" w:rsidRDefault="001202A2" w:rsidP="00B0701F">
      <w:pPr>
        <w:pStyle w:val="a4"/>
        <w:numPr>
          <w:ilvl w:val="1"/>
          <w:numId w:val="4"/>
        </w:numPr>
        <w:rPr>
          <w:i/>
          <w:iCs/>
        </w:rPr>
      </w:pPr>
      <w:r w:rsidRPr="00182613">
        <w:rPr>
          <w:i/>
          <w:iCs/>
        </w:rPr>
        <w:t>Obiectivele informaționale</w:t>
      </w:r>
    </w:p>
    <w:p w14:paraId="1BE8D457" w14:textId="77777777" w:rsidR="001202A2" w:rsidRPr="001A2B3D" w:rsidRDefault="001202A2" w:rsidP="00B0701F">
      <w:pPr>
        <w:rPr>
          <w:shd w:val="clear" w:color="auto" w:fill="FFFFFF"/>
          <w:lang w:eastAsia="en-US"/>
        </w:rPr>
      </w:pPr>
      <w:r w:rsidRPr="001A2B3D">
        <w:rPr>
          <w:shd w:val="clear" w:color="auto" w:fill="FFFFFF"/>
          <w:lang w:eastAsia="en-US"/>
        </w:rPr>
        <w:t>Totalitatea obiectelor informaționale de bază care reprezintă resursa informațională a SI „e-Vinieta” se determină în funcție de destinația acestora și include 5 categorii de obiecte informaționale:</w:t>
      </w:r>
    </w:p>
    <w:p w14:paraId="4E26CF78" w14:textId="77777777" w:rsidR="001202A2" w:rsidRPr="001A2B3D" w:rsidRDefault="001202A2" w:rsidP="00B0701F">
      <w:pPr>
        <w:rPr>
          <w:shd w:val="clear" w:color="auto" w:fill="FFFFFF"/>
          <w:lang w:eastAsia="en-US"/>
        </w:rPr>
      </w:pPr>
      <w:r w:rsidRPr="001A2B3D">
        <w:rPr>
          <w:shd w:val="clear" w:color="auto" w:fill="FFFFFF"/>
          <w:lang w:eastAsia="en-US"/>
        </w:rPr>
        <w:t>1) vinieta;</w:t>
      </w:r>
    </w:p>
    <w:p w14:paraId="41F1FB78" w14:textId="77777777" w:rsidR="001202A2" w:rsidRPr="001A2B3D" w:rsidRDefault="001202A2" w:rsidP="00B0701F">
      <w:pPr>
        <w:rPr>
          <w:shd w:val="clear" w:color="auto" w:fill="FFFFFF"/>
          <w:lang w:eastAsia="en-US"/>
        </w:rPr>
      </w:pPr>
      <w:r w:rsidRPr="001A2B3D">
        <w:rPr>
          <w:shd w:val="clear" w:color="auto" w:fill="FFFFFF"/>
          <w:lang w:eastAsia="en-US"/>
        </w:rPr>
        <w:t>2) obiectul impunerii;</w:t>
      </w:r>
    </w:p>
    <w:p w14:paraId="7B49125E" w14:textId="77777777" w:rsidR="001202A2" w:rsidRPr="001A2B3D" w:rsidRDefault="001202A2" w:rsidP="00B0701F">
      <w:pPr>
        <w:rPr>
          <w:shd w:val="clear" w:color="auto" w:fill="FFFFFF"/>
          <w:lang w:eastAsia="en-US"/>
        </w:rPr>
      </w:pPr>
      <w:r w:rsidRPr="001A2B3D">
        <w:rPr>
          <w:shd w:val="clear" w:color="auto" w:fill="FFFFFF"/>
          <w:lang w:eastAsia="en-US"/>
        </w:rPr>
        <w:t>3) subiectul impunerii;</w:t>
      </w:r>
    </w:p>
    <w:p w14:paraId="3D528FF1" w14:textId="77777777" w:rsidR="001202A2" w:rsidRPr="001A2B3D" w:rsidRDefault="001202A2" w:rsidP="00B0701F">
      <w:pPr>
        <w:rPr>
          <w:shd w:val="clear" w:color="auto" w:fill="FFFFFF"/>
          <w:lang w:eastAsia="en-US"/>
        </w:rPr>
      </w:pPr>
      <w:r w:rsidRPr="001A2B3D">
        <w:rPr>
          <w:shd w:val="clear" w:color="auto" w:fill="FFFFFF"/>
          <w:lang w:eastAsia="en-US"/>
        </w:rPr>
        <w:t>4) notificările;</w:t>
      </w:r>
    </w:p>
    <w:p w14:paraId="0B004F7C" w14:textId="1CA09C03" w:rsidR="001202A2" w:rsidRPr="00182613" w:rsidRDefault="001202A2" w:rsidP="00182613">
      <w:pPr>
        <w:rPr>
          <w:shd w:val="clear" w:color="auto" w:fill="FFFFFF"/>
          <w:lang w:eastAsia="en-US"/>
        </w:rPr>
      </w:pPr>
      <w:r w:rsidRPr="001A2B3D">
        <w:rPr>
          <w:shd w:val="clear" w:color="auto" w:fill="FFFFFF"/>
          <w:lang w:eastAsia="en-US"/>
        </w:rPr>
        <w:t>5) evenimentele.</w:t>
      </w:r>
    </w:p>
    <w:p w14:paraId="25F610F4" w14:textId="77777777" w:rsidR="001202A2" w:rsidRPr="00182613" w:rsidRDefault="001202A2" w:rsidP="00182613">
      <w:pPr>
        <w:pStyle w:val="a4"/>
        <w:numPr>
          <w:ilvl w:val="1"/>
          <w:numId w:val="4"/>
        </w:numPr>
        <w:spacing w:before="240"/>
        <w:rPr>
          <w:i/>
          <w:iCs/>
        </w:rPr>
      </w:pPr>
      <w:r w:rsidRPr="00182613">
        <w:rPr>
          <w:i/>
          <w:iCs/>
        </w:rPr>
        <w:t>Arhitectura SI „e-Vinieta”</w:t>
      </w:r>
    </w:p>
    <w:p w14:paraId="6BF5305D" w14:textId="77777777" w:rsidR="001202A2" w:rsidRPr="001A2B3D" w:rsidRDefault="001202A2" w:rsidP="00B0701F">
      <w:pPr>
        <w:rPr>
          <w:shd w:val="clear" w:color="auto" w:fill="FFFFFF"/>
          <w:lang w:eastAsia="en-US"/>
        </w:rPr>
      </w:pPr>
      <w:r w:rsidRPr="001A2B3D">
        <w:rPr>
          <w:shd w:val="clear" w:color="auto" w:fill="FFFFFF"/>
          <w:lang w:eastAsia="en-US"/>
        </w:rPr>
        <w:t xml:space="preserve">La dezvoltarea SI „e-Vinieta” se va aplica arhitectura </w:t>
      </w:r>
      <w:proofErr w:type="spellStart"/>
      <w:r w:rsidRPr="001A2B3D">
        <w:rPr>
          <w:shd w:val="clear" w:color="auto" w:fill="FFFFFF"/>
          <w:lang w:eastAsia="en-US"/>
        </w:rPr>
        <w:t>multinivel</w:t>
      </w:r>
      <w:proofErr w:type="spellEnd"/>
      <w:r w:rsidRPr="001A2B3D">
        <w:rPr>
          <w:shd w:val="clear" w:color="auto" w:fill="FFFFFF"/>
          <w:lang w:eastAsia="en-US"/>
        </w:rPr>
        <w:t xml:space="preserve"> (având cel puțin următoarele niveluri: baza de date, logica de aplicație și interfața cu utilizatorul). Utilizarea unei astfel de arhitecturi va permite cuplarea redusă între componente, în care responsabilitățile fiecărei componente sunt specializate, precum și implementarea iterativă, operarea modificărilor și asigurarea flexibilității în implementare.</w:t>
      </w:r>
    </w:p>
    <w:p w14:paraId="384D43D1" w14:textId="77777777" w:rsidR="001202A2" w:rsidRPr="001A2B3D" w:rsidRDefault="001202A2" w:rsidP="00B0701F">
      <w:pPr>
        <w:rPr>
          <w:shd w:val="clear" w:color="auto" w:fill="FFFFFF"/>
          <w:lang w:eastAsia="en-US"/>
        </w:rPr>
      </w:pPr>
      <w:r w:rsidRPr="001A2B3D">
        <w:rPr>
          <w:shd w:val="clear" w:color="auto" w:fill="FFFFFF"/>
          <w:lang w:eastAsia="en-US"/>
        </w:rPr>
        <w:t xml:space="preserve">Platforma tehnică va utiliza standarde deschise și va fi compatibilă cu sisteme care, la fel, utilizează standarde </w:t>
      </w:r>
      <w:proofErr w:type="spellStart"/>
      <w:r w:rsidRPr="001A2B3D">
        <w:rPr>
          <w:shd w:val="clear" w:color="auto" w:fill="FFFFFF"/>
          <w:lang w:eastAsia="en-US"/>
        </w:rPr>
        <w:t>nonproprietare</w:t>
      </w:r>
      <w:proofErr w:type="spellEnd"/>
      <w:r w:rsidRPr="001A2B3D">
        <w:rPr>
          <w:shd w:val="clear" w:color="auto" w:fill="FFFFFF"/>
          <w:lang w:eastAsia="en-US"/>
        </w:rPr>
        <w:t xml:space="preserve"> și cu standardele deja existente.</w:t>
      </w:r>
    </w:p>
    <w:p w14:paraId="072F6F4A" w14:textId="77777777" w:rsidR="001202A2" w:rsidRPr="001A2B3D" w:rsidRDefault="001202A2" w:rsidP="00B0701F">
      <w:pPr>
        <w:rPr>
          <w:shd w:val="clear" w:color="auto" w:fill="FFFFFF"/>
          <w:lang w:eastAsia="en-US"/>
        </w:rPr>
      </w:pPr>
      <w:r w:rsidRPr="001A2B3D">
        <w:rPr>
          <w:shd w:val="clear" w:color="auto" w:fill="FFFFFF"/>
          <w:lang w:eastAsia="en-US"/>
        </w:rPr>
        <w:t>Arhitectura complexului software-hardware, lista produselor software și a mijloacelor tehnice utilizate la crearea infrastructurii informaționale se determină de către posesor în etapele ulterioare de dezvoltare a sistemului, ținând cont de:</w:t>
      </w:r>
    </w:p>
    <w:p w14:paraId="41CD0C80" w14:textId="77777777" w:rsidR="001202A2" w:rsidRPr="001A2B3D" w:rsidRDefault="001202A2" w:rsidP="00B0701F">
      <w:pPr>
        <w:rPr>
          <w:shd w:val="clear" w:color="auto" w:fill="FFFFFF"/>
          <w:lang w:eastAsia="en-US"/>
        </w:rPr>
      </w:pPr>
      <w:r w:rsidRPr="001A2B3D">
        <w:rPr>
          <w:shd w:val="clear" w:color="auto" w:fill="FFFFFF"/>
          <w:lang w:eastAsia="en-US"/>
        </w:rPr>
        <w:t xml:space="preserve">1) implementarea unei soluții bazate pe SOA (service </w:t>
      </w:r>
      <w:proofErr w:type="spellStart"/>
      <w:r w:rsidRPr="001A2B3D">
        <w:rPr>
          <w:shd w:val="clear" w:color="auto" w:fill="FFFFFF"/>
          <w:lang w:eastAsia="en-US"/>
        </w:rPr>
        <w:t>oriented</w:t>
      </w:r>
      <w:proofErr w:type="spellEnd"/>
      <w:r w:rsidRPr="001A2B3D">
        <w:rPr>
          <w:shd w:val="clear" w:color="auto" w:fill="FFFFFF"/>
          <w:lang w:eastAsia="en-US"/>
        </w:rPr>
        <w:t xml:space="preserve"> </w:t>
      </w:r>
      <w:proofErr w:type="spellStart"/>
      <w:r w:rsidRPr="001A2B3D">
        <w:rPr>
          <w:shd w:val="clear" w:color="auto" w:fill="FFFFFF"/>
          <w:lang w:eastAsia="en-US"/>
        </w:rPr>
        <w:t>arhitecture</w:t>
      </w:r>
      <w:proofErr w:type="spellEnd"/>
      <w:r w:rsidRPr="001A2B3D">
        <w:rPr>
          <w:shd w:val="clear" w:color="auto" w:fill="FFFFFF"/>
          <w:lang w:eastAsia="en-US"/>
        </w:rPr>
        <w:t xml:space="preserve"> - arhitectură software bazată pe servicii), care oferă posibilitatea reutilizării unor funcții ale sistemului cu noi funcționalități, fără a afecta funcționarea sistemului;</w:t>
      </w:r>
    </w:p>
    <w:p w14:paraId="72656130" w14:textId="77777777" w:rsidR="001202A2" w:rsidRPr="001A2B3D" w:rsidRDefault="001202A2" w:rsidP="00B0701F">
      <w:pPr>
        <w:rPr>
          <w:shd w:val="clear" w:color="auto" w:fill="FFFFFF"/>
          <w:lang w:eastAsia="en-US"/>
        </w:rPr>
      </w:pPr>
      <w:r w:rsidRPr="001A2B3D">
        <w:rPr>
          <w:shd w:val="clear" w:color="auto" w:fill="FFFFFF"/>
          <w:lang w:eastAsia="en-US"/>
        </w:rPr>
        <w:t>2) implementarea funcționalităților de arhivare (backup) și restabilire a datelor în caz de incidente.</w:t>
      </w:r>
    </w:p>
    <w:p w14:paraId="364E74B6" w14:textId="77777777" w:rsidR="001202A2" w:rsidRPr="001A2B3D" w:rsidRDefault="001202A2" w:rsidP="00B0701F">
      <w:pPr>
        <w:rPr>
          <w:shd w:val="clear" w:color="auto" w:fill="FFFFFF"/>
          <w:lang w:eastAsia="en-US"/>
        </w:rPr>
      </w:pPr>
      <w:r w:rsidRPr="001A2B3D">
        <w:rPr>
          <w:shd w:val="clear" w:color="auto" w:fill="FFFFFF"/>
          <w:lang w:eastAsia="en-US"/>
        </w:rPr>
        <w:lastRenderedPageBreak/>
        <w:t>SI „e-Vinieta” va fi găzduit pe platforma tehnologică guvernamentală comună (</w:t>
      </w:r>
      <w:proofErr w:type="spellStart"/>
      <w:r w:rsidRPr="001A2B3D">
        <w:rPr>
          <w:shd w:val="clear" w:color="auto" w:fill="FFFFFF"/>
          <w:lang w:eastAsia="en-US"/>
        </w:rPr>
        <w:t>MCloud</w:t>
      </w:r>
      <w:proofErr w:type="spellEnd"/>
      <w:r w:rsidRPr="001A2B3D">
        <w:rPr>
          <w:shd w:val="clear" w:color="auto" w:fill="FFFFFF"/>
          <w:lang w:eastAsia="en-US"/>
        </w:rPr>
        <w:t>), în conformitate cu Hotărârea Guvernului nr. 128/2014.</w:t>
      </w:r>
    </w:p>
    <w:p w14:paraId="7AE030C5" w14:textId="77777777" w:rsidR="001202A2" w:rsidRPr="001A2B3D" w:rsidRDefault="001202A2" w:rsidP="00B0701F">
      <w:pPr>
        <w:rPr>
          <w:shd w:val="clear" w:color="auto" w:fill="FFFFFF"/>
          <w:lang w:eastAsia="en-US"/>
        </w:rPr>
      </w:pPr>
      <w:r w:rsidRPr="001A2B3D">
        <w:rPr>
          <w:shd w:val="clear" w:color="auto" w:fill="FFFFFF"/>
          <w:lang w:eastAsia="en-US"/>
        </w:rPr>
        <w:t>Sistemul de comunicații se va baza pe infrastructura și echipamentul rețelelor guvernamentale, care includ posibilitatea conectării la internet. Infrastructura existentă va fi planificată în mod corespunzător, pentru a oferi nivelurile adecvate de performanță și capacitate.</w:t>
      </w:r>
    </w:p>
    <w:p w14:paraId="05BC00C9" w14:textId="77777777" w:rsidR="001202A2" w:rsidRPr="001A2B3D" w:rsidRDefault="001202A2" w:rsidP="00B0701F">
      <w:pPr>
        <w:rPr>
          <w:shd w:val="clear" w:color="auto" w:fill="FFFFFF"/>
          <w:lang w:eastAsia="en-US"/>
        </w:rPr>
      </w:pPr>
      <w:r w:rsidRPr="001A2B3D">
        <w:rPr>
          <w:shd w:val="clear" w:color="auto" w:fill="FFFFFF"/>
          <w:lang w:eastAsia="en-US"/>
        </w:rPr>
        <w:t>Interfața de utilizare a SI „e-Vinieta” se va adapta automat la diverse rezoluții de afișare și va fi disponibilă în limbile română, rusă și engleză.</w:t>
      </w:r>
    </w:p>
    <w:p w14:paraId="1876E561" w14:textId="03AE8128" w:rsidR="001202A2" w:rsidRPr="001A2B3D" w:rsidRDefault="001202A2" w:rsidP="00B0701F">
      <w:pPr>
        <w:rPr>
          <w:shd w:val="clear" w:color="auto" w:fill="FFFFFF"/>
          <w:lang w:eastAsia="en-US"/>
        </w:rPr>
      </w:pPr>
      <w:r w:rsidRPr="001A2B3D">
        <w:rPr>
          <w:shd w:val="clear" w:color="auto" w:fill="FFFFFF"/>
          <w:lang w:eastAsia="en-US"/>
        </w:rPr>
        <w:t>Interfața de utilizare a SI „e-Vinieta” va fi funcțională pe dispozitivele mobile</w:t>
      </w:r>
      <w:r w:rsidR="00B56782" w:rsidRPr="001A2B3D">
        <w:rPr>
          <w:shd w:val="clear" w:color="auto" w:fill="FFFFFF"/>
          <w:lang w:eastAsia="en-US"/>
        </w:rPr>
        <w:t xml:space="preserve"> inclusiv și tehnologia PWA (</w:t>
      </w:r>
      <w:proofErr w:type="spellStart"/>
      <w:r w:rsidR="00B56782" w:rsidRPr="001A2B3D">
        <w:rPr>
          <w:shd w:val="clear" w:color="auto" w:fill="FFFFFF"/>
          <w:lang w:eastAsia="en-US"/>
        </w:rPr>
        <w:t>Progressive</w:t>
      </w:r>
      <w:proofErr w:type="spellEnd"/>
      <w:r w:rsidR="00B56782" w:rsidRPr="001A2B3D">
        <w:rPr>
          <w:shd w:val="clear" w:color="auto" w:fill="FFFFFF"/>
          <w:lang w:eastAsia="en-US"/>
        </w:rPr>
        <w:t xml:space="preserve"> Web </w:t>
      </w:r>
      <w:proofErr w:type="spellStart"/>
      <w:r w:rsidR="00B56782" w:rsidRPr="001A2B3D">
        <w:rPr>
          <w:shd w:val="clear" w:color="auto" w:fill="FFFFFF"/>
          <w:lang w:eastAsia="en-US"/>
        </w:rPr>
        <w:t>Application</w:t>
      </w:r>
      <w:proofErr w:type="spellEnd"/>
      <w:r w:rsidR="00B56782" w:rsidRPr="001A2B3D">
        <w:rPr>
          <w:shd w:val="clear" w:color="auto" w:fill="FFFFFF"/>
          <w:lang w:eastAsia="en-US"/>
        </w:rPr>
        <w:t>)</w:t>
      </w:r>
      <w:r w:rsidRPr="001A2B3D">
        <w:rPr>
          <w:shd w:val="clear" w:color="auto" w:fill="FFFFFF"/>
          <w:lang w:eastAsia="en-US"/>
        </w:rPr>
        <w:t>.</w:t>
      </w:r>
    </w:p>
    <w:p w14:paraId="244A8338" w14:textId="0D03B67A" w:rsidR="001202A2" w:rsidRPr="001A2B3D" w:rsidRDefault="001202A2" w:rsidP="00B0701F">
      <w:pPr>
        <w:rPr>
          <w:shd w:val="clear" w:color="auto" w:fill="FFFFFF"/>
          <w:lang w:eastAsia="en-US"/>
        </w:rPr>
      </w:pPr>
      <w:r w:rsidRPr="001A2B3D">
        <w:rPr>
          <w:shd w:val="clear" w:color="auto" w:fill="FFFFFF"/>
          <w:lang w:eastAsia="en-US"/>
        </w:rPr>
        <w:t xml:space="preserve">Având în vedere importanța SI „e-Vinieta” în cadrul resurselor informaționale de stat ale Republicii Moldova, sunt necesare disponibilitatea înaltă și accesul neîntrerupt la sistem. Din acest motiv, întreaga soluție </w:t>
      </w:r>
      <w:r w:rsidR="00B56782" w:rsidRPr="001A2B3D">
        <w:rPr>
          <w:shd w:val="clear" w:color="auto" w:fill="FFFFFF"/>
          <w:lang w:eastAsia="en-US"/>
        </w:rPr>
        <w:t xml:space="preserve">este </w:t>
      </w:r>
      <w:r w:rsidRPr="001A2B3D">
        <w:rPr>
          <w:shd w:val="clear" w:color="auto" w:fill="FFFFFF"/>
          <w:lang w:eastAsia="en-US"/>
        </w:rPr>
        <w:t>construită în regim de înaltă disponibilitate (24 de ore pe zi, 7 zile pe săptămână).</w:t>
      </w:r>
    </w:p>
    <w:p w14:paraId="2BC5B90E" w14:textId="77777777" w:rsidR="001F1675" w:rsidRPr="00AC39D5" w:rsidRDefault="001F1675" w:rsidP="00B0701F">
      <w:pPr>
        <w:pStyle w:val="ac"/>
        <w:rPr>
          <w:lang w:val="en-US"/>
        </w:rPr>
      </w:pPr>
    </w:p>
    <w:p w14:paraId="56BE832D" w14:textId="77777777" w:rsidR="001202A2" w:rsidRPr="00182613" w:rsidRDefault="001202A2" w:rsidP="00B0701F">
      <w:pPr>
        <w:pStyle w:val="a4"/>
        <w:numPr>
          <w:ilvl w:val="1"/>
          <w:numId w:val="4"/>
        </w:numPr>
        <w:rPr>
          <w:i/>
          <w:iCs/>
        </w:rPr>
      </w:pPr>
      <w:r w:rsidRPr="00182613">
        <w:rPr>
          <w:i/>
          <w:iCs/>
        </w:rPr>
        <w:t>Sistemul de securitate</w:t>
      </w:r>
    </w:p>
    <w:p w14:paraId="65BB425E" w14:textId="77777777" w:rsidR="001202A2" w:rsidRPr="001A2B3D" w:rsidRDefault="001202A2" w:rsidP="00B0701F">
      <w:pPr>
        <w:rPr>
          <w:shd w:val="clear" w:color="auto" w:fill="FFFFFF"/>
          <w:lang w:eastAsia="en-US"/>
        </w:rPr>
      </w:pPr>
      <w:r w:rsidRPr="001A2B3D">
        <w:rPr>
          <w:shd w:val="clear" w:color="auto" w:fill="FFFFFF"/>
          <w:lang w:eastAsia="en-US"/>
        </w:rPr>
        <w:t>Securitatea informațională presupune protecția SI „e-Vinieta”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5BEDF500" w14:textId="38E0207E" w:rsidR="001202A2" w:rsidRPr="001A2B3D" w:rsidRDefault="001202A2" w:rsidP="00182613">
      <w:pPr>
        <w:spacing w:before="240"/>
        <w:rPr>
          <w:shd w:val="clear" w:color="auto" w:fill="FFFFFF"/>
          <w:lang w:eastAsia="en-US"/>
        </w:rPr>
      </w:pPr>
      <w:r w:rsidRPr="001A2B3D">
        <w:rPr>
          <w:shd w:val="clear" w:color="auto" w:fill="FFFFFF"/>
          <w:lang w:eastAsia="en-US"/>
        </w:rPr>
        <w:t>Asigurarea securității informației se va realiza în conformitate cu Cerințele minime obligatorii de securitate cibernetică, aprobate prin Hotărârea Guvernului nr. 201/2017</w:t>
      </w:r>
      <w:r w:rsidR="00741310" w:rsidRPr="001A2B3D">
        <w:rPr>
          <w:shd w:val="clear" w:color="auto" w:fill="FFFFFF"/>
          <w:lang w:eastAsia="en-US"/>
        </w:rPr>
        <w:t xml:space="preserve"> (la etapa actuală este implementat)</w:t>
      </w:r>
      <w:r w:rsidRPr="001A2B3D">
        <w:rPr>
          <w:shd w:val="clear" w:color="auto" w:fill="FFFFFF"/>
          <w:lang w:eastAsia="en-US"/>
        </w:rPr>
        <w:t>.</w:t>
      </w:r>
      <w:r w:rsidR="00741310" w:rsidRPr="001A2B3D">
        <w:rPr>
          <w:shd w:val="clear" w:color="auto" w:fill="FFFFFF"/>
          <w:lang w:eastAsia="en-US"/>
        </w:rPr>
        <w:t xml:space="preserve"> </w:t>
      </w:r>
    </w:p>
    <w:p w14:paraId="52DCED92" w14:textId="09527CD1" w:rsidR="001202A2" w:rsidRPr="001A2B3D" w:rsidRDefault="001202A2" w:rsidP="00182613">
      <w:pPr>
        <w:spacing w:before="240"/>
        <w:rPr>
          <w:shd w:val="clear" w:color="auto" w:fill="FFFFFF"/>
          <w:lang w:eastAsia="en-US"/>
        </w:rPr>
      </w:pPr>
      <w:r w:rsidRPr="001A2B3D">
        <w:rPr>
          <w:shd w:val="clear" w:color="auto" w:fill="FFFFFF"/>
          <w:lang w:eastAsia="en-US"/>
        </w:rPr>
        <w:t>SI „e-Vinieta” asigură următoarele obiective de securitate</w:t>
      </w:r>
      <w:r w:rsidR="00741310" w:rsidRPr="001A2B3D">
        <w:rPr>
          <w:shd w:val="clear" w:color="auto" w:fill="FFFFFF"/>
          <w:lang w:eastAsia="en-US"/>
        </w:rPr>
        <w:t xml:space="preserve"> (la etapa actuală este implementat și funcțional)</w:t>
      </w:r>
      <w:r w:rsidRPr="001A2B3D">
        <w:rPr>
          <w:shd w:val="clear" w:color="auto" w:fill="FFFFFF"/>
          <w:lang w:eastAsia="en-US"/>
        </w:rPr>
        <w:t>:</w:t>
      </w:r>
    </w:p>
    <w:p w14:paraId="0092DB73" w14:textId="77777777" w:rsidR="001202A2" w:rsidRPr="001A2B3D" w:rsidRDefault="001202A2" w:rsidP="00182613">
      <w:pPr>
        <w:spacing w:before="240"/>
        <w:rPr>
          <w:shd w:val="clear" w:color="auto" w:fill="FFFFFF"/>
          <w:lang w:eastAsia="en-US"/>
        </w:rPr>
      </w:pPr>
      <w:r w:rsidRPr="001A2B3D">
        <w:rPr>
          <w:shd w:val="clear" w:color="auto" w:fill="FFFFFF"/>
          <w:lang w:eastAsia="en-US"/>
        </w:rPr>
        <w:t>1) autentificarea - garantează că zonele restricționate (interne) ale sistemului vor fi accesibile doar utilizatorilor cu o identitate verificată prin serviciul electronic guvernamental de autentificare și control al accesului (</w:t>
      </w:r>
      <w:proofErr w:type="spellStart"/>
      <w:r w:rsidRPr="001A2B3D">
        <w:rPr>
          <w:shd w:val="clear" w:color="auto" w:fill="FFFFFF"/>
          <w:lang w:eastAsia="en-US"/>
        </w:rPr>
        <w:t>MPass</w:t>
      </w:r>
      <w:proofErr w:type="spellEnd"/>
      <w:r w:rsidRPr="001A2B3D">
        <w:rPr>
          <w:shd w:val="clear" w:color="auto" w:fill="FFFFFF"/>
          <w:lang w:eastAsia="en-US"/>
        </w:rPr>
        <w:t>);</w:t>
      </w:r>
    </w:p>
    <w:p w14:paraId="1CF9835A" w14:textId="77777777" w:rsidR="001202A2" w:rsidRPr="001A2B3D" w:rsidRDefault="001202A2" w:rsidP="00182613">
      <w:pPr>
        <w:spacing w:before="240"/>
        <w:rPr>
          <w:shd w:val="clear" w:color="auto" w:fill="FFFFFF"/>
          <w:lang w:eastAsia="en-US"/>
        </w:rPr>
      </w:pPr>
      <w:r w:rsidRPr="001A2B3D">
        <w:rPr>
          <w:shd w:val="clear" w:color="auto" w:fill="FFFFFF"/>
          <w:lang w:eastAsia="en-US"/>
        </w:rPr>
        <w:t>2) autorizarea - garantează că utilizatorii autentificați prin serviciul electronic guvernamental de autentificare și control al accesului (</w:t>
      </w:r>
      <w:proofErr w:type="spellStart"/>
      <w:r w:rsidRPr="001A2B3D">
        <w:rPr>
          <w:shd w:val="clear" w:color="auto" w:fill="FFFFFF"/>
          <w:lang w:eastAsia="en-US"/>
        </w:rPr>
        <w:t>MPass</w:t>
      </w:r>
      <w:proofErr w:type="spellEnd"/>
      <w:r w:rsidRPr="001A2B3D">
        <w:rPr>
          <w:shd w:val="clear" w:color="auto" w:fill="FFFFFF"/>
          <w:lang w:eastAsia="en-US"/>
        </w:rPr>
        <w:t>) pot accesa serviciile și datele care corespund drepturilor lor de acces;</w:t>
      </w:r>
    </w:p>
    <w:p w14:paraId="2B30CC7E" w14:textId="77777777" w:rsidR="001202A2" w:rsidRPr="001A2B3D" w:rsidRDefault="001202A2" w:rsidP="00182613">
      <w:pPr>
        <w:spacing w:before="240"/>
        <w:rPr>
          <w:shd w:val="clear" w:color="auto" w:fill="FFFFFF"/>
          <w:lang w:eastAsia="en-US"/>
        </w:rPr>
      </w:pPr>
      <w:r w:rsidRPr="001A2B3D">
        <w:rPr>
          <w:shd w:val="clear" w:color="auto" w:fill="FFFFFF"/>
          <w:lang w:eastAsia="en-US"/>
        </w:rPr>
        <w:t>3) confidențialitatea - garantează că datele înregistrate în SI „e-Vinieta” nu pot fi accesate de o parte terță neautorizată;</w:t>
      </w:r>
    </w:p>
    <w:p w14:paraId="0A21D6FB" w14:textId="77777777" w:rsidR="001202A2" w:rsidRPr="001A2B3D" w:rsidRDefault="001202A2" w:rsidP="00182613">
      <w:pPr>
        <w:spacing w:before="240"/>
        <w:rPr>
          <w:shd w:val="clear" w:color="auto" w:fill="FFFFFF"/>
          <w:lang w:eastAsia="en-US"/>
        </w:rPr>
      </w:pPr>
      <w:r w:rsidRPr="001A2B3D">
        <w:rPr>
          <w:shd w:val="clear" w:color="auto" w:fill="FFFFFF"/>
          <w:lang w:eastAsia="en-US"/>
        </w:rPr>
        <w:t>4) integritatea - garantează că datele înregistrate în sistem nu au fost modificate sau alterate de o parte terță neautorizată;</w:t>
      </w:r>
    </w:p>
    <w:p w14:paraId="2611AC6B" w14:textId="4FA6829E" w:rsidR="00AC406C" w:rsidRDefault="001202A2" w:rsidP="00182613">
      <w:pPr>
        <w:spacing w:before="240"/>
        <w:rPr>
          <w:shd w:val="clear" w:color="auto" w:fill="FFFFFF"/>
          <w:lang w:eastAsia="en-US"/>
        </w:rPr>
      </w:pPr>
      <w:r w:rsidRPr="001A2B3D">
        <w:rPr>
          <w:shd w:val="clear" w:color="auto" w:fill="FFFFFF"/>
          <w:lang w:eastAsia="en-US"/>
        </w:rPr>
        <w:t xml:space="preserve">5) </w:t>
      </w:r>
      <w:proofErr w:type="spellStart"/>
      <w:r w:rsidRPr="001A2B3D">
        <w:rPr>
          <w:shd w:val="clear" w:color="auto" w:fill="FFFFFF"/>
          <w:lang w:eastAsia="en-US"/>
        </w:rPr>
        <w:t>nonrepudierea</w:t>
      </w:r>
      <w:proofErr w:type="spellEnd"/>
      <w:r w:rsidRPr="001A2B3D">
        <w:rPr>
          <w:shd w:val="clear" w:color="auto" w:fill="FFFFFF"/>
          <w:lang w:eastAsia="en-US"/>
        </w:rPr>
        <w:t xml:space="preserve"> - garantează că tranzacțiile efectuate nu pot fi negate mai târziu.</w:t>
      </w:r>
    </w:p>
    <w:p w14:paraId="41EDC01D" w14:textId="77777777" w:rsidR="00182613" w:rsidRDefault="00182613" w:rsidP="00182613">
      <w:pPr>
        <w:spacing w:before="240"/>
        <w:rPr>
          <w:shd w:val="clear" w:color="auto" w:fill="FFFFFF"/>
          <w:lang w:eastAsia="en-US"/>
        </w:rPr>
      </w:pPr>
    </w:p>
    <w:p w14:paraId="1370AD9C" w14:textId="77777777" w:rsidR="00C626F5" w:rsidRPr="00EF71D1" w:rsidRDefault="00C626F5" w:rsidP="00B0701F">
      <w:pPr>
        <w:rPr>
          <w:lang w:val="en-US"/>
        </w:rPr>
      </w:pPr>
    </w:p>
    <w:p w14:paraId="2FA76FFB" w14:textId="77777777" w:rsidR="001202A2" w:rsidRPr="008E0FC1" w:rsidRDefault="001202A2" w:rsidP="00B0701F">
      <w:pPr>
        <w:pStyle w:val="a4"/>
        <w:numPr>
          <w:ilvl w:val="0"/>
          <w:numId w:val="26"/>
        </w:numPr>
      </w:pPr>
      <w:r w:rsidRPr="008E0FC1">
        <w:t>Cerințe pentru mentenanță și suport</w:t>
      </w:r>
    </w:p>
    <w:p w14:paraId="457FCA2C" w14:textId="502D9448" w:rsidR="001202A2" w:rsidRPr="001F1675" w:rsidRDefault="001202A2" w:rsidP="00B0701F">
      <w:pPr>
        <w:rPr>
          <w:shd w:val="clear" w:color="auto" w:fill="FFFFFF"/>
          <w:lang w:eastAsia="en-US"/>
        </w:rPr>
      </w:pPr>
      <w:r w:rsidRPr="001F1675">
        <w:rPr>
          <w:shd w:val="clear" w:color="auto" w:fill="FFFFFF"/>
          <w:lang w:eastAsia="en-US"/>
        </w:rPr>
        <w:t>Scopul serviciilor de suport și mentenanță a SI „e-Vinieta” este de a asigura pentru A</w:t>
      </w:r>
      <w:r w:rsidR="008E0FC1">
        <w:rPr>
          <w:shd w:val="clear" w:color="auto" w:fill="FFFFFF"/>
          <w:lang w:eastAsia="en-US"/>
        </w:rPr>
        <w:t>N</w:t>
      </w:r>
      <w:r w:rsidRPr="001F1675">
        <w:rPr>
          <w:shd w:val="clear" w:color="auto" w:fill="FFFFFF"/>
          <w:lang w:eastAsia="en-US"/>
        </w:rPr>
        <w:t>D realizarea următoarelor obiective:</w:t>
      </w:r>
    </w:p>
    <w:p w14:paraId="527BD998" w14:textId="77777777" w:rsidR="001202A2" w:rsidRPr="001F1675" w:rsidRDefault="001202A2" w:rsidP="00182613">
      <w:pPr>
        <w:spacing w:before="240"/>
        <w:rPr>
          <w:shd w:val="clear" w:color="auto" w:fill="FFFFFF"/>
          <w:lang w:eastAsia="en-US"/>
        </w:rPr>
      </w:pPr>
      <w:r w:rsidRPr="001F1675">
        <w:rPr>
          <w:shd w:val="clear" w:color="auto" w:fill="FFFFFF"/>
          <w:lang w:eastAsia="en-US"/>
        </w:rPr>
        <w:t>Funcționalitatea oferită de sistem va fi aliniată în timp și în funcție de schimbarea necesităților de business;</w:t>
      </w:r>
    </w:p>
    <w:p w14:paraId="74576D5D" w14:textId="77777777" w:rsidR="001202A2" w:rsidRPr="001F1675" w:rsidRDefault="001202A2" w:rsidP="00182613">
      <w:pPr>
        <w:spacing w:before="240"/>
        <w:rPr>
          <w:shd w:val="clear" w:color="auto" w:fill="FFFFFF"/>
          <w:lang w:eastAsia="en-US"/>
        </w:rPr>
      </w:pPr>
      <w:r w:rsidRPr="001F1675">
        <w:rPr>
          <w:shd w:val="clear" w:color="auto" w:fill="FFFFFF"/>
          <w:lang w:eastAsia="en-US"/>
        </w:rPr>
        <w:t>Incidentele și problemele apărute în procesul de exploatare a SI „e-Vinieta” vor fi adresate, preluate și soluționate în timp util, cu impact minim asupra activității utilizatorilor;</w:t>
      </w:r>
    </w:p>
    <w:p w14:paraId="590B7E1F" w14:textId="77777777" w:rsidR="001202A2" w:rsidRPr="001F1675" w:rsidRDefault="001202A2" w:rsidP="00182613">
      <w:pPr>
        <w:spacing w:before="240"/>
        <w:rPr>
          <w:shd w:val="clear" w:color="auto" w:fill="FFFFFF"/>
          <w:lang w:eastAsia="en-US"/>
        </w:rPr>
      </w:pPr>
      <w:r w:rsidRPr="001F1675">
        <w:rPr>
          <w:shd w:val="clear" w:color="auto" w:fill="FFFFFF"/>
          <w:lang w:eastAsia="en-US"/>
        </w:rPr>
        <w:t>Dificultățile în exploatarea SI „e-Vinieta” vor putea fi depășite corect și în timp util, fără a afecta funcționarea sistemului informațional.</w:t>
      </w:r>
    </w:p>
    <w:p w14:paraId="28F2567C" w14:textId="77777777" w:rsidR="001202A2" w:rsidRPr="001F1675" w:rsidRDefault="001202A2" w:rsidP="00182613">
      <w:pPr>
        <w:spacing w:before="240"/>
        <w:rPr>
          <w:shd w:val="clear" w:color="auto" w:fill="FFFFFF"/>
          <w:lang w:eastAsia="en-US"/>
        </w:rPr>
      </w:pPr>
      <w:r w:rsidRPr="001F1675">
        <w:rPr>
          <w:shd w:val="clear" w:color="auto" w:fill="FFFFFF"/>
          <w:lang w:eastAsia="en-US"/>
        </w:rPr>
        <w:t>Pentru atingerea acestor obiective, serviciile de suport și mentenanță urmează să fie prestate de ofertant conform cerințelor stabilite în acest caiet de sarcini.</w:t>
      </w:r>
    </w:p>
    <w:p w14:paraId="73ECAA1C" w14:textId="77777777" w:rsidR="001202A2" w:rsidRPr="001F1675" w:rsidRDefault="001202A2" w:rsidP="00182613">
      <w:pPr>
        <w:spacing w:before="240"/>
        <w:rPr>
          <w:shd w:val="clear" w:color="auto" w:fill="FFFFFF"/>
          <w:lang w:eastAsia="en-US"/>
        </w:rPr>
      </w:pPr>
      <w:r w:rsidRPr="001F1675">
        <w:rPr>
          <w:shd w:val="clear" w:color="auto" w:fill="FFFFFF"/>
          <w:lang w:eastAsia="en-US"/>
        </w:rPr>
        <w:t>Ofertantul trebuie să descrie activitățile ce vor fi desfășurate de acesta pentru a răspunde acestor cerințe, prezentând informație suficient de detaliată despre modul în care intenționează să presteze serviciile solicitate la nivelul cerut, precum și informație privind capacitățile sale tehnice, organizatorice și de competență, ce confirmă capacitatea să de a presta la nivelul cerut.</w:t>
      </w:r>
    </w:p>
    <w:p w14:paraId="5946F6EC" w14:textId="7AE314FD" w:rsidR="001202A2" w:rsidRDefault="001202A2" w:rsidP="00182613">
      <w:pPr>
        <w:spacing w:before="240"/>
        <w:rPr>
          <w:shd w:val="clear" w:color="auto" w:fill="FFFFFF"/>
          <w:lang w:eastAsia="en-US"/>
        </w:rPr>
      </w:pPr>
      <w:r w:rsidRPr="001F1675">
        <w:rPr>
          <w:shd w:val="clear" w:color="auto" w:fill="FFFFFF"/>
          <w:lang w:eastAsia="en-US"/>
        </w:rPr>
        <w:t>A</w:t>
      </w:r>
      <w:r w:rsidR="008E0FC1">
        <w:rPr>
          <w:shd w:val="clear" w:color="auto" w:fill="FFFFFF"/>
          <w:lang w:eastAsia="en-US"/>
        </w:rPr>
        <w:t>N</w:t>
      </w:r>
      <w:r w:rsidRPr="001F1675">
        <w:rPr>
          <w:shd w:val="clear" w:color="auto" w:fill="FFFFFF"/>
          <w:lang w:eastAsia="en-US"/>
        </w:rPr>
        <w:t>D așteaptă ca oferta pentru serviciile de suport și mentenanță să fie bazată pe cele mai bune practici în domeniul managementului proiectelor și managementul serviciilor TI (exemplu: ISO 20000, ITIL etc).</w:t>
      </w:r>
    </w:p>
    <w:p w14:paraId="19D7EB3C" w14:textId="77777777" w:rsidR="00E0430C" w:rsidRPr="001F1675" w:rsidRDefault="00E0430C" w:rsidP="00B0701F">
      <w:pPr>
        <w:rPr>
          <w:shd w:val="clear" w:color="auto" w:fill="FFFFFF"/>
          <w:lang w:eastAsia="en-US"/>
        </w:rPr>
      </w:pPr>
    </w:p>
    <w:p w14:paraId="29F23C67" w14:textId="77777777" w:rsidR="001202A2" w:rsidRPr="00182613" w:rsidRDefault="001202A2" w:rsidP="00B0701F">
      <w:pPr>
        <w:pStyle w:val="a4"/>
        <w:numPr>
          <w:ilvl w:val="1"/>
          <w:numId w:val="4"/>
        </w:numPr>
        <w:rPr>
          <w:i/>
          <w:iCs/>
        </w:rPr>
      </w:pPr>
      <w:r w:rsidRPr="00182613">
        <w:rPr>
          <w:i/>
          <w:iCs/>
        </w:rPr>
        <w:t>Cerințele generale față de serviciile de mentenanță și suport</w:t>
      </w:r>
    </w:p>
    <w:p w14:paraId="3E706EDA" w14:textId="6246516E" w:rsidR="00AD472C" w:rsidRDefault="001202A2" w:rsidP="00B0701F">
      <w:pPr>
        <w:rPr>
          <w:shd w:val="clear" w:color="auto" w:fill="FFFFFF"/>
          <w:lang w:eastAsia="en-US"/>
        </w:rPr>
      </w:pPr>
      <w:r w:rsidRPr="001F1675">
        <w:rPr>
          <w:shd w:val="clear" w:color="auto" w:fill="FFFFFF"/>
          <w:lang w:eastAsia="en-US"/>
        </w:rPr>
        <w:t>Compartimentul dat conține cerințele generale ale proceselor de mentenanță și suport a SI „e-Vinieta”. Tabelul 8.1. conține toate cerințele generale de mentenanță și suport a SI „e-Vinieta”.</w:t>
      </w:r>
    </w:p>
    <w:p w14:paraId="56111718" w14:textId="77777777" w:rsidR="00AD472C" w:rsidRDefault="00AD472C" w:rsidP="00B0701F">
      <w:pPr>
        <w:rPr>
          <w:shd w:val="clear" w:color="auto" w:fill="FFFFFF"/>
          <w:lang w:eastAsia="en-US"/>
        </w:rPr>
      </w:pPr>
    </w:p>
    <w:p w14:paraId="5AAE74B1" w14:textId="57BD4373" w:rsidR="001F1675" w:rsidRPr="00233724" w:rsidRDefault="001F1675" w:rsidP="00B0701F">
      <w:pPr>
        <w:rPr>
          <w:lang w:eastAsia="ru-RU"/>
        </w:rPr>
      </w:pPr>
      <w:r w:rsidRPr="00233724">
        <w:rPr>
          <w:color w:val="227ACB"/>
          <w:lang w:eastAsia="ru-RU"/>
        </w:rPr>
        <w:t>Tabelul 8.</w:t>
      </w:r>
      <w:r w:rsidRPr="00233724">
        <w:rPr>
          <w:noProof/>
          <w:color w:val="227ACB"/>
          <w:lang w:eastAsia="ru-RU"/>
        </w:rPr>
        <w:fldChar w:fldCharType="begin"/>
      </w:r>
      <w:r w:rsidRPr="00233724">
        <w:rPr>
          <w:noProof/>
          <w:color w:val="227ACB"/>
          <w:lang w:eastAsia="ru-RU"/>
        </w:rPr>
        <w:instrText xml:space="preserve"> SEQ Tabelul \* ARABIC \s 1 </w:instrText>
      </w:r>
      <w:r w:rsidRPr="00233724">
        <w:rPr>
          <w:noProof/>
          <w:color w:val="227ACB"/>
          <w:lang w:eastAsia="ru-RU"/>
        </w:rPr>
        <w:fldChar w:fldCharType="separate"/>
      </w:r>
      <w:r w:rsidR="006B0E4F">
        <w:rPr>
          <w:noProof/>
          <w:color w:val="227ACB"/>
          <w:lang w:eastAsia="ru-RU"/>
        </w:rPr>
        <w:t>1</w:t>
      </w:r>
      <w:r w:rsidRPr="00233724">
        <w:rPr>
          <w:noProof/>
          <w:color w:val="227ACB"/>
          <w:lang w:eastAsia="ru-RU"/>
        </w:rPr>
        <w:fldChar w:fldCharType="end"/>
      </w:r>
      <w:r w:rsidRPr="00233724">
        <w:rPr>
          <w:color w:val="227ACB"/>
          <w:lang w:eastAsia="ru-RU"/>
        </w:rPr>
        <w:t xml:space="preserve">. </w:t>
      </w:r>
      <w:r w:rsidRPr="00182613">
        <w:rPr>
          <w:i/>
          <w:iCs/>
          <w:lang w:eastAsia="ru-RU"/>
        </w:rPr>
        <w:t>Cerințele generale de mentenanță și suport a SI „e-Vinieta”</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7"/>
        <w:gridCol w:w="8826"/>
      </w:tblGrid>
      <w:tr w:rsidR="00DC5B85" w:rsidRPr="00707DB3" w14:paraId="0EA1A6DA" w14:textId="77777777" w:rsidTr="00DC5B85">
        <w:trPr>
          <w:cantSplit/>
          <w:tblHeader/>
        </w:trPr>
        <w:tc>
          <w:tcPr>
            <w:tcW w:w="1053" w:type="dxa"/>
            <w:shd w:val="clear" w:color="auto" w:fill="BFBFBF" w:themeFill="background1" w:themeFillShade="BF"/>
          </w:tcPr>
          <w:p w14:paraId="3CF86C11"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ID</w:t>
            </w:r>
          </w:p>
        </w:tc>
        <w:tc>
          <w:tcPr>
            <w:tcW w:w="8713" w:type="dxa"/>
            <w:shd w:val="clear" w:color="auto" w:fill="BFBFBF" w:themeFill="background1" w:themeFillShade="BF"/>
          </w:tcPr>
          <w:p w14:paraId="155590D3"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2F2FB0" w14:paraId="5DD32BE7" w14:textId="77777777" w:rsidTr="00DC5B85">
        <w:trPr>
          <w:cantSplit/>
        </w:trPr>
        <w:tc>
          <w:tcPr>
            <w:tcW w:w="1053" w:type="dxa"/>
            <w:vAlign w:val="center"/>
          </w:tcPr>
          <w:p w14:paraId="00A7C0AA" w14:textId="77777777" w:rsidR="00DC5B85" w:rsidRPr="00707DB3" w:rsidRDefault="00DC5B85" w:rsidP="00B0701F">
            <w:pPr>
              <w:pStyle w:val="a4"/>
              <w:numPr>
                <w:ilvl w:val="0"/>
                <w:numId w:val="7"/>
              </w:numPr>
            </w:pPr>
          </w:p>
        </w:tc>
        <w:tc>
          <w:tcPr>
            <w:tcW w:w="8713" w:type="dxa"/>
          </w:tcPr>
          <w:p w14:paraId="40963745" w14:textId="71F9AF24" w:rsidR="00DC5B85" w:rsidRPr="002F2FB0" w:rsidRDefault="00DC5B85" w:rsidP="00C626F5">
            <w:pPr>
              <w:pStyle w:val="TabelContinut"/>
              <w:rPr>
                <w:b w:val="0"/>
                <w:bCs w:val="0"/>
                <w:sz w:val="26"/>
                <w:szCs w:val="26"/>
              </w:rPr>
            </w:pPr>
            <w:r w:rsidRPr="002F2FB0">
              <w:rPr>
                <w:b w:val="0"/>
                <w:bCs w:val="0"/>
                <w:sz w:val="26"/>
                <w:szCs w:val="26"/>
              </w:rPr>
              <w:t>Serviciile de dezvoltare reprezintă partea integrată a mentenanței adaptive și corective și sunt incluse în suma acesteia. A</w:t>
            </w:r>
            <w:r>
              <w:rPr>
                <w:b w:val="0"/>
                <w:bCs w:val="0"/>
                <w:sz w:val="26"/>
                <w:szCs w:val="26"/>
              </w:rPr>
              <w:t>N</w:t>
            </w:r>
            <w:r w:rsidRPr="002F2FB0">
              <w:rPr>
                <w:b w:val="0"/>
                <w:bCs w:val="0"/>
                <w:sz w:val="26"/>
                <w:szCs w:val="26"/>
              </w:rPr>
              <w:t>D nu va suporta cheltuieli suplimentare decât suma de mentenanță lunară.</w:t>
            </w:r>
          </w:p>
        </w:tc>
      </w:tr>
      <w:tr w:rsidR="00DC5B85" w:rsidRPr="00707DB3" w14:paraId="788D2154" w14:textId="77777777" w:rsidTr="00DC5B85">
        <w:trPr>
          <w:cantSplit/>
        </w:trPr>
        <w:tc>
          <w:tcPr>
            <w:tcW w:w="1053" w:type="dxa"/>
            <w:vAlign w:val="center"/>
          </w:tcPr>
          <w:p w14:paraId="0DC9FACA" w14:textId="77777777" w:rsidR="00DC5B85" w:rsidRPr="00707DB3" w:rsidRDefault="00DC5B85" w:rsidP="00B0701F">
            <w:pPr>
              <w:pStyle w:val="a4"/>
              <w:numPr>
                <w:ilvl w:val="0"/>
                <w:numId w:val="7"/>
              </w:numPr>
            </w:pPr>
          </w:p>
        </w:tc>
        <w:tc>
          <w:tcPr>
            <w:tcW w:w="8713" w:type="dxa"/>
          </w:tcPr>
          <w:p w14:paraId="52CF5F70" w14:textId="3FF4FC77" w:rsidR="00DC5B85" w:rsidRPr="00707DB3" w:rsidRDefault="00DC5B85" w:rsidP="00C626F5">
            <w:pPr>
              <w:pStyle w:val="TabelContinut"/>
              <w:rPr>
                <w:b w:val="0"/>
                <w:bCs w:val="0"/>
                <w:sz w:val="26"/>
                <w:szCs w:val="26"/>
              </w:rPr>
            </w:pPr>
            <w:r w:rsidRPr="00707DB3">
              <w:rPr>
                <w:b w:val="0"/>
                <w:bCs w:val="0"/>
                <w:sz w:val="26"/>
                <w:szCs w:val="26"/>
              </w:rPr>
              <w:t>O dată cu semnarea contractului Compania va semna cu A</w:t>
            </w:r>
            <w:r>
              <w:rPr>
                <w:b w:val="0"/>
                <w:bCs w:val="0"/>
                <w:sz w:val="26"/>
                <w:szCs w:val="26"/>
              </w:rPr>
              <w:t>N</w:t>
            </w:r>
            <w:r w:rsidRPr="00707DB3">
              <w:rPr>
                <w:b w:val="0"/>
                <w:bCs w:val="0"/>
                <w:sz w:val="26"/>
                <w:szCs w:val="26"/>
              </w:rPr>
              <w:t>D declarațiile de confidențialitate atât per angajat cât și pentru Companie integral, precum și acordul de prelucrare a datelor cu caracter personal.</w:t>
            </w:r>
          </w:p>
        </w:tc>
      </w:tr>
      <w:tr w:rsidR="00DC5B85" w:rsidRPr="00707DB3" w14:paraId="5B66FA07" w14:textId="77777777" w:rsidTr="00DC5B85">
        <w:trPr>
          <w:cantSplit/>
          <w:trHeight w:val="352"/>
        </w:trPr>
        <w:tc>
          <w:tcPr>
            <w:tcW w:w="1053" w:type="dxa"/>
            <w:vAlign w:val="center"/>
          </w:tcPr>
          <w:p w14:paraId="594484F5" w14:textId="77777777" w:rsidR="00DC5B85" w:rsidRPr="00707DB3" w:rsidRDefault="00DC5B85" w:rsidP="00B0701F">
            <w:pPr>
              <w:pStyle w:val="a4"/>
              <w:numPr>
                <w:ilvl w:val="0"/>
                <w:numId w:val="7"/>
              </w:numPr>
            </w:pPr>
          </w:p>
        </w:tc>
        <w:tc>
          <w:tcPr>
            <w:tcW w:w="8713" w:type="dxa"/>
          </w:tcPr>
          <w:p w14:paraId="7FD9A39F" w14:textId="77777777" w:rsidR="00DC5B85" w:rsidRPr="00707DB3" w:rsidRDefault="00DC5B85" w:rsidP="00C626F5">
            <w:pPr>
              <w:pStyle w:val="TabelContinut"/>
              <w:rPr>
                <w:b w:val="0"/>
                <w:bCs w:val="0"/>
                <w:sz w:val="26"/>
                <w:szCs w:val="26"/>
              </w:rPr>
            </w:pPr>
            <w:r w:rsidRPr="00707DB3">
              <w:rPr>
                <w:b w:val="0"/>
                <w:bCs w:val="0"/>
                <w:sz w:val="26"/>
                <w:szCs w:val="26"/>
              </w:rPr>
              <w:t>Limba oficială de raportare și de comunicare este limba română.</w:t>
            </w:r>
          </w:p>
        </w:tc>
      </w:tr>
    </w:tbl>
    <w:p w14:paraId="5388F765" w14:textId="3EAEC7BF" w:rsidR="00E0430C" w:rsidRDefault="00E0430C" w:rsidP="00B0701F">
      <w:pPr>
        <w:pStyle w:val="a4"/>
      </w:pPr>
    </w:p>
    <w:p w14:paraId="5231BB9C" w14:textId="58F7259D" w:rsidR="00182613" w:rsidRDefault="00182613" w:rsidP="00B0701F">
      <w:pPr>
        <w:pStyle w:val="a4"/>
      </w:pPr>
    </w:p>
    <w:p w14:paraId="1C6ADEFD" w14:textId="4AF9596A" w:rsidR="00182613" w:rsidRDefault="00182613" w:rsidP="00B0701F">
      <w:pPr>
        <w:pStyle w:val="a4"/>
      </w:pPr>
    </w:p>
    <w:p w14:paraId="5AE8189D" w14:textId="77777777" w:rsidR="00182613" w:rsidRPr="00920E59" w:rsidRDefault="00182613" w:rsidP="00B0701F">
      <w:pPr>
        <w:pStyle w:val="a4"/>
      </w:pPr>
    </w:p>
    <w:p w14:paraId="53F6E863" w14:textId="36902930" w:rsidR="001202A2" w:rsidRPr="00182613" w:rsidRDefault="001202A2" w:rsidP="00B0701F">
      <w:pPr>
        <w:pStyle w:val="a4"/>
        <w:numPr>
          <w:ilvl w:val="1"/>
          <w:numId w:val="4"/>
        </w:numPr>
        <w:rPr>
          <w:i/>
          <w:iCs/>
        </w:rPr>
      </w:pPr>
      <w:r w:rsidRPr="00182613">
        <w:rPr>
          <w:i/>
          <w:iCs/>
        </w:rPr>
        <w:lastRenderedPageBreak/>
        <w:t>Specificațiile serviciilor de suport și mentenanță</w:t>
      </w:r>
    </w:p>
    <w:p w14:paraId="6F0A462F" w14:textId="6E695257" w:rsidR="001202A2" w:rsidRDefault="001202A2" w:rsidP="00B0701F">
      <w:pPr>
        <w:rPr>
          <w:shd w:val="clear" w:color="auto" w:fill="FFFFFF"/>
          <w:lang w:eastAsia="en-US"/>
        </w:rPr>
      </w:pPr>
      <w:r w:rsidRPr="001F1675">
        <w:rPr>
          <w:shd w:val="clear" w:color="auto" w:fill="FFFFFF"/>
          <w:lang w:eastAsia="en-US"/>
        </w:rPr>
        <w:t>În acest punct sunt stabilite tipurile de servicii de suport și mentenanță solicitate. Orice referință ulterioară la acești termeni va avea semnificația indicată la acest punct. De asemenea, sunt stabilite cerințele A</w:t>
      </w:r>
      <w:r w:rsidR="00D661D4">
        <w:rPr>
          <w:shd w:val="clear" w:color="auto" w:fill="FFFFFF"/>
          <w:lang w:eastAsia="en-US"/>
        </w:rPr>
        <w:t>N</w:t>
      </w:r>
      <w:r w:rsidRPr="001F1675">
        <w:rPr>
          <w:shd w:val="clear" w:color="auto" w:fill="FFFFFF"/>
          <w:lang w:eastAsia="en-US"/>
        </w:rPr>
        <w:t>D pentru fiecare tip de servicii în parte.</w:t>
      </w:r>
    </w:p>
    <w:p w14:paraId="111BAFC6" w14:textId="77777777" w:rsidR="00EE1375" w:rsidRDefault="00EE1375" w:rsidP="00B0701F">
      <w:pPr>
        <w:rPr>
          <w:shd w:val="clear" w:color="auto" w:fill="FFFFFF"/>
          <w:lang w:eastAsia="en-US"/>
        </w:rPr>
      </w:pPr>
    </w:p>
    <w:p w14:paraId="1AA0BEEA" w14:textId="23C8DF51" w:rsidR="002333DC" w:rsidRPr="002333DC" w:rsidRDefault="002333DC" w:rsidP="00B0701F">
      <w:r w:rsidRPr="00D661D4">
        <w:rPr>
          <w:color w:val="227ACB"/>
        </w:rPr>
        <w:t>8.2.1</w:t>
      </w:r>
      <w:r w:rsidRPr="00182613">
        <w:rPr>
          <w:i/>
          <w:iCs/>
        </w:rPr>
        <w:t xml:space="preserve"> </w:t>
      </w:r>
      <w:r w:rsidR="001202A2" w:rsidRPr="00182613">
        <w:rPr>
          <w:i/>
          <w:iCs/>
        </w:rPr>
        <w:t>Serviciile de suport pentru SI „e-Vinieta”</w:t>
      </w:r>
      <w:bookmarkStart w:id="3" w:name="_Hlk130284639"/>
    </w:p>
    <w:p w14:paraId="5D3C7B8C" w14:textId="5598A94C" w:rsidR="00812263" w:rsidRPr="001F1675" w:rsidRDefault="00812263" w:rsidP="00B0701F">
      <w:pPr>
        <w:rPr>
          <w:shd w:val="clear" w:color="auto" w:fill="FFFFFF"/>
          <w:lang w:eastAsia="en-US"/>
        </w:rPr>
      </w:pPr>
      <w:r w:rsidRPr="001F1675">
        <w:rPr>
          <w:shd w:val="clear" w:color="auto" w:fill="FFFFFF"/>
          <w:lang w:eastAsia="en-US"/>
        </w:rPr>
        <w:t>Serviciile de suport sunt prestate de ofertant în vederea depășirii incidentelor produse ca urmare a exploatării SI „e-Vinieta”, în vederea soluționării problemelor depistate pe parcursul exploatării SI „e-Vinieta” și în scopul utilizării corecte și eficiente a SI „e-Vinieta” de către utilizatori.</w:t>
      </w:r>
    </w:p>
    <w:p w14:paraId="5D04E074" w14:textId="1EB7527B" w:rsidR="001202A2" w:rsidRPr="001F1675" w:rsidRDefault="001202A2" w:rsidP="00B0701F">
      <w:pPr>
        <w:rPr>
          <w:shd w:val="clear" w:color="auto" w:fill="FFFFFF"/>
          <w:lang w:eastAsia="en-US"/>
        </w:rPr>
      </w:pPr>
      <w:r w:rsidRPr="001F1675">
        <w:rPr>
          <w:shd w:val="clear" w:color="auto" w:fill="FFFFFF"/>
          <w:lang w:eastAsia="en-US"/>
        </w:rPr>
        <w:t>Un incident aferent SI „e-Vinieta” este orice eveniment ce a afectat sau ar fi putut afecta funcționarea normală a sistemului informațional. O problemă aferentă SI „e-Vinieta” este o cauză ce a dus sau poate duce la producerea unui incident.</w:t>
      </w:r>
      <w:bookmarkEnd w:id="3"/>
    </w:p>
    <w:p w14:paraId="33C4E220" w14:textId="3399EDFA" w:rsidR="001202A2" w:rsidRPr="001F1675" w:rsidRDefault="001202A2" w:rsidP="00B0701F">
      <w:pPr>
        <w:rPr>
          <w:shd w:val="clear" w:color="auto" w:fill="FFFFFF"/>
          <w:lang w:eastAsia="en-US"/>
        </w:rPr>
      </w:pPr>
      <w:bookmarkStart w:id="4" w:name="_Hlk130284687"/>
      <w:r w:rsidRPr="001F1675">
        <w:rPr>
          <w:shd w:val="clear" w:color="auto" w:fill="FFFFFF"/>
          <w:lang w:eastAsia="en-US"/>
        </w:rPr>
        <w:t>Serviciile de suport sunt destinate să asigure utilizarea în timp a SI „e-Vinieta” la parametri de calitate necesari A</w:t>
      </w:r>
      <w:r w:rsidR="00D661D4">
        <w:rPr>
          <w:shd w:val="clear" w:color="auto" w:fill="FFFFFF"/>
          <w:lang w:eastAsia="en-US"/>
        </w:rPr>
        <w:t>N</w:t>
      </w:r>
      <w:r w:rsidRPr="001F1675">
        <w:rPr>
          <w:shd w:val="clear" w:color="auto" w:fill="FFFFFF"/>
          <w:lang w:eastAsia="en-US"/>
        </w:rPr>
        <w:t>D. Parametrii de calitate pentru funcționarea Sistemului sunt:</w:t>
      </w:r>
    </w:p>
    <w:p w14:paraId="2323AD8F" w14:textId="77777777" w:rsidR="001202A2" w:rsidRPr="00707DB3" w:rsidRDefault="001202A2" w:rsidP="00A17812">
      <w:pPr>
        <w:pStyle w:val="Bulinebune"/>
        <w:numPr>
          <w:ilvl w:val="0"/>
          <w:numId w:val="5"/>
        </w:numPr>
        <w:tabs>
          <w:tab w:val="clear" w:pos="1514"/>
          <w:tab w:val="num" w:pos="426"/>
        </w:tabs>
        <w:spacing w:line="276" w:lineRule="auto"/>
        <w:ind w:left="426" w:hanging="426"/>
        <w:rPr>
          <w:rFonts w:ascii="Times New Roman" w:hAnsi="Times New Roman" w:cs="Times New Roman"/>
          <w:sz w:val="26"/>
          <w:szCs w:val="26"/>
        </w:rPr>
      </w:pPr>
      <w:r w:rsidRPr="0093368C">
        <w:rPr>
          <w:rFonts w:ascii="Times New Roman" w:hAnsi="Times New Roman" w:cs="Times New Roman"/>
          <w:b/>
          <w:color w:val="4472C4" w:themeColor="accent1"/>
          <w:sz w:val="26"/>
          <w:szCs w:val="26"/>
        </w:rPr>
        <w:t>Disponibilitatea</w:t>
      </w:r>
      <w:r w:rsidRPr="00707DB3">
        <w:rPr>
          <w:rFonts w:ascii="Times New Roman" w:hAnsi="Times New Roman" w:cs="Times New Roman"/>
          <w:sz w:val="26"/>
          <w:szCs w:val="26"/>
        </w:rPr>
        <w:t xml:space="preserve"> - capacitatea sistemului informatic și a componentelor sale de a primi interogări din partea entităților autorizate și de a răspunde în timp util la aceste interogări;</w:t>
      </w:r>
    </w:p>
    <w:p w14:paraId="2AC608D0" w14:textId="77777777" w:rsidR="001202A2" w:rsidRPr="00707DB3" w:rsidRDefault="001202A2" w:rsidP="00A17812">
      <w:pPr>
        <w:pStyle w:val="Bulinebune"/>
        <w:numPr>
          <w:ilvl w:val="0"/>
          <w:numId w:val="5"/>
        </w:numPr>
        <w:tabs>
          <w:tab w:val="clear" w:pos="1514"/>
          <w:tab w:val="num" w:pos="426"/>
        </w:tabs>
        <w:spacing w:line="276" w:lineRule="auto"/>
        <w:ind w:left="426" w:hanging="426"/>
        <w:rPr>
          <w:rFonts w:ascii="Times New Roman" w:hAnsi="Times New Roman" w:cs="Times New Roman"/>
          <w:sz w:val="26"/>
          <w:szCs w:val="26"/>
        </w:rPr>
      </w:pPr>
      <w:r w:rsidRPr="0093368C">
        <w:rPr>
          <w:rFonts w:ascii="Times New Roman" w:hAnsi="Times New Roman" w:cs="Times New Roman"/>
          <w:b/>
          <w:color w:val="4472C4" w:themeColor="accent1"/>
          <w:sz w:val="26"/>
          <w:szCs w:val="26"/>
        </w:rPr>
        <w:t>Utilizabilitatea</w:t>
      </w:r>
      <w:r w:rsidRPr="00707DB3">
        <w:rPr>
          <w:rFonts w:ascii="Times New Roman" w:hAnsi="Times New Roman" w:cs="Times New Roman"/>
          <w:sz w:val="26"/>
          <w:szCs w:val="26"/>
        </w:rPr>
        <w:t xml:space="preserve"> - capacitatea sistemului informatic de a funcționa corect, livrând către utilizatori și entități autorizate serviciile scontate;</w:t>
      </w:r>
    </w:p>
    <w:p w14:paraId="0A4CE071" w14:textId="77777777" w:rsidR="001202A2" w:rsidRPr="00707DB3" w:rsidRDefault="001202A2" w:rsidP="00A17812">
      <w:pPr>
        <w:pStyle w:val="Bulinebune"/>
        <w:numPr>
          <w:ilvl w:val="0"/>
          <w:numId w:val="5"/>
        </w:numPr>
        <w:tabs>
          <w:tab w:val="clear" w:pos="1514"/>
          <w:tab w:val="num" w:pos="426"/>
        </w:tabs>
        <w:spacing w:line="276" w:lineRule="auto"/>
        <w:ind w:left="426" w:hanging="426"/>
        <w:rPr>
          <w:rFonts w:ascii="Times New Roman" w:hAnsi="Times New Roman" w:cs="Times New Roman"/>
          <w:sz w:val="26"/>
          <w:szCs w:val="26"/>
        </w:rPr>
      </w:pPr>
      <w:r w:rsidRPr="0093368C">
        <w:rPr>
          <w:rFonts w:ascii="Times New Roman" w:hAnsi="Times New Roman" w:cs="Times New Roman"/>
          <w:b/>
          <w:color w:val="4472C4" w:themeColor="accent1"/>
          <w:sz w:val="26"/>
          <w:szCs w:val="26"/>
        </w:rPr>
        <w:t>Performanța</w:t>
      </w:r>
      <w:r w:rsidRPr="00707DB3">
        <w:rPr>
          <w:rFonts w:ascii="Times New Roman" w:hAnsi="Times New Roman" w:cs="Times New Roman"/>
          <w:sz w:val="26"/>
          <w:szCs w:val="26"/>
        </w:rPr>
        <w:t xml:space="preserve"> - capacitatea sistemului informatic de a răspunde la interogările legitime la parametri stabiliți;</w:t>
      </w:r>
    </w:p>
    <w:p w14:paraId="424B1077" w14:textId="77777777" w:rsidR="001202A2" w:rsidRPr="00707DB3" w:rsidRDefault="001202A2" w:rsidP="00A17812">
      <w:pPr>
        <w:pStyle w:val="Bulinebune"/>
        <w:numPr>
          <w:ilvl w:val="0"/>
          <w:numId w:val="5"/>
        </w:numPr>
        <w:tabs>
          <w:tab w:val="clear" w:pos="1514"/>
          <w:tab w:val="num" w:pos="426"/>
        </w:tabs>
        <w:spacing w:line="276" w:lineRule="auto"/>
        <w:ind w:left="426" w:hanging="426"/>
        <w:rPr>
          <w:rFonts w:ascii="Times New Roman" w:hAnsi="Times New Roman" w:cs="Times New Roman"/>
          <w:sz w:val="26"/>
          <w:szCs w:val="26"/>
        </w:rPr>
      </w:pPr>
      <w:r w:rsidRPr="0093368C">
        <w:rPr>
          <w:rFonts w:ascii="Times New Roman" w:hAnsi="Times New Roman" w:cs="Times New Roman"/>
          <w:b/>
          <w:color w:val="4472C4" w:themeColor="accent1"/>
          <w:sz w:val="26"/>
          <w:szCs w:val="26"/>
        </w:rPr>
        <w:t>Securitatea</w:t>
      </w:r>
      <w:r w:rsidRPr="00707DB3">
        <w:rPr>
          <w:rFonts w:ascii="Times New Roman" w:hAnsi="Times New Roman" w:cs="Times New Roman"/>
          <w:b/>
          <w:sz w:val="26"/>
          <w:szCs w:val="26"/>
        </w:rPr>
        <w:t xml:space="preserve"> </w:t>
      </w:r>
      <w:r w:rsidRPr="00707DB3">
        <w:rPr>
          <w:rFonts w:ascii="Times New Roman" w:hAnsi="Times New Roman" w:cs="Times New Roman"/>
          <w:sz w:val="26"/>
          <w:szCs w:val="26"/>
        </w:rPr>
        <w:t>- capacitatea sistemului informațional de a asigura confidențialitatea, integritatea și disponibilitatea datelor stocate și gestionate.</w:t>
      </w:r>
    </w:p>
    <w:p w14:paraId="54C36EA9" w14:textId="6199B7F5" w:rsidR="001202A2" w:rsidRDefault="001202A2" w:rsidP="00B0701F">
      <w:pPr>
        <w:rPr>
          <w:shd w:val="clear" w:color="auto" w:fill="FFFFFF"/>
          <w:lang w:eastAsia="en-US"/>
        </w:rPr>
      </w:pPr>
      <w:r w:rsidRPr="002333DC">
        <w:rPr>
          <w:shd w:val="clear" w:color="auto" w:fill="FFFFFF"/>
          <w:lang w:eastAsia="en-US"/>
        </w:rPr>
        <w:t>Acest compartiment stabilește cerințele pentru serviciile de suport cu utilizare a terminologiei de mai sus. Tabelul 8.2. conține cerințele serviciilor de suport pe care trebuie să le presteze ofertantul pe parcursul perioadei de mentenanță.</w:t>
      </w:r>
      <w:bookmarkEnd w:id="4"/>
    </w:p>
    <w:p w14:paraId="68792388" w14:textId="77777777" w:rsidR="001202A2" w:rsidRPr="00182613" w:rsidRDefault="001202A2" w:rsidP="00B0701F">
      <w:pPr>
        <w:rPr>
          <w:i/>
          <w:iCs/>
        </w:rPr>
      </w:pPr>
      <w:r w:rsidRPr="00DB2ECF">
        <w:rPr>
          <w:color w:val="227ACB"/>
        </w:rPr>
        <w:t>Tabelul 8.2.</w:t>
      </w:r>
      <w:r w:rsidRPr="002333DC">
        <w:t xml:space="preserve"> </w:t>
      </w:r>
      <w:r w:rsidRPr="00182613">
        <w:rPr>
          <w:i/>
          <w:iCs/>
        </w:rPr>
        <w:t>Cerințele privind serviciile de suport pentru SI „e-Vinieta”</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7"/>
        <w:gridCol w:w="8826"/>
      </w:tblGrid>
      <w:tr w:rsidR="00DC5B85" w:rsidRPr="00707DB3" w14:paraId="686A9428" w14:textId="77777777" w:rsidTr="00DC5B85">
        <w:trPr>
          <w:tblHeader/>
        </w:trPr>
        <w:tc>
          <w:tcPr>
            <w:tcW w:w="1053" w:type="dxa"/>
            <w:shd w:val="clear" w:color="auto" w:fill="BFBFBF" w:themeFill="background1" w:themeFillShade="BF"/>
          </w:tcPr>
          <w:p w14:paraId="0A5505F4" w14:textId="77777777" w:rsidR="00DC5B85" w:rsidRPr="00707DB3" w:rsidRDefault="00DC5B85" w:rsidP="00C626F5">
            <w:pPr>
              <w:pStyle w:val="TabelAntet"/>
              <w:spacing w:before="0" w:after="0" w:line="276" w:lineRule="auto"/>
              <w:rPr>
                <w:rFonts w:ascii="Times New Roman" w:hAnsi="Times New Roman" w:cs="Times New Roman"/>
                <w:sz w:val="26"/>
                <w:szCs w:val="26"/>
              </w:rPr>
            </w:pPr>
            <w:bookmarkStart w:id="5" w:name="_Hlk130284801"/>
            <w:r w:rsidRPr="00707DB3">
              <w:rPr>
                <w:rFonts w:ascii="Times New Roman" w:hAnsi="Times New Roman" w:cs="Times New Roman"/>
                <w:sz w:val="26"/>
                <w:szCs w:val="26"/>
              </w:rPr>
              <w:t>ID</w:t>
            </w:r>
          </w:p>
        </w:tc>
        <w:tc>
          <w:tcPr>
            <w:tcW w:w="8713" w:type="dxa"/>
            <w:shd w:val="clear" w:color="auto" w:fill="BFBFBF" w:themeFill="background1" w:themeFillShade="BF"/>
          </w:tcPr>
          <w:p w14:paraId="6BB70C95"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0A732760" w14:textId="77777777" w:rsidTr="00DC5B85">
        <w:tc>
          <w:tcPr>
            <w:tcW w:w="1053" w:type="dxa"/>
            <w:vAlign w:val="center"/>
          </w:tcPr>
          <w:p w14:paraId="5BC2AF40" w14:textId="77777777" w:rsidR="00DC5B85" w:rsidRPr="00707DB3" w:rsidRDefault="00DC5B85" w:rsidP="00B0701F">
            <w:pPr>
              <w:pStyle w:val="a4"/>
              <w:numPr>
                <w:ilvl w:val="0"/>
                <w:numId w:val="7"/>
              </w:numPr>
            </w:pPr>
          </w:p>
        </w:tc>
        <w:tc>
          <w:tcPr>
            <w:tcW w:w="8713" w:type="dxa"/>
          </w:tcPr>
          <w:p w14:paraId="2244B2EA" w14:textId="23BCD601" w:rsidR="00DC5B85" w:rsidRPr="00707DB3" w:rsidRDefault="00DC5B85" w:rsidP="00C626F5">
            <w:pPr>
              <w:pStyle w:val="TabelContinut"/>
              <w:rPr>
                <w:b w:val="0"/>
                <w:bCs w:val="0"/>
                <w:sz w:val="26"/>
                <w:szCs w:val="26"/>
              </w:rPr>
            </w:pPr>
            <w:r w:rsidRPr="00707DB3">
              <w:rPr>
                <w:b w:val="0"/>
                <w:bCs w:val="0"/>
                <w:sz w:val="26"/>
                <w:szCs w:val="26"/>
              </w:rPr>
              <w:t xml:space="preserve">Ofertantul va oferi suport </w:t>
            </w:r>
            <w:r>
              <w:rPr>
                <w:b w:val="0"/>
                <w:bCs w:val="0"/>
                <w:sz w:val="26"/>
                <w:szCs w:val="26"/>
              </w:rPr>
              <w:t>clientului</w:t>
            </w:r>
            <w:r w:rsidRPr="00707DB3">
              <w:rPr>
                <w:b w:val="0"/>
                <w:bCs w:val="0"/>
                <w:sz w:val="26"/>
                <w:szCs w:val="26"/>
              </w:rPr>
              <w:t xml:space="preserve"> la soluționarea incidentelor SI „e-Vinieta”, indiferent de cauzele ce au dus la apariția incidentului (</w:t>
            </w:r>
            <w:r w:rsidRPr="00707DB3">
              <w:rPr>
                <w:b w:val="0"/>
                <w:bCs w:val="0"/>
                <w:i/>
                <w:iCs/>
                <w:sz w:val="26"/>
                <w:szCs w:val="26"/>
              </w:rPr>
              <w:t>exemplu: erori în aplicație, probleme la nivel de soft de sistem, probleme în aplicații externe</w:t>
            </w:r>
            <w:bookmarkStart w:id="6" w:name="OLE_LINK5"/>
            <w:bookmarkStart w:id="7" w:name="OLE_LINK6"/>
            <w:r w:rsidRPr="00707DB3">
              <w:rPr>
                <w:b w:val="0"/>
                <w:bCs w:val="0"/>
                <w:sz w:val="26"/>
                <w:szCs w:val="26"/>
              </w:rPr>
              <w:t>).</w:t>
            </w:r>
          </w:p>
          <w:p w14:paraId="4090748E" w14:textId="77777777" w:rsidR="00DC5B85" w:rsidRPr="00707DB3" w:rsidRDefault="00DC5B85" w:rsidP="00C626F5">
            <w:pPr>
              <w:pStyle w:val="TabelContinut"/>
              <w:rPr>
                <w:b w:val="0"/>
                <w:bCs w:val="0"/>
                <w:sz w:val="26"/>
                <w:szCs w:val="26"/>
              </w:rPr>
            </w:pPr>
            <w:r w:rsidRPr="00707DB3">
              <w:rPr>
                <w:b w:val="0"/>
                <w:bCs w:val="0"/>
                <w:sz w:val="26"/>
                <w:szCs w:val="26"/>
              </w:rPr>
              <w:t>În acest scop, în funcție de specificul fiecărui caz de incident în parte, ofertantul poate întreprinde următoarele acțiuni:</w:t>
            </w:r>
          </w:p>
          <w:bookmarkEnd w:id="6"/>
          <w:bookmarkEnd w:id="7"/>
          <w:p w14:paraId="00D4323F"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recepționarea de la utilizatori a informației despre incidentul produs și contextul producerii acestuia;</w:t>
            </w:r>
          </w:p>
          <w:p w14:paraId="67985960"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localizarea incidentului și identificarea activităților imediate ce trebuie să fie întreprinse în vederea diminuării impactului incidentului;</w:t>
            </w:r>
          </w:p>
          <w:p w14:paraId="5AA9A472"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identificarea cauzelor incidentului și stabilirea acțiunilor necesar a fi întreprinse în vederea înlăturării incidentului;</w:t>
            </w:r>
          </w:p>
          <w:p w14:paraId="39169649"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lastRenderedPageBreak/>
              <w:t>ghidarea utilizatorilor în vederea întreprinderii acțiunilor pentru diminuarea impactului incidentului și soluționarea acestuia în limita de timp stabilită;</w:t>
            </w:r>
          </w:p>
          <w:p w14:paraId="32904570" w14:textId="19498E42" w:rsidR="00DC5B85" w:rsidRPr="00707DB3" w:rsidRDefault="00DC5B85" w:rsidP="00C626F5">
            <w:pPr>
              <w:pStyle w:val="TabelContinut"/>
              <w:numPr>
                <w:ilvl w:val="0"/>
                <w:numId w:val="8"/>
              </w:numPr>
              <w:rPr>
                <w:b w:val="0"/>
                <w:bCs w:val="0"/>
                <w:sz w:val="26"/>
                <w:szCs w:val="26"/>
              </w:rPr>
            </w:pPr>
            <w:r w:rsidRPr="00707DB3">
              <w:rPr>
                <w:b w:val="0"/>
                <w:bCs w:val="0"/>
                <w:sz w:val="26"/>
                <w:szCs w:val="26"/>
              </w:rPr>
              <w:t>prezentarea informației detaliate către A</w:t>
            </w:r>
            <w:r>
              <w:rPr>
                <w:b w:val="0"/>
                <w:bCs w:val="0"/>
                <w:sz w:val="26"/>
                <w:szCs w:val="26"/>
              </w:rPr>
              <w:t>N</w:t>
            </w:r>
            <w:r w:rsidRPr="00707DB3">
              <w:rPr>
                <w:b w:val="0"/>
                <w:bCs w:val="0"/>
                <w:sz w:val="26"/>
                <w:szCs w:val="26"/>
              </w:rPr>
              <w:t>D privind cauzele incidentului, raționamentul acțiunilor întreprinse și acțiunile planificate pentru a preveni repetarea incidentelor similare;</w:t>
            </w:r>
          </w:p>
          <w:p w14:paraId="63C4A823"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examinarea necesității de înregistrare a unei noi probleme aferente SI „e-Vinieta” (în cazul înregistrării problemei, ofertantul o va gestiona conform cerințelor aferente serviciilor de suport pentru soluționarea problemelor).</w:t>
            </w:r>
          </w:p>
        </w:tc>
      </w:tr>
      <w:tr w:rsidR="00DC5B85" w:rsidRPr="00707DB3" w14:paraId="5930B807" w14:textId="77777777" w:rsidTr="00DC5B85">
        <w:tc>
          <w:tcPr>
            <w:tcW w:w="1053" w:type="dxa"/>
            <w:vAlign w:val="center"/>
          </w:tcPr>
          <w:p w14:paraId="7EBA4D7C" w14:textId="77777777" w:rsidR="00DC5B85" w:rsidRPr="00707DB3" w:rsidRDefault="00DC5B85" w:rsidP="00B0701F">
            <w:pPr>
              <w:pStyle w:val="a4"/>
              <w:numPr>
                <w:ilvl w:val="0"/>
                <w:numId w:val="7"/>
              </w:numPr>
            </w:pPr>
          </w:p>
        </w:tc>
        <w:tc>
          <w:tcPr>
            <w:tcW w:w="8713" w:type="dxa"/>
          </w:tcPr>
          <w:p w14:paraId="250650D4" w14:textId="77777777" w:rsidR="00DC5B85" w:rsidRPr="00707DB3" w:rsidRDefault="00DC5B85" w:rsidP="00C626F5">
            <w:pPr>
              <w:pStyle w:val="TabelContinut"/>
              <w:rPr>
                <w:b w:val="0"/>
                <w:bCs w:val="0"/>
                <w:sz w:val="26"/>
                <w:szCs w:val="26"/>
              </w:rPr>
            </w:pPr>
            <w:r w:rsidRPr="00707DB3">
              <w:rPr>
                <w:b w:val="0"/>
                <w:bCs w:val="0"/>
                <w:sz w:val="26"/>
                <w:szCs w:val="26"/>
              </w:rPr>
              <w:t>Ofertantul va presta servicii de suport pentru soluționarea problemelor înregistrate la nivelul aplicațiilor. În acest scop, în funcție de specificul fiecărui caz în parte, ofertantul poate întreprinde următoarele acțiuni:</w:t>
            </w:r>
          </w:p>
          <w:p w14:paraId="7E579334"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recepționarea și colectarea informației aferente problemei, simptome, efecte, condiții specifice;</w:t>
            </w:r>
          </w:p>
          <w:p w14:paraId="00B728F5"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analiza și localizarea problemei la nivelul componentelor SI „e-Vinieta”</w:t>
            </w:r>
            <w:r w:rsidRPr="00707DB3">
              <w:rPr>
                <w:b w:val="0"/>
                <w:bCs w:val="0"/>
                <w:i/>
                <w:iCs/>
                <w:sz w:val="26"/>
                <w:szCs w:val="26"/>
              </w:rPr>
              <w:t>,</w:t>
            </w:r>
            <w:r w:rsidRPr="00707DB3">
              <w:rPr>
                <w:b w:val="0"/>
                <w:bCs w:val="0"/>
                <w:sz w:val="26"/>
                <w:szCs w:val="26"/>
              </w:rPr>
              <w:t xml:space="preserve"> identificarea interdependențelor ce contribuie la manifestarea problemei sau sunt afectate de problema;</w:t>
            </w:r>
          </w:p>
          <w:p w14:paraId="0DAAE43F"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identificarea soluțiilor temporare pentru a diminua efectele problemei și ghidarea utilizatorilor în vederea aplicării acestora;</w:t>
            </w:r>
          </w:p>
          <w:p w14:paraId="700302ED"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identificarea soluțiilor aferente problemei, comunicarea regulată cu utilizatorii privind progresele făcute în vederea identificării soluțiilor;</w:t>
            </w:r>
          </w:p>
          <w:p w14:paraId="3E9432B9"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în cazul în care soluțiile țin de configurări la nivelul aplicației, va fi efectuată ghidarea utilizatorilor</w:t>
            </w:r>
            <w:r w:rsidRPr="00707DB3">
              <w:rPr>
                <w:b w:val="0"/>
                <w:bCs w:val="0"/>
                <w:i/>
                <w:sz w:val="26"/>
                <w:szCs w:val="26"/>
              </w:rPr>
              <w:t xml:space="preserve"> </w:t>
            </w:r>
            <w:r w:rsidRPr="00707DB3">
              <w:rPr>
                <w:b w:val="0"/>
                <w:bCs w:val="0"/>
                <w:sz w:val="26"/>
                <w:szCs w:val="26"/>
              </w:rPr>
              <w:t>în vederea implementării acestora;</w:t>
            </w:r>
          </w:p>
          <w:p w14:paraId="566AC5BD" w14:textId="77777777" w:rsidR="00DC5B85" w:rsidRPr="00707DB3" w:rsidRDefault="00DC5B85" w:rsidP="00C626F5">
            <w:pPr>
              <w:pStyle w:val="TabelContinut"/>
              <w:numPr>
                <w:ilvl w:val="0"/>
                <w:numId w:val="8"/>
              </w:numPr>
              <w:rPr>
                <w:b w:val="0"/>
                <w:bCs w:val="0"/>
                <w:sz w:val="26"/>
                <w:szCs w:val="26"/>
              </w:rPr>
            </w:pPr>
            <w:r w:rsidRPr="00707DB3">
              <w:rPr>
                <w:b w:val="0"/>
                <w:bCs w:val="0"/>
                <w:sz w:val="26"/>
                <w:szCs w:val="26"/>
              </w:rPr>
              <w:t>în cazul în care soluțiile presupun modificări la nivelul codului program al SI „e-Vinieta”, acestea vor operate de ofertant și implementate în cadrul serviciilor de Mentenanță în limita de timp stabilită.</w:t>
            </w:r>
          </w:p>
        </w:tc>
      </w:tr>
      <w:tr w:rsidR="00DC5B85" w:rsidRPr="00707DB3" w14:paraId="0DF1E986" w14:textId="77777777" w:rsidTr="00DC5B85">
        <w:tc>
          <w:tcPr>
            <w:tcW w:w="1053" w:type="dxa"/>
            <w:vAlign w:val="center"/>
          </w:tcPr>
          <w:p w14:paraId="3D10D29D" w14:textId="77777777" w:rsidR="00DC5B85" w:rsidRPr="00707DB3" w:rsidRDefault="00DC5B85" w:rsidP="00B0701F">
            <w:pPr>
              <w:pStyle w:val="a4"/>
              <w:numPr>
                <w:ilvl w:val="0"/>
                <w:numId w:val="7"/>
              </w:numPr>
            </w:pPr>
          </w:p>
        </w:tc>
        <w:tc>
          <w:tcPr>
            <w:tcW w:w="8713" w:type="dxa"/>
          </w:tcPr>
          <w:p w14:paraId="67EA104C" w14:textId="6A3E8265" w:rsidR="00DC5B85" w:rsidRPr="00707DB3" w:rsidRDefault="00DC5B85" w:rsidP="00B0701F">
            <w:pPr>
              <w:rPr>
                <w:b/>
                <w:bCs/>
              </w:rPr>
            </w:pPr>
            <w:r w:rsidRPr="00707DB3">
              <w:t>Ofertantul va presta servicii de suport consultativ</w:t>
            </w:r>
            <w:r>
              <w:t xml:space="preserve"> (documentarea ghidului utilizatorului)</w:t>
            </w:r>
            <w:r w:rsidRPr="00707DB3">
              <w:t xml:space="preserve"> la utilizarea SI „e-Vinieta”</w:t>
            </w:r>
            <w:r>
              <w:t xml:space="preserve"> pentru panoul de administrare</w:t>
            </w:r>
            <w:r w:rsidRPr="00707DB3">
              <w:t xml:space="preserve"> de către utilizatori</w:t>
            </w:r>
            <w:r>
              <w:t>i</w:t>
            </w:r>
            <w:r w:rsidRPr="00707DB3">
              <w:t>. În acest scop, în funcție de specificul necesitaților de consultanță ale utilizatorilor, ofertantul poate întreprinde următoarele acțiuni:</w:t>
            </w:r>
          </w:p>
          <w:p w14:paraId="19801A44" w14:textId="77777777" w:rsidR="00DC5B85" w:rsidRPr="00707DB3" w:rsidRDefault="00DC5B85" w:rsidP="00A17812">
            <w:pPr>
              <w:pStyle w:val="TabelContinut"/>
              <w:numPr>
                <w:ilvl w:val="0"/>
                <w:numId w:val="8"/>
              </w:numPr>
              <w:rPr>
                <w:b w:val="0"/>
                <w:bCs w:val="0"/>
                <w:sz w:val="26"/>
                <w:szCs w:val="26"/>
              </w:rPr>
            </w:pPr>
            <w:r w:rsidRPr="00707DB3">
              <w:rPr>
                <w:b w:val="0"/>
                <w:bCs w:val="0"/>
                <w:sz w:val="26"/>
                <w:szCs w:val="26"/>
              </w:rPr>
              <w:t>recepționarea solicitării de consultanță din partea utilizatorilor și a informației aferente contextului în care este necesara consultanța;</w:t>
            </w:r>
          </w:p>
          <w:p w14:paraId="627C5055" w14:textId="77777777" w:rsidR="00DC5B85" w:rsidRPr="00707DB3" w:rsidRDefault="00DC5B85" w:rsidP="00A17812">
            <w:pPr>
              <w:pStyle w:val="TabelContinut"/>
              <w:numPr>
                <w:ilvl w:val="0"/>
                <w:numId w:val="8"/>
              </w:numPr>
              <w:rPr>
                <w:b w:val="0"/>
                <w:bCs w:val="0"/>
                <w:sz w:val="26"/>
                <w:szCs w:val="26"/>
              </w:rPr>
            </w:pPr>
            <w:r w:rsidRPr="00707DB3">
              <w:rPr>
                <w:b w:val="0"/>
                <w:bCs w:val="0"/>
                <w:sz w:val="26"/>
                <w:szCs w:val="26"/>
              </w:rPr>
              <w:t>identificarea soluțiilor și validarea acestora în mediile de testare ale ofertantului;</w:t>
            </w:r>
          </w:p>
          <w:p w14:paraId="5622BE78" w14:textId="77777777" w:rsidR="00DC5B85" w:rsidRPr="00707DB3" w:rsidRDefault="00DC5B85" w:rsidP="00A17812">
            <w:pPr>
              <w:pStyle w:val="TabelContinut"/>
              <w:numPr>
                <w:ilvl w:val="0"/>
                <w:numId w:val="8"/>
              </w:numPr>
              <w:rPr>
                <w:b w:val="0"/>
                <w:bCs w:val="0"/>
                <w:sz w:val="26"/>
                <w:szCs w:val="26"/>
              </w:rPr>
            </w:pPr>
            <w:r w:rsidRPr="00707DB3">
              <w:rPr>
                <w:b w:val="0"/>
                <w:bCs w:val="0"/>
                <w:sz w:val="26"/>
                <w:szCs w:val="26"/>
              </w:rPr>
              <w:t>Oferirea răspunsurilor complete și corecte privind modul în care trebuie să acționeze utilizatorii la exploatarea SI „e-Vinieta”,  conform solicitării de consultanță.</w:t>
            </w:r>
          </w:p>
        </w:tc>
      </w:tr>
      <w:tr w:rsidR="00DC5B85" w:rsidRPr="00707DB3" w14:paraId="24EF8B41" w14:textId="77777777" w:rsidTr="00DC5B85">
        <w:tc>
          <w:tcPr>
            <w:tcW w:w="1053" w:type="dxa"/>
            <w:vAlign w:val="center"/>
          </w:tcPr>
          <w:p w14:paraId="14986AB0" w14:textId="77777777" w:rsidR="00DC5B85" w:rsidRPr="00707DB3" w:rsidRDefault="00DC5B85" w:rsidP="00B0701F">
            <w:pPr>
              <w:pStyle w:val="a4"/>
              <w:numPr>
                <w:ilvl w:val="0"/>
                <w:numId w:val="7"/>
              </w:numPr>
            </w:pPr>
          </w:p>
        </w:tc>
        <w:tc>
          <w:tcPr>
            <w:tcW w:w="8713" w:type="dxa"/>
          </w:tcPr>
          <w:p w14:paraId="0BDD22E4" w14:textId="3C44DDAD" w:rsidR="00DC5B85" w:rsidRPr="00707DB3" w:rsidRDefault="00DC5B85" w:rsidP="00B0701F">
            <w:pPr>
              <w:rPr>
                <w:b/>
                <w:bCs/>
              </w:rPr>
            </w:pPr>
            <w:r w:rsidRPr="00707DB3">
              <w:t>Ofertantul va presta servicii de administrare a sistemelor de operare MS Windows Server și a bazei de date MS SQL Server din mediului de virtualizare</w:t>
            </w:r>
            <w:r>
              <w:t xml:space="preserve"> (se oferă acces la mediile de dezvoltare/testare iar configurările pentru producție se livrează ca document, ghidul de instalare)</w:t>
            </w:r>
            <w:r w:rsidRPr="00707DB3">
              <w:t>. În acest scop, în funcție de specificul necesităților, ofertantul poate întreprinde următoarele acțiuni:</w:t>
            </w:r>
          </w:p>
          <w:p w14:paraId="3D9046B1" w14:textId="77777777" w:rsidR="00DC5B85" w:rsidRPr="00707DB3" w:rsidRDefault="00DC5B85" w:rsidP="00A17812">
            <w:pPr>
              <w:pStyle w:val="TabelContinut"/>
              <w:numPr>
                <w:ilvl w:val="0"/>
                <w:numId w:val="9"/>
              </w:numPr>
              <w:rPr>
                <w:b w:val="0"/>
                <w:bCs w:val="0"/>
                <w:sz w:val="26"/>
                <w:szCs w:val="26"/>
              </w:rPr>
            </w:pPr>
            <w:r w:rsidRPr="00707DB3">
              <w:rPr>
                <w:b w:val="0"/>
                <w:bCs w:val="0"/>
                <w:sz w:val="26"/>
                <w:szCs w:val="26"/>
              </w:rPr>
              <w:t>recepționarea și colectarea informației aferente problemelor, simptomelor, efectelor, condițiilor specifice;</w:t>
            </w:r>
          </w:p>
          <w:p w14:paraId="62F4C12D" w14:textId="77777777" w:rsidR="00DC5B85" w:rsidRPr="00707DB3" w:rsidRDefault="00DC5B85" w:rsidP="00A17812">
            <w:pPr>
              <w:pStyle w:val="TabelContinut"/>
              <w:numPr>
                <w:ilvl w:val="0"/>
                <w:numId w:val="9"/>
              </w:numPr>
              <w:rPr>
                <w:b w:val="0"/>
                <w:bCs w:val="0"/>
                <w:sz w:val="26"/>
                <w:szCs w:val="26"/>
              </w:rPr>
            </w:pPr>
            <w:r w:rsidRPr="00707DB3">
              <w:rPr>
                <w:b w:val="0"/>
                <w:bCs w:val="0"/>
                <w:sz w:val="26"/>
                <w:szCs w:val="26"/>
              </w:rPr>
              <w:t>localizarea și identificarea activităților imediate ce trebuie să fie întreprinse în vederea utilizării raționale a resurselor;</w:t>
            </w:r>
          </w:p>
          <w:p w14:paraId="62A3C31F" w14:textId="59F15FD9" w:rsidR="00DC5B85" w:rsidRPr="00707DB3" w:rsidRDefault="00DC5B85" w:rsidP="00A17812">
            <w:pPr>
              <w:pStyle w:val="TabelContinut"/>
              <w:numPr>
                <w:ilvl w:val="0"/>
                <w:numId w:val="9"/>
              </w:numPr>
              <w:rPr>
                <w:b w:val="0"/>
                <w:bCs w:val="0"/>
                <w:sz w:val="26"/>
                <w:szCs w:val="26"/>
              </w:rPr>
            </w:pPr>
            <w:r w:rsidRPr="00707DB3">
              <w:rPr>
                <w:b w:val="0"/>
                <w:bCs w:val="0"/>
                <w:sz w:val="26"/>
                <w:szCs w:val="26"/>
              </w:rPr>
              <w:t>prezentarea informației detaliate către A</w:t>
            </w:r>
            <w:r>
              <w:rPr>
                <w:b w:val="0"/>
                <w:bCs w:val="0"/>
                <w:sz w:val="26"/>
                <w:szCs w:val="26"/>
              </w:rPr>
              <w:t>N</w:t>
            </w:r>
            <w:r w:rsidRPr="00707DB3">
              <w:rPr>
                <w:b w:val="0"/>
                <w:bCs w:val="0"/>
                <w:sz w:val="26"/>
                <w:szCs w:val="26"/>
              </w:rPr>
              <w:t>D</w:t>
            </w:r>
            <w:r w:rsidRPr="00707DB3">
              <w:rPr>
                <w:b w:val="0"/>
                <w:bCs w:val="0"/>
                <w:i/>
                <w:iCs/>
                <w:sz w:val="26"/>
                <w:szCs w:val="26"/>
              </w:rPr>
              <w:t xml:space="preserve"> </w:t>
            </w:r>
            <w:r w:rsidRPr="00707DB3">
              <w:rPr>
                <w:b w:val="0"/>
                <w:bCs w:val="0"/>
                <w:sz w:val="26"/>
                <w:szCs w:val="26"/>
              </w:rPr>
              <w:t>privind acțiunile necesare a fi întreprinse și acțiunile planificate pentru a întruni cerințele SLA;</w:t>
            </w:r>
          </w:p>
          <w:p w14:paraId="3F816C0E" w14:textId="0A9E9BDD" w:rsidR="00DC5B85" w:rsidRPr="00707DB3" w:rsidRDefault="00DC5B85" w:rsidP="00A17812">
            <w:pPr>
              <w:pStyle w:val="TabelContinut"/>
              <w:numPr>
                <w:ilvl w:val="0"/>
                <w:numId w:val="9"/>
              </w:numPr>
              <w:rPr>
                <w:b w:val="0"/>
                <w:bCs w:val="0"/>
                <w:sz w:val="26"/>
                <w:szCs w:val="26"/>
              </w:rPr>
            </w:pPr>
            <w:r w:rsidRPr="00707DB3">
              <w:rPr>
                <w:b w:val="0"/>
                <w:bCs w:val="0"/>
                <w:sz w:val="26"/>
                <w:szCs w:val="26"/>
              </w:rPr>
              <w:t>solicitarea din partea A</w:t>
            </w:r>
            <w:r>
              <w:rPr>
                <w:b w:val="0"/>
                <w:bCs w:val="0"/>
                <w:sz w:val="26"/>
                <w:szCs w:val="26"/>
              </w:rPr>
              <w:t>N</w:t>
            </w:r>
            <w:r w:rsidRPr="00707DB3">
              <w:rPr>
                <w:b w:val="0"/>
                <w:bCs w:val="0"/>
                <w:sz w:val="26"/>
                <w:szCs w:val="26"/>
              </w:rPr>
              <w:t xml:space="preserve">D a permisiunilor de acces necesare pentru a-și onora obligațiunile; </w:t>
            </w:r>
          </w:p>
          <w:p w14:paraId="631B2F39" w14:textId="77777777" w:rsidR="00DC5B85" w:rsidRPr="00707DB3" w:rsidRDefault="00DC5B85" w:rsidP="00B0701F">
            <w:pPr>
              <w:pStyle w:val="a4"/>
              <w:numPr>
                <w:ilvl w:val="0"/>
                <w:numId w:val="9"/>
              </w:numPr>
              <w:rPr>
                <w:b/>
                <w:bCs/>
              </w:rPr>
            </w:pPr>
            <w:r w:rsidRPr="00707DB3">
              <w:t>examinarea necesității de înregistrare a unor noi probleme aferente SI „e-Vinieta” (în cazul înregistrării problemei, ofertantul o va gestiona conform cerințelor aferente serviciilor de suport pentru soluționarea problemelor).</w:t>
            </w:r>
          </w:p>
        </w:tc>
      </w:tr>
      <w:tr w:rsidR="00DC5B85" w:rsidRPr="00707DB3" w14:paraId="47AB7E0A" w14:textId="77777777" w:rsidTr="00DC5B85">
        <w:tc>
          <w:tcPr>
            <w:tcW w:w="1053" w:type="dxa"/>
            <w:vAlign w:val="center"/>
          </w:tcPr>
          <w:p w14:paraId="14BE0585" w14:textId="77777777" w:rsidR="00DC5B85" w:rsidRPr="00707DB3" w:rsidRDefault="00DC5B85" w:rsidP="00B0701F">
            <w:pPr>
              <w:pStyle w:val="a4"/>
              <w:numPr>
                <w:ilvl w:val="0"/>
                <w:numId w:val="7"/>
              </w:numPr>
            </w:pPr>
          </w:p>
        </w:tc>
        <w:tc>
          <w:tcPr>
            <w:tcW w:w="8713" w:type="dxa"/>
          </w:tcPr>
          <w:p w14:paraId="45AFA756" w14:textId="6527DF04" w:rsidR="00DC5B85" w:rsidRDefault="00DC5B85" w:rsidP="00B0701F">
            <w:r w:rsidRPr="00707DB3">
              <w:t>Ofertantul va pune la dispoziția A</w:t>
            </w:r>
            <w:r>
              <w:t>N</w:t>
            </w:r>
            <w:r w:rsidRPr="00707DB3">
              <w:t>D</w:t>
            </w:r>
            <w:r>
              <w:t>:</w:t>
            </w:r>
          </w:p>
          <w:p w14:paraId="6ABDE6CA" w14:textId="77777777" w:rsidR="00DC5B85" w:rsidRDefault="00DC5B85" w:rsidP="00B0701F">
            <w:pPr>
              <w:pStyle w:val="a4"/>
              <w:numPr>
                <w:ilvl w:val="0"/>
                <w:numId w:val="40"/>
              </w:numPr>
            </w:pPr>
            <w:r>
              <w:t>U</w:t>
            </w:r>
            <w:r w:rsidRPr="00707DB3">
              <w:t xml:space="preserve">n </w:t>
            </w:r>
            <w:r>
              <w:t>Arhitect-</w:t>
            </w:r>
            <w:r w:rsidRPr="00707DB3">
              <w:t>Analist de Sistem a cărei sarcină primară va constitui interacțiunea cu Beneficiarul în scopul descrierii/modificării fluxurilor noi/existente aferent funcționalităților dezvoltate/modificate precum și comunicarea directă cu programatorii în sensul verificării alinierii produsului dezvoltat cerințelor Beneficiarului.</w:t>
            </w:r>
          </w:p>
          <w:p w14:paraId="6AEC51F2" w14:textId="77777777" w:rsidR="00DC5B85" w:rsidRDefault="00DC5B85" w:rsidP="00B0701F">
            <w:pPr>
              <w:pStyle w:val="a4"/>
              <w:numPr>
                <w:ilvl w:val="0"/>
                <w:numId w:val="40"/>
              </w:numPr>
            </w:pPr>
            <w:r>
              <w:t>La etapa inițială un Arhitect-Analist de bază de date (DB) în scopul îmbunătățirii arhitecturii actuale a DB. Se va înainta către AND cel puțin 2 versiuni de îmbunătățire a arhitecturii DB în scopul optimizării acesteia.</w:t>
            </w:r>
          </w:p>
          <w:p w14:paraId="67BB3E48" w14:textId="0710A4E8" w:rsidR="00DC5B85" w:rsidRDefault="00DC5B85" w:rsidP="00B0701F">
            <w:pPr>
              <w:pStyle w:val="a4"/>
              <w:numPr>
                <w:ilvl w:val="0"/>
                <w:numId w:val="40"/>
              </w:numPr>
            </w:pPr>
            <w:r>
              <w:t xml:space="preserve">Un </w:t>
            </w:r>
            <w:proofErr w:type="spellStart"/>
            <w:r>
              <w:t>DevOps</w:t>
            </w:r>
            <w:proofErr w:type="spellEnd"/>
            <w:r>
              <w:t xml:space="preserve"> pentru configurarea </w:t>
            </w:r>
            <w:proofErr w:type="spellStart"/>
            <w:r>
              <w:t>LoadBalancer</w:t>
            </w:r>
            <w:proofErr w:type="spellEnd"/>
            <w:r>
              <w:t xml:space="preserve"> de a rula aplicația în 2 instanțe.</w:t>
            </w:r>
          </w:p>
          <w:p w14:paraId="13A33BDE" w14:textId="77777777" w:rsidR="00DC5B85" w:rsidRDefault="00DC5B85" w:rsidP="00B0701F">
            <w:pPr>
              <w:pStyle w:val="a4"/>
              <w:numPr>
                <w:ilvl w:val="0"/>
                <w:numId w:val="40"/>
              </w:numPr>
            </w:pPr>
            <w:r>
              <w:t xml:space="preserve">Minim 2 dezvoltatori, un </w:t>
            </w:r>
            <w:proofErr w:type="spellStart"/>
            <w:r>
              <w:t>frontend-developer</w:t>
            </w:r>
            <w:proofErr w:type="spellEnd"/>
            <w:r>
              <w:t xml:space="preserve"> și un </w:t>
            </w:r>
            <w:proofErr w:type="spellStart"/>
            <w:r>
              <w:t>backend-developer</w:t>
            </w:r>
            <w:proofErr w:type="spellEnd"/>
            <w:r>
              <w:t>.</w:t>
            </w:r>
          </w:p>
          <w:p w14:paraId="5BC83ADC" w14:textId="77777777" w:rsidR="00DC5B85" w:rsidRDefault="00DC5B85" w:rsidP="00B0701F">
            <w:pPr>
              <w:pStyle w:val="a4"/>
              <w:numPr>
                <w:ilvl w:val="0"/>
                <w:numId w:val="40"/>
              </w:numPr>
            </w:pPr>
            <w:r>
              <w:t xml:space="preserve">Un tester pentru testarea soluției actualizate în urma </w:t>
            </w:r>
            <w:proofErr w:type="spellStart"/>
            <w:r>
              <w:t>rescrierei</w:t>
            </w:r>
            <w:proofErr w:type="spellEnd"/>
            <w:r>
              <w:t xml:space="preserve"> prin testate toate fluxurile existente și testarea noilor funcționalități.</w:t>
            </w:r>
          </w:p>
          <w:p w14:paraId="200A56AA" w14:textId="3DBB33AA" w:rsidR="00DC5B85" w:rsidRPr="006D750F" w:rsidRDefault="00DC5B85" w:rsidP="00B0701F">
            <w:pPr>
              <w:pStyle w:val="a4"/>
              <w:numPr>
                <w:ilvl w:val="0"/>
                <w:numId w:val="40"/>
              </w:numPr>
            </w:pPr>
            <w:r>
              <w:t xml:space="preserve">Un </w:t>
            </w:r>
            <w:proofErr w:type="spellStart"/>
            <w:r>
              <w:t>exper</w:t>
            </w:r>
            <w:proofErr w:type="spellEnd"/>
            <w:r>
              <w:t xml:space="preserve"> UI/</w:t>
            </w:r>
            <w:proofErr w:type="spellStart"/>
            <w:r>
              <w:t>Ux</w:t>
            </w:r>
            <w:proofErr w:type="spellEnd"/>
            <w:r>
              <w:t xml:space="preserve"> pentru îmbunătățirea și simplificarea </w:t>
            </w:r>
            <w:proofErr w:type="spellStart"/>
            <w:r>
              <w:t>paginelor</w:t>
            </w:r>
            <w:proofErr w:type="spellEnd"/>
            <w:r>
              <w:t xml:space="preserve"> web. </w:t>
            </w:r>
            <w:r>
              <w:br/>
            </w:r>
          </w:p>
        </w:tc>
      </w:tr>
      <w:tr w:rsidR="00DC5B85" w:rsidRPr="00707DB3" w14:paraId="409F2860" w14:textId="77777777" w:rsidTr="00C626F5">
        <w:trPr>
          <w:trHeight w:val="1134"/>
        </w:trPr>
        <w:tc>
          <w:tcPr>
            <w:tcW w:w="1053" w:type="dxa"/>
            <w:vAlign w:val="center"/>
          </w:tcPr>
          <w:p w14:paraId="190F2E03" w14:textId="77777777" w:rsidR="00DC5B85" w:rsidRPr="00707DB3" w:rsidRDefault="00DC5B85" w:rsidP="00B0701F">
            <w:pPr>
              <w:pStyle w:val="a4"/>
              <w:numPr>
                <w:ilvl w:val="0"/>
                <w:numId w:val="7"/>
              </w:numPr>
            </w:pPr>
          </w:p>
        </w:tc>
        <w:tc>
          <w:tcPr>
            <w:tcW w:w="8713" w:type="dxa"/>
          </w:tcPr>
          <w:p w14:paraId="1693D6AB" w14:textId="77777777" w:rsidR="00DC5B85" w:rsidRPr="00707DB3" w:rsidRDefault="00DC5B85" w:rsidP="00B0701F">
            <w:pPr>
              <w:rPr>
                <w:b/>
                <w:bCs/>
              </w:rPr>
            </w:pPr>
            <w:r w:rsidRPr="00707DB3">
              <w:t>Ofertantul se obligă de a perfecta ciclul complet de dezvoltare/mentenanță în conformitate cu bunele practici internaționale, în special va atrage atenție sporită etapei de testare (efectuată în mod obligatoriu).</w:t>
            </w:r>
          </w:p>
        </w:tc>
      </w:tr>
      <w:bookmarkEnd w:id="5"/>
    </w:tbl>
    <w:p w14:paraId="10166C14" w14:textId="15052876" w:rsidR="002333DC" w:rsidRDefault="002333DC" w:rsidP="00B0701F"/>
    <w:p w14:paraId="01EE0027" w14:textId="452ED154" w:rsidR="00182613" w:rsidRDefault="00182613" w:rsidP="00B0701F"/>
    <w:p w14:paraId="30215138" w14:textId="77777777" w:rsidR="00182613" w:rsidRDefault="00182613" w:rsidP="00B0701F"/>
    <w:p w14:paraId="09D2195B" w14:textId="0D629BD7" w:rsidR="00C626F5" w:rsidRDefault="00C626F5" w:rsidP="00B0701F"/>
    <w:p w14:paraId="1B0151E3" w14:textId="77777777" w:rsidR="00C626F5" w:rsidRPr="002333DC" w:rsidRDefault="00C626F5" w:rsidP="00B0701F"/>
    <w:p w14:paraId="34DCC4F1" w14:textId="5397BB08" w:rsidR="001202A2" w:rsidRPr="00182613" w:rsidRDefault="001202A2" w:rsidP="00B0701F">
      <w:pPr>
        <w:pStyle w:val="a4"/>
        <w:numPr>
          <w:ilvl w:val="2"/>
          <w:numId w:val="27"/>
        </w:numPr>
        <w:rPr>
          <w:i/>
          <w:iCs/>
        </w:rPr>
      </w:pPr>
      <w:r w:rsidRPr="00182613">
        <w:rPr>
          <w:i/>
          <w:iCs/>
        </w:rPr>
        <w:lastRenderedPageBreak/>
        <w:t>Serviciile de mentenanță pentru SI „e-Vinieta”</w:t>
      </w:r>
    </w:p>
    <w:p w14:paraId="147C11C4" w14:textId="77777777" w:rsidR="001202A2" w:rsidRPr="002333DC" w:rsidRDefault="001202A2" w:rsidP="00B0701F">
      <w:pPr>
        <w:rPr>
          <w:shd w:val="clear" w:color="auto" w:fill="FFFFFF"/>
          <w:lang w:eastAsia="en-US"/>
        </w:rPr>
      </w:pPr>
      <w:r w:rsidRPr="002333DC">
        <w:rPr>
          <w:shd w:val="clear" w:color="auto" w:fill="FFFFFF"/>
          <w:lang w:eastAsia="en-US"/>
        </w:rPr>
        <w:t>Serviciile de mentenanță trebuie să fie prestate de ofertant în scopul menținerii în timp a aplicațiilor la parametri de funcționare optimi. În acest scop, ofertantul poate veni cu actualizări și modificări la nivelul aplicațiilor precum și noi versiuni ale aplicațiilor.</w:t>
      </w:r>
    </w:p>
    <w:p w14:paraId="76C2593A" w14:textId="11DFD27F" w:rsidR="001202A2" w:rsidRPr="002333DC" w:rsidRDefault="001202A2" w:rsidP="00B0701F">
      <w:pPr>
        <w:rPr>
          <w:shd w:val="clear" w:color="auto" w:fill="FFFFFF"/>
          <w:lang w:eastAsia="en-US"/>
        </w:rPr>
      </w:pPr>
      <w:r w:rsidRPr="002333DC">
        <w:rPr>
          <w:shd w:val="clear" w:color="auto" w:fill="FFFFFF"/>
          <w:lang w:eastAsia="en-US"/>
        </w:rPr>
        <w:t xml:space="preserve">Actualizări ale SI „e-Vinieta” sunt modificări la nivelul aplicațiilor, transmise către </w:t>
      </w:r>
      <w:r w:rsidR="00F240EF" w:rsidRPr="00451934">
        <w:t>AND</w:t>
      </w:r>
      <w:r w:rsidRPr="002333DC">
        <w:rPr>
          <w:shd w:val="clear" w:color="auto" w:fill="FFFFFF"/>
          <w:lang w:eastAsia="en-US"/>
        </w:rPr>
        <w:t xml:space="preserve"> la inițiativa ofertantului și destinate să îmbunătățească performanța aplicațiilor, să înlăture probleme, erori și vulnerabilități cunoscute ofertantului.</w:t>
      </w:r>
    </w:p>
    <w:p w14:paraId="18E5FBC9" w14:textId="1F083729" w:rsidR="001202A2" w:rsidRPr="002333DC" w:rsidRDefault="001202A2" w:rsidP="00B0701F">
      <w:pPr>
        <w:rPr>
          <w:shd w:val="clear" w:color="auto" w:fill="FFFFFF"/>
          <w:lang w:eastAsia="en-US"/>
        </w:rPr>
      </w:pPr>
      <w:r w:rsidRPr="002333DC">
        <w:rPr>
          <w:shd w:val="clear" w:color="auto" w:fill="FFFFFF"/>
          <w:lang w:eastAsia="en-US"/>
        </w:rPr>
        <w:t>Versiuni noi (</w:t>
      </w:r>
      <w:proofErr w:type="spellStart"/>
      <w:r w:rsidRPr="002333DC">
        <w:rPr>
          <w:shd w:val="clear" w:color="auto" w:fill="FFFFFF"/>
          <w:lang w:eastAsia="en-US"/>
        </w:rPr>
        <w:t>new</w:t>
      </w:r>
      <w:proofErr w:type="spellEnd"/>
      <w:r w:rsidRPr="002333DC">
        <w:rPr>
          <w:shd w:val="clear" w:color="auto" w:fill="FFFFFF"/>
          <w:lang w:eastAsia="en-US"/>
        </w:rPr>
        <w:t xml:space="preserve"> </w:t>
      </w:r>
      <w:proofErr w:type="spellStart"/>
      <w:r w:rsidRPr="002333DC">
        <w:rPr>
          <w:shd w:val="clear" w:color="auto" w:fill="FFFFFF"/>
          <w:lang w:eastAsia="en-US"/>
        </w:rPr>
        <w:t>releases</w:t>
      </w:r>
      <w:proofErr w:type="spellEnd"/>
      <w:r w:rsidRPr="002333DC">
        <w:rPr>
          <w:shd w:val="clear" w:color="auto" w:fill="FFFFFF"/>
          <w:lang w:eastAsia="en-US"/>
        </w:rPr>
        <w:t xml:space="preserve">) sunt pachete de software aferente SI „e-Vinieta”, transmise către </w:t>
      </w:r>
      <w:r w:rsidR="00F240EF" w:rsidRPr="00451934">
        <w:t>AND</w:t>
      </w:r>
      <w:r w:rsidRPr="002333DC">
        <w:rPr>
          <w:shd w:val="clear" w:color="auto" w:fill="FFFFFF"/>
          <w:lang w:eastAsia="en-US"/>
        </w:rPr>
        <w:t xml:space="preserve"> la inițiativa ofertantului și care conțin toate modificările efectuate anterior la nivelul aplicațiilor. Suplimentar, pot conține modificări și actualizări, componente noi de aplicație, ce nu au fost prezente în versiunile vechi ale aplicațiilor.</w:t>
      </w:r>
    </w:p>
    <w:p w14:paraId="49F90F48" w14:textId="69FC4C9A" w:rsidR="001202A2" w:rsidRDefault="001202A2" w:rsidP="00B0701F">
      <w:pPr>
        <w:rPr>
          <w:shd w:val="clear" w:color="auto" w:fill="FFFFFF"/>
          <w:lang w:eastAsia="en-US"/>
        </w:rPr>
      </w:pPr>
      <w:r w:rsidRPr="002333DC">
        <w:rPr>
          <w:shd w:val="clear" w:color="auto" w:fill="FFFFFF"/>
          <w:lang w:eastAsia="en-US"/>
        </w:rPr>
        <w:t>Tabelul 8.3. conține cerințele serviciilor de mentenanță pe care trebuie să le presteze ofertantul pe parcursul acestei perioade.</w:t>
      </w:r>
    </w:p>
    <w:p w14:paraId="0F139A92" w14:textId="77777777" w:rsidR="00920E59" w:rsidRPr="002333DC" w:rsidRDefault="00920E59" w:rsidP="00B0701F">
      <w:pPr>
        <w:rPr>
          <w:shd w:val="clear" w:color="auto" w:fill="FFFFFF"/>
          <w:lang w:eastAsia="en-US"/>
        </w:rPr>
      </w:pPr>
    </w:p>
    <w:p w14:paraId="72CC1F03" w14:textId="1EFEE092" w:rsidR="001202A2" w:rsidRPr="008C59A4" w:rsidRDefault="001202A2" w:rsidP="00B0701F">
      <w:r w:rsidRPr="008C59A4">
        <w:rPr>
          <w:color w:val="227ACB"/>
        </w:rPr>
        <w:t>Tabelul 8.</w:t>
      </w:r>
      <w:r w:rsidRPr="008C59A4">
        <w:rPr>
          <w:color w:val="227ACB"/>
        </w:rPr>
        <w:fldChar w:fldCharType="begin"/>
      </w:r>
      <w:r w:rsidRPr="008C59A4">
        <w:rPr>
          <w:color w:val="227ACB"/>
        </w:rPr>
        <w:instrText xml:space="preserve"> SEQ Tabelul \* ARABIC \s 1 </w:instrText>
      </w:r>
      <w:r w:rsidRPr="008C59A4">
        <w:rPr>
          <w:color w:val="227ACB"/>
        </w:rPr>
        <w:fldChar w:fldCharType="separate"/>
      </w:r>
      <w:r w:rsidR="006B0E4F">
        <w:rPr>
          <w:noProof/>
          <w:color w:val="227ACB"/>
        </w:rPr>
        <w:t>2</w:t>
      </w:r>
      <w:r w:rsidRPr="008C59A4">
        <w:rPr>
          <w:color w:val="227ACB"/>
        </w:rPr>
        <w:fldChar w:fldCharType="end"/>
      </w:r>
      <w:r w:rsidRPr="008C59A4">
        <w:rPr>
          <w:color w:val="227ACB"/>
        </w:rPr>
        <w:t>.</w:t>
      </w:r>
      <w:r w:rsidRPr="001C69D4">
        <w:t xml:space="preserve"> </w:t>
      </w:r>
      <w:r w:rsidRPr="00182613">
        <w:rPr>
          <w:i/>
          <w:iCs/>
        </w:rPr>
        <w:t>Cerințele privind serviciile de mentenanță pentru SI „e-Vinieta”</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6"/>
        <w:gridCol w:w="8610"/>
      </w:tblGrid>
      <w:tr w:rsidR="00DC5B85" w:rsidRPr="00707DB3" w14:paraId="71141C40" w14:textId="77777777" w:rsidTr="00DC5B85">
        <w:trPr>
          <w:trHeight w:val="300"/>
        </w:trPr>
        <w:tc>
          <w:tcPr>
            <w:tcW w:w="1156" w:type="dxa"/>
            <w:shd w:val="clear" w:color="auto" w:fill="BFBFBF" w:themeFill="background1" w:themeFillShade="BF"/>
            <w:vAlign w:val="center"/>
          </w:tcPr>
          <w:p w14:paraId="1BCE9879"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ID</w:t>
            </w:r>
          </w:p>
        </w:tc>
        <w:tc>
          <w:tcPr>
            <w:tcW w:w="8610" w:type="dxa"/>
            <w:shd w:val="clear" w:color="auto" w:fill="BFBFBF" w:themeFill="background1" w:themeFillShade="BF"/>
          </w:tcPr>
          <w:p w14:paraId="4F364C26"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39E90319" w14:textId="77777777" w:rsidTr="00DC5B85">
        <w:trPr>
          <w:trHeight w:val="300"/>
        </w:trPr>
        <w:tc>
          <w:tcPr>
            <w:tcW w:w="1156" w:type="dxa"/>
            <w:vAlign w:val="center"/>
          </w:tcPr>
          <w:p w14:paraId="2B8CCA46" w14:textId="77777777" w:rsidR="00DC5B85" w:rsidRPr="00707DB3" w:rsidRDefault="00DC5B85" w:rsidP="00B0701F">
            <w:pPr>
              <w:rPr>
                <w:b/>
                <w:bCs/>
              </w:rPr>
            </w:pPr>
            <w:r w:rsidRPr="00707DB3">
              <w:t>CMS.12.</w:t>
            </w:r>
          </w:p>
        </w:tc>
        <w:tc>
          <w:tcPr>
            <w:tcW w:w="8610" w:type="dxa"/>
          </w:tcPr>
          <w:p w14:paraId="3E400ABE" w14:textId="77777777" w:rsidR="00DC5B85" w:rsidRPr="00707DB3" w:rsidRDefault="00DC5B85" w:rsidP="00C626F5">
            <w:pPr>
              <w:pStyle w:val="TabelContinut"/>
              <w:rPr>
                <w:b w:val="0"/>
                <w:bCs w:val="0"/>
                <w:sz w:val="26"/>
                <w:szCs w:val="26"/>
              </w:rPr>
            </w:pPr>
            <w:r w:rsidRPr="00707DB3">
              <w:rPr>
                <w:b w:val="0"/>
                <w:bCs w:val="0"/>
                <w:sz w:val="26"/>
                <w:szCs w:val="26"/>
              </w:rPr>
              <w:t>Ofertantul va presta servicii de actualizare a SI „e-Vinieta” și de livrare a versiunilor noi.</w:t>
            </w:r>
          </w:p>
        </w:tc>
      </w:tr>
      <w:tr w:rsidR="00DC5B85" w:rsidRPr="00707DB3" w14:paraId="4F88FA3B" w14:textId="77777777" w:rsidTr="00DC5B85">
        <w:trPr>
          <w:trHeight w:val="300"/>
        </w:trPr>
        <w:tc>
          <w:tcPr>
            <w:tcW w:w="1156" w:type="dxa"/>
            <w:vAlign w:val="center"/>
          </w:tcPr>
          <w:p w14:paraId="3B28BB63" w14:textId="77777777" w:rsidR="00DC5B85" w:rsidRPr="00707DB3" w:rsidRDefault="00DC5B85" w:rsidP="00B0701F">
            <w:pPr>
              <w:rPr>
                <w:b/>
                <w:bCs/>
              </w:rPr>
            </w:pPr>
            <w:r w:rsidRPr="00707DB3">
              <w:t>CMS.13.</w:t>
            </w:r>
          </w:p>
        </w:tc>
        <w:tc>
          <w:tcPr>
            <w:tcW w:w="8610" w:type="dxa"/>
          </w:tcPr>
          <w:p w14:paraId="17D13272" w14:textId="77777777" w:rsidR="00DC5B85" w:rsidRPr="00707DB3" w:rsidRDefault="00DC5B85" w:rsidP="00C626F5">
            <w:pPr>
              <w:pStyle w:val="TabelContinut"/>
              <w:rPr>
                <w:b w:val="0"/>
                <w:bCs w:val="0"/>
                <w:sz w:val="26"/>
                <w:szCs w:val="26"/>
              </w:rPr>
            </w:pPr>
            <w:r w:rsidRPr="00707DB3">
              <w:rPr>
                <w:b w:val="0"/>
                <w:bCs w:val="0"/>
                <w:sz w:val="26"/>
                <w:szCs w:val="26"/>
              </w:rPr>
              <w:t>În acest scop ofertantul va pregăti pachetele software și documentația aferentă actualizărilor și noilor versiuni.</w:t>
            </w:r>
          </w:p>
        </w:tc>
      </w:tr>
      <w:tr w:rsidR="00DC5B85" w:rsidRPr="00707DB3" w14:paraId="60EEC900" w14:textId="77777777" w:rsidTr="00DC5B85">
        <w:trPr>
          <w:trHeight w:val="300"/>
        </w:trPr>
        <w:tc>
          <w:tcPr>
            <w:tcW w:w="1156" w:type="dxa"/>
            <w:vAlign w:val="center"/>
          </w:tcPr>
          <w:p w14:paraId="54F499D3" w14:textId="77777777" w:rsidR="00DC5B85" w:rsidRPr="00707DB3" w:rsidRDefault="00DC5B85" w:rsidP="00B0701F">
            <w:pPr>
              <w:rPr>
                <w:b/>
                <w:bCs/>
              </w:rPr>
            </w:pPr>
            <w:r w:rsidRPr="00707DB3">
              <w:t>CMS.14.</w:t>
            </w:r>
          </w:p>
        </w:tc>
        <w:tc>
          <w:tcPr>
            <w:tcW w:w="8610" w:type="dxa"/>
          </w:tcPr>
          <w:p w14:paraId="06BECDEE" w14:textId="77777777" w:rsidR="00DC5B85" w:rsidRPr="00707DB3" w:rsidRDefault="00DC5B85" w:rsidP="00C626F5">
            <w:pPr>
              <w:pStyle w:val="TabelContinut"/>
              <w:rPr>
                <w:b w:val="0"/>
                <w:bCs w:val="0"/>
                <w:sz w:val="26"/>
                <w:szCs w:val="26"/>
              </w:rPr>
            </w:pPr>
            <w:r w:rsidRPr="00707DB3">
              <w:rPr>
                <w:b w:val="0"/>
                <w:bCs w:val="0"/>
                <w:sz w:val="26"/>
                <w:szCs w:val="26"/>
              </w:rPr>
              <w:t>Implementarea tuturor actualizărilor și noilor versiuni se va efectua conform cerințelor stabilite la punctul „</w:t>
            </w:r>
            <w:r w:rsidRPr="00707DB3">
              <w:rPr>
                <w:b w:val="0"/>
                <w:bCs w:val="0"/>
                <w:i/>
                <w:iCs/>
                <w:sz w:val="26"/>
                <w:szCs w:val="26"/>
              </w:rPr>
              <w:t>Managementul schimbărilor</w:t>
            </w:r>
            <w:r w:rsidRPr="00707DB3">
              <w:rPr>
                <w:b w:val="0"/>
                <w:bCs w:val="0"/>
                <w:sz w:val="26"/>
                <w:szCs w:val="26"/>
              </w:rPr>
              <w:t>” al prezentului caiet de sarcini.</w:t>
            </w:r>
          </w:p>
        </w:tc>
      </w:tr>
    </w:tbl>
    <w:p w14:paraId="3267AA36" w14:textId="77777777" w:rsidR="0070521F" w:rsidRDefault="0070521F" w:rsidP="00B0701F">
      <w:pPr>
        <w:pStyle w:val="a4"/>
      </w:pPr>
    </w:p>
    <w:p w14:paraId="43A1DEEA" w14:textId="1B51F66E" w:rsidR="001202A2" w:rsidRPr="008C59A4" w:rsidRDefault="001202A2" w:rsidP="00B0701F">
      <w:pPr>
        <w:pStyle w:val="a4"/>
        <w:numPr>
          <w:ilvl w:val="2"/>
          <w:numId w:val="27"/>
        </w:numPr>
      </w:pPr>
      <w:r w:rsidRPr="008C59A4">
        <w:t>Serviciile de dezvoltare pentru SI „e-Vinieta”</w:t>
      </w:r>
    </w:p>
    <w:p w14:paraId="33F18FA6" w14:textId="3F80D176" w:rsidR="001202A2" w:rsidRPr="001C69D4" w:rsidRDefault="001202A2" w:rsidP="00B0701F">
      <w:pPr>
        <w:rPr>
          <w:shd w:val="clear" w:color="auto" w:fill="FFFFFF"/>
          <w:lang w:eastAsia="en-US"/>
        </w:rPr>
      </w:pPr>
      <w:r w:rsidRPr="001C69D4">
        <w:rPr>
          <w:shd w:val="clear" w:color="auto" w:fill="FFFFFF"/>
          <w:lang w:eastAsia="en-US"/>
        </w:rPr>
        <w:t>Serviciile de dezvoltare sunt prestate de ofertant la solicitarea A</w:t>
      </w:r>
      <w:r w:rsidR="008C59A4">
        <w:rPr>
          <w:shd w:val="clear" w:color="auto" w:fill="FFFFFF"/>
          <w:lang w:eastAsia="en-US"/>
        </w:rPr>
        <w:t>N</w:t>
      </w:r>
      <w:r w:rsidRPr="001C69D4">
        <w:rPr>
          <w:shd w:val="clear" w:color="auto" w:fill="FFFFFF"/>
          <w:lang w:eastAsia="en-US"/>
        </w:rPr>
        <w:t>D în scopul alinierii SI „e-Vinieta” la necesitățile de schimbare ale A</w:t>
      </w:r>
      <w:r w:rsidR="008C59A4">
        <w:rPr>
          <w:shd w:val="clear" w:color="auto" w:fill="FFFFFF"/>
          <w:lang w:eastAsia="en-US"/>
        </w:rPr>
        <w:t>N</w:t>
      </w:r>
      <w:r w:rsidRPr="001C69D4">
        <w:rPr>
          <w:shd w:val="clear" w:color="auto" w:fill="FFFFFF"/>
          <w:lang w:eastAsia="en-US"/>
        </w:rPr>
        <w:t>D și a proceselor de business aferente.</w:t>
      </w:r>
    </w:p>
    <w:p w14:paraId="5520A892" w14:textId="613CC54E" w:rsidR="001202A2" w:rsidRPr="001C69D4" w:rsidRDefault="001202A2" w:rsidP="00B0701F">
      <w:pPr>
        <w:rPr>
          <w:shd w:val="clear" w:color="auto" w:fill="FFFFFF"/>
          <w:lang w:eastAsia="en-US"/>
        </w:rPr>
      </w:pPr>
      <w:r w:rsidRPr="001C69D4">
        <w:rPr>
          <w:shd w:val="clear" w:color="auto" w:fill="FFFFFF"/>
          <w:lang w:eastAsia="en-US"/>
        </w:rPr>
        <w:t>O solicitare de modificare/dezvoltare este o adresare din partea A</w:t>
      </w:r>
      <w:r w:rsidR="008C59A4">
        <w:rPr>
          <w:shd w:val="clear" w:color="auto" w:fill="FFFFFF"/>
          <w:lang w:eastAsia="en-US"/>
        </w:rPr>
        <w:t>N</w:t>
      </w:r>
      <w:r w:rsidRPr="001C69D4">
        <w:rPr>
          <w:shd w:val="clear" w:color="auto" w:fill="FFFFFF"/>
          <w:lang w:eastAsia="en-US"/>
        </w:rPr>
        <w:t>D către ofertant în scopul obținerii modificărilor la nivelul funcționalităților SI „e-Vinieta” sau în scopul livrării de funcționalități noi pentru sistemul informațional.</w:t>
      </w:r>
    </w:p>
    <w:p w14:paraId="60EFDE00" w14:textId="03B1D428" w:rsidR="001202A2" w:rsidRPr="001C69D4" w:rsidRDefault="001202A2" w:rsidP="00B0701F">
      <w:pPr>
        <w:rPr>
          <w:shd w:val="clear" w:color="auto" w:fill="FFFFFF"/>
          <w:lang w:eastAsia="en-US"/>
        </w:rPr>
      </w:pPr>
      <w:r w:rsidRPr="001C69D4">
        <w:rPr>
          <w:shd w:val="clear" w:color="auto" w:fill="FFFFFF"/>
          <w:lang w:eastAsia="en-US"/>
        </w:rPr>
        <w:t>O solicitare din partea A</w:t>
      </w:r>
      <w:r w:rsidR="008C59A4">
        <w:rPr>
          <w:shd w:val="clear" w:color="auto" w:fill="FFFFFF"/>
          <w:lang w:eastAsia="en-US"/>
        </w:rPr>
        <w:t>N</w:t>
      </w:r>
      <w:r w:rsidRPr="001C69D4">
        <w:rPr>
          <w:shd w:val="clear" w:color="auto" w:fill="FFFFFF"/>
          <w:lang w:eastAsia="en-US"/>
        </w:rPr>
        <w:t xml:space="preserve">D se va considera ca fiind de modificare/dezvoltare doar în cazul în care funcționalitatea solicitată nu este furnizată de </w:t>
      </w:r>
      <w:bookmarkStart w:id="8" w:name="_Hlk129853656"/>
      <w:r w:rsidRPr="001C69D4">
        <w:rPr>
          <w:shd w:val="clear" w:color="auto" w:fill="FFFFFF"/>
          <w:lang w:eastAsia="en-US"/>
        </w:rPr>
        <w:t xml:space="preserve">SI „e-Vinieta” </w:t>
      </w:r>
      <w:bookmarkEnd w:id="8"/>
      <w:r w:rsidRPr="001C69D4">
        <w:rPr>
          <w:shd w:val="clear" w:color="auto" w:fill="FFFFFF"/>
          <w:lang w:eastAsia="en-US"/>
        </w:rPr>
        <w:t>sau este furnizată diferit decât solicită A</w:t>
      </w:r>
      <w:r w:rsidR="008C59A4">
        <w:rPr>
          <w:shd w:val="clear" w:color="auto" w:fill="FFFFFF"/>
          <w:lang w:eastAsia="en-US"/>
        </w:rPr>
        <w:t>N</w:t>
      </w:r>
      <w:r w:rsidRPr="001C69D4">
        <w:rPr>
          <w:shd w:val="clear" w:color="auto" w:fill="FFFFFF"/>
          <w:lang w:eastAsia="en-US"/>
        </w:rPr>
        <w:t>D. În ultima categorie nu intră solicitările aferente corectării funcționalităților ce prezintă o problemă aferentă  SI „e-Vinieta”  (conform definiției de mai sus).</w:t>
      </w:r>
    </w:p>
    <w:p w14:paraId="6D249497" w14:textId="77777777" w:rsidR="001202A2" w:rsidRPr="001C69D4" w:rsidRDefault="001202A2" w:rsidP="00B0701F">
      <w:pPr>
        <w:rPr>
          <w:shd w:val="clear" w:color="auto" w:fill="FFFFFF"/>
          <w:lang w:eastAsia="en-US"/>
        </w:rPr>
      </w:pPr>
      <w:r w:rsidRPr="001C69D4">
        <w:rPr>
          <w:shd w:val="clear" w:color="auto" w:fill="FFFFFF"/>
          <w:lang w:eastAsia="en-US"/>
        </w:rPr>
        <w:t>Serviciile de dezvoltare reprezintă parte integrată a mentenanței adaptive și corective sunt incluse în suma acesteia.</w:t>
      </w:r>
    </w:p>
    <w:p w14:paraId="2F6568F5" w14:textId="7E1D98B8" w:rsidR="001202A2" w:rsidRDefault="001202A2" w:rsidP="00B0701F">
      <w:pPr>
        <w:rPr>
          <w:shd w:val="clear" w:color="auto" w:fill="FFFFFF"/>
          <w:lang w:eastAsia="en-US"/>
        </w:rPr>
      </w:pPr>
      <w:r w:rsidRPr="001C69D4">
        <w:rPr>
          <w:shd w:val="clear" w:color="auto" w:fill="FFFFFF"/>
          <w:lang w:eastAsia="en-US"/>
        </w:rPr>
        <w:t>Tabelul 8.4. conține cerințele serviciilor de dezvoltare pe care trebuie să le presteze ofertantul pe parcursul perioadei de mentenanță.</w:t>
      </w:r>
    </w:p>
    <w:p w14:paraId="0E16FD53" w14:textId="093592AF" w:rsidR="00920E59" w:rsidRDefault="00920E59" w:rsidP="00B0701F">
      <w:pPr>
        <w:rPr>
          <w:shd w:val="clear" w:color="auto" w:fill="FFFFFF"/>
          <w:lang w:eastAsia="en-US"/>
        </w:rPr>
      </w:pPr>
    </w:p>
    <w:p w14:paraId="67490609" w14:textId="77796587" w:rsidR="00182613" w:rsidRDefault="00182613" w:rsidP="00B0701F">
      <w:pPr>
        <w:rPr>
          <w:shd w:val="clear" w:color="auto" w:fill="FFFFFF"/>
          <w:lang w:eastAsia="en-US"/>
        </w:rPr>
      </w:pPr>
    </w:p>
    <w:p w14:paraId="0738D938" w14:textId="2AF1DF7C" w:rsidR="00182613" w:rsidRDefault="00182613" w:rsidP="00B0701F">
      <w:pPr>
        <w:rPr>
          <w:shd w:val="clear" w:color="auto" w:fill="FFFFFF"/>
          <w:lang w:eastAsia="en-US"/>
        </w:rPr>
      </w:pPr>
    </w:p>
    <w:p w14:paraId="1C175CFC" w14:textId="77777777" w:rsidR="00182613" w:rsidRPr="001C69D4" w:rsidRDefault="00182613" w:rsidP="00B0701F">
      <w:pPr>
        <w:rPr>
          <w:shd w:val="clear" w:color="auto" w:fill="FFFFFF"/>
          <w:lang w:eastAsia="en-US"/>
        </w:rPr>
      </w:pPr>
    </w:p>
    <w:p w14:paraId="7F8E5AD5" w14:textId="77777777" w:rsidR="001202A2" w:rsidRPr="001C69D4" w:rsidRDefault="001202A2" w:rsidP="00B0701F">
      <w:r w:rsidRPr="00451934">
        <w:rPr>
          <w:color w:val="227ACB"/>
        </w:rPr>
        <w:lastRenderedPageBreak/>
        <w:t>Tabelul 8.4</w:t>
      </w:r>
      <w:r w:rsidRPr="008C59A4">
        <w:rPr>
          <w:color w:val="227ACB"/>
        </w:rPr>
        <w:t>.</w:t>
      </w:r>
      <w:r w:rsidRPr="001C69D4">
        <w:t xml:space="preserve"> </w:t>
      </w:r>
      <w:r w:rsidRPr="008C59A4">
        <w:t>Cerințele privind serviciile de dezvoltare pentru SI „e-Vinieta”</w:t>
      </w:r>
    </w:p>
    <w:tbl>
      <w:tblPr>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60"/>
        <w:gridCol w:w="8633"/>
      </w:tblGrid>
      <w:tr w:rsidR="00DC5B85" w:rsidRPr="00707DB3" w14:paraId="5A84CB8A" w14:textId="77777777" w:rsidTr="005324F6">
        <w:trPr>
          <w:tblHeader/>
        </w:trPr>
        <w:tc>
          <w:tcPr>
            <w:tcW w:w="637" w:type="pct"/>
            <w:shd w:val="clear" w:color="auto" w:fill="BFBFBF" w:themeFill="background1" w:themeFillShade="BF"/>
          </w:tcPr>
          <w:p w14:paraId="133FA155" w14:textId="77777777" w:rsidR="00DC5B85" w:rsidRPr="00707DB3" w:rsidRDefault="00DC5B85" w:rsidP="005324F6">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ID</w:t>
            </w:r>
          </w:p>
        </w:tc>
        <w:tc>
          <w:tcPr>
            <w:tcW w:w="4363" w:type="pct"/>
            <w:shd w:val="clear" w:color="auto" w:fill="BFBFBF" w:themeFill="background1" w:themeFillShade="BF"/>
          </w:tcPr>
          <w:p w14:paraId="6F0CD643" w14:textId="77777777" w:rsidR="00DC5B85" w:rsidRPr="00707DB3" w:rsidRDefault="00DC5B85" w:rsidP="005324F6">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3D304752" w14:textId="77777777" w:rsidTr="005324F6">
        <w:tc>
          <w:tcPr>
            <w:tcW w:w="637" w:type="pct"/>
            <w:vAlign w:val="center"/>
          </w:tcPr>
          <w:p w14:paraId="33814912" w14:textId="77777777" w:rsidR="00DC5B85" w:rsidRPr="00707DB3" w:rsidRDefault="00DC5B85" w:rsidP="00B0701F">
            <w:pPr>
              <w:rPr>
                <w:b/>
                <w:bCs/>
              </w:rPr>
            </w:pPr>
            <w:r w:rsidRPr="00707DB3">
              <w:t>CMS.15.</w:t>
            </w:r>
          </w:p>
        </w:tc>
        <w:tc>
          <w:tcPr>
            <w:tcW w:w="4363" w:type="pct"/>
          </w:tcPr>
          <w:p w14:paraId="1835B052" w14:textId="77777777" w:rsidR="00DC5B85" w:rsidRPr="00707DB3" w:rsidRDefault="00DC5B85" w:rsidP="005324F6">
            <w:pPr>
              <w:pStyle w:val="TabelContinut"/>
              <w:rPr>
                <w:b w:val="0"/>
                <w:bCs w:val="0"/>
                <w:sz w:val="26"/>
                <w:szCs w:val="26"/>
              </w:rPr>
            </w:pPr>
            <w:r w:rsidRPr="00707DB3">
              <w:rPr>
                <w:b w:val="0"/>
                <w:bCs w:val="0"/>
                <w:sz w:val="26"/>
                <w:szCs w:val="26"/>
              </w:rPr>
              <w:t>Ofertantul va presta servicii de modificare și dezvoltare a SI „e-Vinieta”. Perimetrul modificărilor va include cel puțin:</w:t>
            </w:r>
          </w:p>
          <w:p w14:paraId="5EB9EC24"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modificări pentru nivelul de prezentare a SI „e-Vinieta”;</w:t>
            </w:r>
          </w:p>
          <w:p w14:paraId="1DA51452"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modificări pentru nivelul logicii de business a SI „e-Vinieta”;</w:t>
            </w:r>
          </w:p>
          <w:p w14:paraId="61094F33"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modificări pentru nivelul de date a SI „e-Vinieta”.</w:t>
            </w:r>
          </w:p>
        </w:tc>
      </w:tr>
      <w:tr w:rsidR="00DC5B85" w:rsidRPr="00707DB3" w14:paraId="5D4D4D84" w14:textId="77777777" w:rsidTr="005324F6">
        <w:tc>
          <w:tcPr>
            <w:tcW w:w="637" w:type="pct"/>
            <w:vAlign w:val="center"/>
          </w:tcPr>
          <w:p w14:paraId="002CEEEF" w14:textId="77777777" w:rsidR="00DC5B85" w:rsidRPr="00707DB3" w:rsidRDefault="00DC5B85" w:rsidP="00B0701F">
            <w:pPr>
              <w:rPr>
                <w:b/>
                <w:bCs/>
              </w:rPr>
            </w:pPr>
            <w:r w:rsidRPr="00707DB3">
              <w:t>CMS.16.</w:t>
            </w:r>
          </w:p>
        </w:tc>
        <w:tc>
          <w:tcPr>
            <w:tcW w:w="4363" w:type="pct"/>
          </w:tcPr>
          <w:p w14:paraId="0D816DDA" w14:textId="77777777" w:rsidR="00DC5B85" w:rsidRPr="00707DB3" w:rsidRDefault="00DC5B85" w:rsidP="005324F6">
            <w:pPr>
              <w:pStyle w:val="TabelContinut"/>
              <w:rPr>
                <w:b w:val="0"/>
                <w:bCs w:val="0"/>
                <w:sz w:val="26"/>
                <w:szCs w:val="26"/>
              </w:rPr>
            </w:pPr>
            <w:r w:rsidRPr="00707DB3">
              <w:rPr>
                <w:b w:val="0"/>
                <w:bCs w:val="0"/>
                <w:sz w:val="26"/>
                <w:szCs w:val="26"/>
              </w:rPr>
              <w:t>Parte a serviciilor de modificare și dezvoltare ale SI „e-Vinieta”, ofertantul va efectua:</w:t>
            </w:r>
          </w:p>
          <w:p w14:paraId="395FFBF1"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recepționarea solicitării de modificare cu descrierea specificațiilor funcționale aferente;</w:t>
            </w:r>
          </w:p>
          <w:p w14:paraId="32512BC9" w14:textId="549BA34F" w:rsidR="00DC5B85" w:rsidRPr="00707DB3" w:rsidRDefault="00DC5B85" w:rsidP="005324F6">
            <w:pPr>
              <w:pStyle w:val="TabelContinut"/>
              <w:numPr>
                <w:ilvl w:val="0"/>
                <w:numId w:val="8"/>
              </w:numPr>
              <w:rPr>
                <w:b w:val="0"/>
                <w:bCs w:val="0"/>
                <w:sz w:val="26"/>
                <w:szCs w:val="26"/>
              </w:rPr>
            </w:pPr>
            <w:r w:rsidRPr="00707DB3">
              <w:rPr>
                <w:b w:val="0"/>
                <w:bCs w:val="0"/>
                <w:sz w:val="26"/>
                <w:szCs w:val="26"/>
              </w:rPr>
              <w:t>elaborarea proiectului tehnic (SRS+SDD) aferent solicitării și coordonarea acestuia cu A</w:t>
            </w:r>
            <w:r>
              <w:rPr>
                <w:b w:val="0"/>
                <w:bCs w:val="0"/>
                <w:sz w:val="26"/>
                <w:szCs w:val="26"/>
              </w:rPr>
              <w:t>N</w:t>
            </w:r>
            <w:r w:rsidRPr="00707DB3">
              <w:rPr>
                <w:b w:val="0"/>
                <w:bCs w:val="0"/>
                <w:sz w:val="26"/>
                <w:szCs w:val="26"/>
              </w:rPr>
              <w:t>D;</w:t>
            </w:r>
          </w:p>
          <w:p w14:paraId="6F0992B0"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efectuarea modificărilor și dezvoltărilor la nivelul componentelor SI „e-Vinieta”.</w:t>
            </w:r>
          </w:p>
        </w:tc>
      </w:tr>
      <w:tr w:rsidR="00DC5B85" w:rsidRPr="00707DB3" w14:paraId="48076356" w14:textId="77777777" w:rsidTr="005324F6">
        <w:tc>
          <w:tcPr>
            <w:tcW w:w="637" w:type="pct"/>
            <w:vAlign w:val="center"/>
          </w:tcPr>
          <w:p w14:paraId="79A3AA39" w14:textId="77777777" w:rsidR="00DC5B85" w:rsidRPr="00707DB3" w:rsidRDefault="00DC5B85" w:rsidP="00B0701F">
            <w:pPr>
              <w:rPr>
                <w:b/>
                <w:bCs/>
              </w:rPr>
            </w:pPr>
            <w:r w:rsidRPr="00707DB3">
              <w:t>CMS.17.</w:t>
            </w:r>
          </w:p>
        </w:tc>
        <w:tc>
          <w:tcPr>
            <w:tcW w:w="4363" w:type="pct"/>
          </w:tcPr>
          <w:p w14:paraId="51AF2ABD" w14:textId="77777777" w:rsidR="00DC5B85" w:rsidRPr="00707DB3" w:rsidRDefault="00DC5B85" w:rsidP="005324F6">
            <w:pPr>
              <w:pStyle w:val="TabelContinut"/>
              <w:rPr>
                <w:b w:val="0"/>
                <w:bCs w:val="0"/>
                <w:sz w:val="26"/>
                <w:szCs w:val="26"/>
              </w:rPr>
            </w:pPr>
            <w:r w:rsidRPr="00707DB3">
              <w:rPr>
                <w:b w:val="0"/>
                <w:bCs w:val="0"/>
                <w:sz w:val="26"/>
                <w:szCs w:val="26"/>
              </w:rPr>
              <w:t xml:space="preserve">Implementarea modificărilor și dezvoltărilor la nivel de sistem se va efectua conform cerințelor stabilite la punctul </w:t>
            </w:r>
            <w:r w:rsidRPr="00AC406C">
              <w:rPr>
                <w:b w:val="0"/>
                <w:bCs w:val="0"/>
                <w:i/>
                <w:iCs/>
                <w:sz w:val="26"/>
                <w:szCs w:val="26"/>
              </w:rPr>
              <w:t>„</w:t>
            </w:r>
            <w:r w:rsidRPr="00707DB3">
              <w:rPr>
                <w:b w:val="0"/>
                <w:bCs w:val="0"/>
                <w:i/>
                <w:sz w:val="26"/>
                <w:szCs w:val="26"/>
              </w:rPr>
              <w:t>Managementul schimbărilor</w:t>
            </w:r>
            <w:r w:rsidRPr="00707DB3">
              <w:rPr>
                <w:b w:val="0"/>
                <w:bCs w:val="0"/>
                <w:sz w:val="26"/>
                <w:szCs w:val="26"/>
              </w:rPr>
              <w:t>”.</w:t>
            </w:r>
          </w:p>
        </w:tc>
      </w:tr>
      <w:tr w:rsidR="00DC5B85" w:rsidRPr="00707DB3" w14:paraId="79296D59" w14:textId="77777777" w:rsidTr="005324F6">
        <w:tc>
          <w:tcPr>
            <w:tcW w:w="637" w:type="pct"/>
            <w:vAlign w:val="center"/>
          </w:tcPr>
          <w:p w14:paraId="5E7AA971" w14:textId="77777777" w:rsidR="00DC5B85" w:rsidRPr="00707DB3" w:rsidRDefault="00DC5B85" w:rsidP="00B0701F">
            <w:pPr>
              <w:rPr>
                <w:b/>
                <w:bCs/>
              </w:rPr>
            </w:pPr>
            <w:r w:rsidRPr="00707DB3">
              <w:t>CMS.18.</w:t>
            </w:r>
          </w:p>
        </w:tc>
        <w:tc>
          <w:tcPr>
            <w:tcW w:w="4363" w:type="pct"/>
          </w:tcPr>
          <w:p w14:paraId="34BBB5E4" w14:textId="15AE4903" w:rsidR="00DC5B85" w:rsidRPr="00707DB3" w:rsidRDefault="00DC5B85" w:rsidP="005324F6">
            <w:pPr>
              <w:pStyle w:val="TabelContinut"/>
              <w:rPr>
                <w:b w:val="0"/>
                <w:bCs w:val="0"/>
                <w:sz w:val="26"/>
                <w:szCs w:val="26"/>
              </w:rPr>
            </w:pPr>
            <w:r w:rsidRPr="00707DB3">
              <w:rPr>
                <w:b w:val="0"/>
                <w:bCs w:val="0"/>
                <w:sz w:val="26"/>
                <w:szCs w:val="26"/>
              </w:rPr>
              <w:t>Implementarea oricărei modificări aferente SI „e-Vinieta” va trece prin procesul de management al schimbărilor agreat cu A</w:t>
            </w:r>
            <w:r>
              <w:rPr>
                <w:b w:val="0"/>
                <w:bCs w:val="0"/>
                <w:sz w:val="26"/>
                <w:szCs w:val="26"/>
              </w:rPr>
              <w:t>N</w:t>
            </w:r>
            <w:r w:rsidRPr="00707DB3">
              <w:rPr>
                <w:b w:val="0"/>
                <w:bCs w:val="0"/>
                <w:sz w:val="26"/>
                <w:szCs w:val="26"/>
              </w:rPr>
              <w:t>D.</w:t>
            </w:r>
          </w:p>
          <w:p w14:paraId="203DAB38" w14:textId="77777777" w:rsidR="00DC5B85" w:rsidRPr="00707DB3" w:rsidRDefault="00DC5B85" w:rsidP="005324F6">
            <w:pPr>
              <w:pStyle w:val="TabelContinut"/>
              <w:rPr>
                <w:b w:val="0"/>
                <w:bCs w:val="0"/>
                <w:sz w:val="26"/>
                <w:szCs w:val="26"/>
              </w:rPr>
            </w:pPr>
            <w:r w:rsidRPr="00707DB3">
              <w:rPr>
                <w:b w:val="0"/>
                <w:bCs w:val="0"/>
                <w:sz w:val="26"/>
                <w:szCs w:val="26"/>
              </w:rPr>
              <w:t>Pentru modificările la nivelul softului aplicativ, procesul va prevedea cel puțin:</w:t>
            </w:r>
          </w:p>
          <w:p w14:paraId="78DE5071"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efectuarea analizei preprogramare;</w:t>
            </w:r>
          </w:p>
          <w:p w14:paraId="03C0FBBC"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întocmirea Sarcinii tehnice;</w:t>
            </w:r>
          </w:p>
          <w:p w14:paraId="1D86185E"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dezvoltarea/modificarea fluxurilor/business logicii de către programatori;</w:t>
            </w:r>
          </w:p>
          <w:p w14:paraId="3C61830C" w14:textId="33791656" w:rsidR="00DC5B85" w:rsidRPr="00707DB3" w:rsidRDefault="00DC5B85" w:rsidP="005324F6">
            <w:pPr>
              <w:pStyle w:val="TabelContinut"/>
              <w:numPr>
                <w:ilvl w:val="0"/>
                <w:numId w:val="8"/>
              </w:numPr>
              <w:rPr>
                <w:b w:val="0"/>
                <w:bCs w:val="0"/>
                <w:sz w:val="26"/>
                <w:szCs w:val="26"/>
              </w:rPr>
            </w:pPr>
            <w:r w:rsidRPr="00707DB3">
              <w:rPr>
                <w:sz w:val="26"/>
                <w:szCs w:val="26"/>
              </w:rPr>
              <w:t>în mod obligatoriu</w:t>
            </w:r>
            <w:r w:rsidRPr="00707DB3">
              <w:rPr>
                <w:b w:val="0"/>
                <w:bCs w:val="0"/>
                <w:sz w:val="26"/>
                <w:szCs w:val="26"/>
              </w:rPr>
              <w:t xml:space="preserve">, testarea prealabilă a soluției în cadrul etapei de pre implementare de către specialiștii în materie ai ofertantului (QA </w:t>
            </w:r>
            <w:proofErr w:type="spellStart"/>
            <w:r w:rsidRPr="00707DB3">
              <w:rPr>
                <w:b w:val="0"/>
                <w:bCs w:val="0"/>
                <w:sz w:val="26"/>
                <w:szCs w:val="26"/>
              </w:rPr>
              <w:t>Testeri</w:t>
            </w:r>
            <w:proofErr w:type="spellEnd"/>
            <w:r w:rsidRPr="00707DB3">
              <w:rPr>
                <w:b w:val="0"/>
                <w:bCs w:val="0"/>
                <w:sz w:val="26"/>
                <w:szCs w:val="26"/>
              </w:rPr>
              <w:t>). A</w:t>
            </w:r>
            <w:r>
              <w:rPr>
                <w:b w:val="0"/>
                <w:bCs w:val="0"/>
                <w:sz w:val="26"/>
                <w:szCs w:val="26"/>
              </w:rPr>
              <w:t>N</w:t>
            </w:r>
            <w:r w:rsidRPr="00707DB3">
              <w:rPr>
                <w:b w:val="0"/>
                <w:bCs w:val="0"/>
                <w:sz w:val="26"/>
                <w:szCs w:val="26"/>
              </w:rPr>
              <w:t xml:space="preserve">D își rezervă dreptul unilateral de refuz al recepționării lucrărilor pe motiv de neglijență al ofertantului. Termenul de neglijență este aplicat dacă în procesul de implementare au loc deficiențe la nivel de interfață (la activarea unui buton nu poate fi parcurs fluxul definit în solicitare, afișarea în pagină este distorsionată/nestructurată, apar </w:t>
            </w:r>
            <w:proofErr w:type="spellStart"/>
            <w:r w:rsidRPr="00707DB3">
              <w:rPr>
                <w:b w:val="0"/>
                <w:bCs w:val="0"/>
                <w:sz w:val="26"/>
                <w:szCs w:val="26"/>
              </w:rPr>
              <w:t>exceptions</w:t>
            </w:r>
            <w:proofErr w:type="spellEnd"/>
            <w:r w:rsidRPr="00707DB3">
              <w:rPr>
                <w:b w:val="0"/>
                <w:bCs w:val="0"/>
                <w:sz w:val="26"/>
                <w:szCs w:val="26"/>
              </w:rPr>
              <w:t xml:space="preserve"> neprelucrate (</w:t>
            </w:r>
            <w:proofErr w:type="spellStart"/>
            <w:r w:rsidRPr="00707DB3">
              <w:rPr>
                <w:b w:val="0"/>
                <w:bCs w:val="0"/>
                <w:sz w:val="26"/>
                <w:szCs w:val="26"/>
              </w:rPr>
              <w:t>Exceptions</w:t>
            </w:r>
            <w:proofErr w:type="spellEnd"/>
            <w:r w:rsidRPr="00707DB3">
              <w:rPr>
                <w:b w:val="0"/>
                <w:bCs w:val="0"/>
                <w:sz w:val="26"/>
                <w:szCs w:val="26"/>
              </w:rPr>
              <w:t xml:space="preserve">), interfața nu poate fi utilizată pe motivul nereacționarii la click-uri (non </w:t>
            </w:r>
            <w:proofErr w:type="spellStart"/>
            <w:r w:rsidRPr="00707DB3">
              <w:rPr>
                <w:b w:val="0"/>
                <w:bCs w:val="0"/>
                <w:sz w:val="26"/>
                <w:szCs w:val="26"/>
              </w:rPr>
              <w:t>responsive</w:t>
            </w:r>
            <w:proofErr w:type="spellEnd"/>
            <w:r w:rsidRPr="00707DB3">
              <w:rPr>
                <w:b w:val="0"/>
                <w:bCs w:val="0"/>
                <w:sz w:val="26"/>
                <w:szCs w:val="26"/>
              </w:rPr>
              <w:t>/</w:t>
            </w:r>
            <w:proofErr w:type="spellStart"/>
            <w:r w:rsidRPr="00707DB3">
              <w:rPr>
                <w:b w:val="0"/>
                <w:bCs w:val="0"/>
                <w:sz w:val="26"/>
                <w:szCs w:val="26"/>
              </w:rPr>
              <w:t>freeze</w:t>
            </w:r>
            <w:proofErr w:type="spellEnd"/>
            <w:r w:rsidRPr="00707DB3">
              <w:rPr>
                <w:b w:val="0"/>
                <w:bCs w:val="0"/>
                <w:sz w:val="26"/>
                <w:szCs w:val="26"/>
              </w:rPr>
              <w:t>)).</w:t>
            </w:r>
          </w:p>
          <w:p w14:paraId="03ED4658" w14:textId="7BEDC725" w:rsidR="00DC5B85" w:rsidRPr="00285261" w:rsidRDefault="00DC5B85" w:rsidP="005324F6">
            <w:pPr>
              <w:pStyle w:val="TabelContinut"/>
              <w:numPr>
                <w:ilvl w:val="0"/>
                <w:numId w:val="8"/>
              </w:numPr>
              <w:rPr>
                <w:b w:val="0"/>
                <w:bCs w:val="0"/>
                <w:sz w:val="26"/>
                <w:szCs w:val="26"/>
              </w:rPr>
            </w:pPr>
            <w:r w:rsidRPr="00707DB3">
              <w:rPr>
                <w:b w:val="0"/>
                <w:bCs w:val="0"/>
                <w:sz w:val="26"/>
                <w:szCs w:val="26"/>
              </w:rPr>
              <w:t>implementarea în mediul de testare al A</w:t>
            </w:r>
            <w:r>
              <w:rPr>
                <w:b w:val="0"/>
                <w:bCs w:val="0"/>
                <w:sz w:val="26"/>
                <w:szCs w:val="26"/>
              </w:rPr>
              <w:t>N</w:t>
            </w:r>
            <w:r w:rsidRPr="00707DB3">
              <w:rPr>
                <w:b w:val="0"/>
                <w:bCs w:val="0"/>
                <w:sz w:val="26"/>
                <w:szCs w:val="26"/>
              </w:rPr>
              <w:t xml:space="preserve">D cu efectuarea de unit </w:t>
            </w:r>
            <w:proofErr w:type="spellStart"/>
            <w:r w:rsidRPr="00707DB3">
              <w:rPr>
                <w:b w:val="0"/>
                <w:bCs w:val="0"/>
                <w:sz w:val="26"/>
                <w:szCs w:val="26"/>
              </w:rPr>
              <w:t>testing</w:t>
            </w:r>
            <w:proofErr w:type="spellEnd"/>
            <w:r>
              <w:rPr>
                <w:b w:val="0"/>
                <w:bCs w:val="0"/>
                <w:sz w:val="26"/>
                <w:szCs w:val="26"/>
              </w:rPr>
              <w:t xml:space="preserve"> în fluxul automatizat de desfășurarea (</w:t>
            </w:r>
            <w:proofErr w:type="spellStart"/>
            <w:r>
              <w:rPr>
                <w:b w:val="0"/>
                <w:bCs w:val="0"/>
                <w:sz w:val="26"/>
                <w:szCs w:val="26"/>
              </w:rPr>
              <w:t>deploy</w:t>
            </w:r>
            <w:proofErr w:type="spellEnd"/>
            <w:r>
              <w:rPr>
                <w:b w:val="0"/>
                <w:bCs w:val="0"/>
                <w:sz w:val="26"/>
                <w:szCs w:val="26"/>
              </w:rPr>
              <w:t>) a aplicației</w:t>
            </w:r>
            <w:r w:rsidRPr="00285261">
              <w:rPr>
                <w:b w:val="0"/>
                <w:bCs w:val="0"/>
                <w:sz w:val="26"/>
                <w:szCs w:val="26"/>
              </w:rPr>
              <w:t>;</w:t>
            </w:r>
          </w:p>
          <w:p w14:paraId="40B04F6C" w14:textId="1C957029" w:rsidR="00DC5B85" w:rsidRPr="00707DB3" w:rsidRDefault="00DC5B85" w:rsidP="005324F6">
            <w:pPr>
              <w:pStyle w:val="TabelContinut"/>
              <w:numPr>
                <w:ilvl w:val="0"/>
                <w:numId w:val="8"/>
              </w:numPr>
              <w:rPr>
                <w:b w:val="0"/>
                <w:bCs w:val="0"/>
                <w:sz w:val="26"/>
                <w:szCs w:val="26"/>
              </w:rPr>
            </w:pPr>
            <w:r w:rsidRPr="00707DB3">
              <w:rPr>
                <w:b w:val="0"/>
                <w:bCs w:val="0"/>
                <w:sz w:val="26"/>
                <w:szCs w:val="26"/>
              </w:rPr>
              <w:lastRenderedPageBreak/>
              <w:t>implementarea în mediul de testare al A</w:t>
            </w:r>
            <w:r>
              <w:rPr>
                <w:b w:val="0"/>
                <w:bCs w:val="0"/>
                <w:sz w:val="26"/>
                <w:szCs w:val="26"/>
              </w:rPr>
              <w:t>N</w:t>
            </w:r>
            <w:r w:rsidRPr="00707DB3">
              <w:rPr>
                <w:b w:val="0"/>
                <w:bCs w:val="0"/>
                <w:sz w:val="26"/>
                <w:szCs w:val="26"/>
              </w:rPr>
              <w:t>D și efectuarea testelor de acceptanță, cu implicarea utilizatorilor SI „e-Vinieta”;</w:t>
            </w:r>
          </w:p>
          <w:p w14:paraId="46E3B794" w14:textId="141C3E43" w:rsidR="00DC5B85" w:rsidRPr="00707DB3" w:rsidRDefault="00DC5B85" w:rsidP="005324F6">
            <w:pPr>
              <w:pStyle w:val="TabelContinut"/>
              <w:numPr>
                <w:ilvl w:val="0"/>
                <w:numId w:val="8"/>
              </w:numPr>
              <w:rPr>
                <w:b w:val="0"/>
                <w:bCs w:val="0"/>
                <w:sz w:val="26"/>
                <w:szCs w:val="26"/>
              </w:rPr>
            </w:pPr>
            <w:r w:rsidRPr="00707DB3">
              <w:rPr>
                <w:b w:val="0"/>
                <w:bCs w:val="0"/>
                <w:sz w:val="26"/>
                <w:szCs w:val="26"/>
              </w:rPr>
              <w:t>Implementarea în mediul de producție al A</w:t>
            </w:r>
            <w:r>
              <w:rPr>
                <w:b w:val="0"/>
                <w:bCs w:val="0"/>
                <w:sz w:val="26"/>
                <w:szCs w:val="26"/>
              </w:rPr>
              <w:t>N</w:t>
            </w:r>
            <w:r w:rsidRPr="00707DB3">
              <w:rPr>
                <w:b w:val="0"/>
                <w:bCs w:val="0"/>
                <w:sz w:val="26"/>
                <w:szCs w:val="26"/>
              </w:rPr>
              <w:t>D, conform procedurii de management al schimbărilor stabilite;</w:t>
            </w:r>
          </w:p>
          <w:p w14:paraId="29067E56" w14:textId="77777777" w:rsidR="00DC5B85" w:rsidRPr="00707DB3" w:rsidRDefault="00DC5B85" w:rsidP="005324F6">
            <w:pPr>
              <w:pStyle w:val="TabelContinut"/>
              <w:numPr>
                <w:ilvl w:val="0"/>
                <w:numId w:val="8"/>
              </w:numPr>
              <w:rPr>
                <w:b w:val="0"/>
                <w:bCs w:val="0"/>
                <w:sz w:val="26"/>
                <w:szCs w:val="26"/>
              </w:rPr>
            </w:pPr>
            <w:r w:rsidRPr="00707DB3">
              <w:rPr>
                <w:b w:val="0"/>
                <w:bCs w:val="0"/>
                <w:sz w:val="26"/>
                <w:szCs w:val="26"/>
              </w:rPr>
              <w:t>revizuirea finală și acceptarea finală a modificării.</w:t>
            </w:r>
          </w:p>
        </w:tc>
      </w:tr>
    </w:tbl>
    <w:p w14:paraId="498D49FC" w14:textId="77777777" w:rsidR="00AC406C" w:rsidRDefault="00AC406C" w:rsidP="00B0701F">
      <w:pPr>
        <w:pStyle w:val="a4"/>
      </w:pPr>
    </w:p>
    <w:p w14:paraId="671A0511" w14:textId="77777777" w:rsidR="001202A2" w:rsidRPr="00182613" w:rsidRDefault="001202A2" w:rsidP="00B0701F">
      <w:pPr>
        <w:pStyle w:val="a4"/>
        <w:numPr>
          <w:ilvl w:val="1"/>
          <w:numId w:val="4"/>
        </w:numPr>
        <w:rPr>
          <w:i/>
          <w:iCs/>
        </w:rPr>
      </w:pPr>
      <w:r w:rsidRPr="00182613">
        <w:rPr>
          <w:i/>
          <w:iCs/>
        </w:rPr>
        <w:t xml:space="preserve">Nivelul serviciilor aferente SI „e-Vinieta” (service </w:t>
      </w:r>
      <w:proofErr w:type="spellStart"/>
      <w:r w:rsidRPr="00182613">
        <w:rPr>
          <w:i/>
          <w:iCs/>
        </w:rPr>
        <w:t>level</w:t>
      </w:r>
      <w:proofErr w:type="spellEnd"/>
      <w:r w:rsidRPr="00182613">
        <w:rPr>
          <w:i/>
          <w:iCs/>
        </w:rPr>
        <w:t>)</w:t>
      </w:r>
    </w:p>
    <w:p w14:paraId="6C415835" w14:textId="77777777" w:rsidR="001202A2" w:rsidRDefault="001202A2" w:rsidP="00B0701F">
      <w:pPr>
        <w:rPr>
          <w:shd w:val="clear" w:color="auto" w:fill="FFFFFF"/>
          <w:lang w:eastAsia="en-US"/>
        </w:rPr>
      </w:pPr>
      <w:r w:rsidRPr="007419CC">
        <w:rPr>
          <w:shd w:val="clear" w:color="auto" w:fill="FFFFFF"/>
          <w:lang w:eastAsia="en-US"/>
        </w:rPr>
        <w:t>Nivelul serviciilor de suport și mentenanța stabilește cerințele privind parametrii la care trebuie să fie prestate aceste servicii de către ofertant.</w:t>
      </w:r>
    </w:p>
    <w:p w14:paraId="21E1CCD6" w14:textId="1BB0D647" w:rsidR="001202A2" w:rsidRPr="007419CC" w:rsidRDefault="007419CC" w:rsidP="00B0701F">
      <w:pPr>
        <w:pStyle w:val="a4"/>
        <w:numPr>
          <w:ilvl w:val="0"/>
          <w:numId w:val="11"/>
        </w:numPr>
      </w:pPr>
      <w:r w:rsidRPr="007419CC">
        <w:t>Mentenanța preventivă</w:t>
      </w:r>
    </w:p>
    <w:p w14:paraId="6E7BF0A7" w14:textId="77777777" w:rsidR="001202A2" w:rsidRPr="007419CC" w:rsidRDefault="001202A2" w:rsidP="00B0701F">
      <w:pPr>
        <w:rPr>
          <w:shd w:val="clear" w:color="auto" w:fill="FFFFFF"/>
          <w:lang w:eastAsia="en-US"/>
        </w:rPr>
      </w:pPr>
      <w:r w:rsidRPr="007419CC">
        <w:rPr>
          <w:shd w:val="clear" w:color="auto" w:fill="FFFFFF"/>
          <w:lang w:eastAsia="en-US"/>
        </w:rPr>
        <w:t>Activitățile aferente mentenanței preventive se vor desfășura de către echipa de mentenanță a ofertantului pentru menținerea funcționării neîntrerupte a SI „e-Vinieta”, menținerea nivelului corespunzător de securitate și creșterea duratei de viața a sistemului.</w:t>
      </w:r>
    </w:p>
    <w:p w14:paraId="23CC1860" w14:textId="732A4514" w:rsidR="001202A2" w:rsidRPr="007419CC" w:rsidRDefault="001202A2" w:rsidP="00B0701F">
      <w:pPr>
        <w:rPr>
          <w:shd w:val="clear" w:color="auto" w:fill="FFFFFF"/>
          <w:lang w:eastAsia="en-US"/>
        </w:rPr>
      </w:pPr>
      <w:r w:rsidRPr="007419CC">
        <w:rPr>
          <w:shd w:val="clear" w:color="auto" w:fill="FFFFFF"/>
          <w:lang w:eastAsia="en-US"/>
        </w:rPr>
        <w:t xml:space="preserve">Ofertantul va monitoriza și va analiza funcționarea sistemului, va înregistra problemele identificate, va oferi </w:t>
      </w:r>
      <w:r w:rsidR="00F240EF" w:rsidRPr="004C053F">
        <w:t>AND</w:t>
      </w:r>
      <w:r w:rsidRPr="007419CC">
        <w:rPr>
          <w:shd w:val="clear" w:color="auto" w:fill="FFFFFF"/>
          <w:lang w:eastAsia="en-US"/>
        </w:rPr>
        <w:t>-ului cele mai bune soluții de înlăturare a acestor probleme și le va aplica în așa fel, încât să fie menținută integritatea sistemului. Lunar, echipa de mentenanță va elabora raport ce va conține toate intervențiile planificate și descrierea detaliată a măsurilor întreprinse.</w:t>
      </w:r>
    </w:p>
    <w:p w14:paraId="67CFEF51" w14:textId="77777777" w:rsidR="001202A2" w:rsidRPr="007419CC" w:rsidRDefault="001202A2" w:rsidP="00B0701F">
      <w:pPr>
        <w:rPr>
          <w:shd w:val="clear" w:color="auto" w:fill="FFFFFF"/>
          <w:lang w:eastAsia="en-US"/>
        </w:rPr>
      </w:pPr>
      <w:r w:rsidRPr="007419CC">
        <w:rPr>
          <w:shd w:val="clear" w:color="auto" w:fill="FFFFFF"/>
          <w:lang w:eastAsia="en-US"/>
        </w:rPr>
        <w:t>În cadrul activităților de mentenanță se va ține cont de necesitatea îmbunătățirii controlului securității, integrității, redundanței și coerență a datelor.</w:t>
      </w:r>
    </w:p>
    <w:p w14:paraId="2F1CEB77" w14:textId="77777777" w:rsidR="001202A2" w:rsidRPr="007419CC" w:rsidRDefault="001202A2" w:rsidP="00B0701F">
      <w:pPr>
        <w:rPr>
          <w:shd w:val="clear" w:color="auto" w:fill="FFFFFF"/>
          <w:lang w:eastAsia="en-US"/>
        </w:rPr>
      </w:pPr>
      <w:r w:rsidRPr="007419CC">
        <w:rPr>
          <w:shd w:val="clear" w:color="auto" w:fill="FFFFFF"/>
          <w:lang w:eastAsia="en-US"/>
        </w:rPr>
        <w:t>Indiferent de operațiunile executate, baza de date trebuie să își mențină structura optimă care nu va suprasolicita, inutil sau în exces, resursele alocate, iar sistemul va răspunde corect cerințelor aplicative. Doar după informarea în prealabil a beneficiarului, echipa de mentenanță poate modifica structura bazei de date în sensul realizării obiectivelor sus menționate, fără a pune în pericol consistența sau semnificația datelor existente.</w:t>
      </w:r>
    </w:p>
    <w:p w14:paraId="0382036F" w14:textId="77777777" w:rsidR="001202A2" w:rsidRPr="007419CC" w:rsidRDefault="001202A2" w:rsidP="00B0701F">
      <w:pPr>
        <w:pStyle w:val="a4"/>
        <w:numPr>
          <w:ilvl w:val="0"/>
          <w:numId w:val="11"/>
        </w:numPr>
      </w:pPr>
      <w:r w:rsidRPr="007419CC">
        <w:t>Mentenanța adaptivă și de corecție</w:t>
      </w:r>
    </w:p>
    <w:p w14:paraId="2DCA6C94" w14:textId="77777777" w:rsidR="001202A2" w:rsidRPr="007419CC" w:rsidRDefault="001202A2" w:rsidP="00B0701F">
      <w:pPr>
        <w:rPr>
          <w:shd w:val="clear" w:color="auto" w:fill="FFFFFF"/>
          <w:lang w:eastAsia="en-US"/>
        </w:rPr>
      </w:pPr>
      <w:r w:rsidRPr="007419CC">
        <w:rPr>
          <w:shd w:val="clear" w:color="auto" w:fill="FFFFFF"/>
          <w:lang w:eastAsia="en-US"/>
        </w:rPr>
        <w:t>Activitățile aferente mentenanței adaptive au la bază scopul de asigurare a capacității de funcționare a sistemului în condiții modificate sau care se modifică pe perioada exploatării.</w:t>
      </w:r>
    </w:p>
    <w:p w14:paraId="49B42688" w14:textId="77777777" w:rsidR="001202A2" w:rsidRPr="007419CC" w:rsidRDefault="001202A2" w:rsidP="00B0701F">
      <w:pPr>
        <w:rPr>
          <w:shd w:val="clear" w:color="auto" w:fill="FFFFFF"/>
          <w:lang w:eastAsia="en-US"/>
        </w:rPr>
      </w:pPr>
      <w:r w:rsidRPr="007419CC">
        <w:rPr>
          <w:shd w:val="clear" w:color="auto" w:fill="FFFFFF"/>
          <w:lang w:eastAsia="en-US"/>
        </w:rPr>
        <w:t>Activitățile aferente mentenanței de corecție au la bază efectuarea corecțiilor asupra tuturor componentelor de sistem, acțiuni de configurare, ajustare și modificare a SI „e-Vinieta”.</w:t>
      </w:r>
    </w:p>
    <w:p w14:paraId="1F371529" w14:textId="6C8A9619" w:rsidR="001202A2" w:rsidRPr="007419CC" w:rsidRDefault="001202A2" w:rsidP="00B0701F">
      <w:pPr>
        <w:rPr>
          <w:shd w:val="clear" w:color="auto" w:fill="FFFFFF"/>
          <w:lang w:eastAsia="en-US"/>
        </w:rPr>
      </w:pPr>
      <w:r w:rsidRPr="007419CC">
        <w:rPr>
          <w:shd w:val="clear" w:color="auto" w:fill="FFFFFF"/>
          <w:lang w:eastAsia="en-US"/>
        </w:rPr>
        <w:t xml:space="preserve">În acest sens, ofertantul va prelua de la </w:t>
      </w:r>
      <w:r w:rsidR="00F240EF" w:rsidRPr="004C053F">
        <w:t>AND</w:t>
      </w:r>
      <w:r w:rsidRPr="007419CC">
        <w:rPr>
          <w:shd w:val="clear" w:color="auto" w:fill="FFFFFF"/>
          <w:lang w:eastAsia="en-US"/>
        </w:rPr>
        <w:t xml:space="preserve"> cereri (prin care se comunică despre incidente, erori, blocaje, etc.) și va estima efortul necesar pentru implementarea celor mai bune soluții.</w:t>
      </w:r>
    </w:p>
    <w:p w14:paraId="1F339300" w14:textId="77777777" w:rsidR="001202A2" w:rsidRDefault="001202A2" w:rsidP="00B0701F">
      <w:pPr>
        <w:rPr>
          <w:shd w:val="clear" w:color="auto" w:fill="FFFFFF"/>
          <w:lang w:eastAsia="en-US"/>
        </w:rPr>
      </w:pPr>
      <w:r w:rsidRPr="007419CC">
        <w:rPr>
          <w:shd w:val="clear" w:color="auto" w:fill="FFFFFF"/>
          <w:lang w:eastAsia="en-US"/>
        </w:rPr>
        <w:t>Activitățile mentenanței adaptive și de corecție presupun modificări efectuate asupra SI „e-Vinieta”, în scopul modificărilor funcționalităților existente, componentelor de sistem, fluxuri de date, logica de prelucrare a datelor, etc. Rezultatul final a acestor activități este îmbunătățirea sistemului și aducerea acestuia în conformitate cu cerințele stabilite de beneficiar.</w:t>
      </w:r>
    </w:p>
    <w:p w14:paraId="748DAC9C" w14:textId="77777777" w:rsidR="007C0A1E" w:rsidRPr="007419CC" w:rsidRDefault="007C0A1E" w:rsidP="00B0701F">
      <w:pPr>
        <w:rPr>
          <w:shd w:val="clear" w:color="auto" w:fill="FFFFFF"/>
          <w:lang w:eastAsia="en-US"/>
        </w:rPr>
      </w:pPr>
    </w:p>
    <w:p w14:paraId="189B16F5" w14:textId="0A3E56E2" w:rsidR="001202A2" w:rsidRPr="00C111D9" w:rsidRDefault="001202A2" w:rsidP="00B0701F">
      <w:pPr>
        <w:pStyle w:val="a4"/>
        <w:numPr>
          <w:ilvl w:val="2"/>
          <w:numId w:val="30"/>
        </w:numPr>
        <w:rPr>
          <w:i/>
          <w:iCs/>
        </w:rPr>
      </w:pPr>
      <w:r w:rsidRPr="00C111D9">
        <w:rPr>
          <w:i/>
          <w:iCs/>
        </w:rPr>
        <w:t>Nivelul serviciilor de suport</w:t>
      </w:r>
    </w:p>
    <w:p w14:paraId="10CC7213" w14:textId="77777777" w:rsidR="001202A2" w:rsidRPr="00707DB3" w:rsidRDefault="001202A2" w:rsidP="00B0701F">
      <w:pPr>
        <w:rPr>
          <w:b/>
          <w:bCs/>
        </w:rPr>
      </w:pPr>
      <w:r w:rsidRPr="00707DB3">
        <w:t>Parametrii ce caracterizează nivelul serviciilor de suport sunt următorii:</w:t>
      </w:r>
    </w:p>
    <w:p w14:paraId="0E40F7CE" w14:textId="376A950C" w:rsidR="001202A2" w:rsidRDefault="001202A2" w:rsidP="00F24A80">
      <w:pPr>
        <w:pStyle w:val="Bulinebune"/>
        <w:numPr>
          <w:ilvl w:val="0"/>
          <w:numId w:val="5"/>
        </w:numPr>
        <w:tabs>
          <w:tab w:val="clear" w:pos="1514"/>
          <w:tab w:val="num" w:pos="426"/>
        </w:tabs>
        <w:spacing w:line="276" w:lineRule="auto"/>
        <w:ind w:left="426" w:hanging="426"/>
        <w:rPr>
          <w:rFonts w:ascii="Times New Roman" w:hAnsi="Times New Roman" w:cs="Times New Roman"/>
          <w:sz w:val="26"/>
          <w:szCs w:val="26"/>
        </w:rPr>
      </w:pPr>
      <w:r w:rsidRPr="0093368C">
        <w:rPr>
          <w:rFonts w:ascii="Times New Roman" w:hAnsi="Times New Roman" w:cs="Times New Roman"/>
          <w:b/>
          <w:bCs/>
          <w:color w:val="4472C4" w:themeColor="accent1"/>
          <w:sz w:val="26"/>
          <w:szCs w:val="26"/>
        </w:rPr>
        <w:lastRenderedPageBreak/>
        <w:t xml:space="preserve">Timpul de </w:t>
      </w:r>
      <w:r w:rsidRPr="000D31A6">
        <w:rPr>
          <w:rFonts w:ascii="Times New Roman" w:hAnsi="Times New Roman" w:cs="Times New Roman"/>
          <w:b/>
          <w:bCs/>
          <w:color w:val="4472C4" w:themeColor="accent1"/>
          <w:sz w:val="26"/>
          <w:szCs w:val="26"/>
        </w:rPr>
        <w:t>Răspuns</w:t>
      </w:r>
      <w:r w:rsidRPr="0093368C">
        <w:rPr>
          <w:rFonts w:ascii="Times New Roman" w:hAnsi="Times New Roman" w:cs="Times New Roman"/>
          <w:b/>
          <w:bCs/>
          <w:color w:val="4472C4" w:themeColor="accent1"/>
          <w:sz w:val="26"/>
          <w:szCs w:val="26"/>
        </w:rPr>
        <w:t xml:space="preserve"> (TR)</w:t>
      </w:r>
      <w:r w:rsidRPr="00707DB3">
        <w:rPr>
          <w:rFonts w:ascii="Times New Roman" w:hAnsi="Times New Roman" w:cs="Times New Roman"/>
          <w:sz w:val="26"/>
          <w:szCs w:val="26"/>
        </w:rPr>
        <w:t xml:space="preserve"> - este timpul în care ofertantul va reacționa la o solicitare de suport, va diagnostica situația și va stabili acțiunile necesar a fi întreprinse pentru soluționare;</w:t>
      </w:r>
    </w:p>
    <w:p w14:paraId="5D39A1E3" w14:textId="77777777" w:rsidR="00B0701F" w:rsidRPr="00707DB3" w:rsidRDefault="00B0701F" w:rsidP="00B0701F">
      <w:pPr>
        <w:pStyle w:val="Bulinebune"/>
        <w:numPr>
          <w:ilvl w:val="0"/>
          <w:numId w:val="0"/>
        </w:numPr>
        <w:spacing w:line="276" w:lineRule="auto"/>
        <w:rPr>
          <w:rFonts w:ascii="Times New Roman" w:hAnsi="Times New Roman" w:cs="Times New Roman"/>
          <w:sz w:val="26"/>
          <w:szCs w:val="26"/>
        </w:rPr>
      </w:pPr>
    </w:p>
    <w:p w14:paraId="6D6F5673" w14:textId="77777777" w:rsidR="001202A2" w:rsidRPr="00707DB3" w:rsidRDefault="001202A2" w:rsidP="00F24A80">
      <w:pPr>
        <w:pStyle w:val="Bulinebune"/>
        <w:numPr>
          <w:ilvl w:val="0"/>
          <w:numId w:val="5"/>
        </w:numPr>
        <w:tabs>
          <w:tab w:val="clear" w:pos="1514"/>
          <w:tab w:val="num" w:pos="426"/>
        </w:tabs>
        <w:spacing w:line="276" w:lineRule="auto"/>
        <w:ind w:left="426" w:hanging="426"/>
        <w:rPr>
          <w:rFonts w:ascii="Times New Roman" w:hAnsi="Times New Roman" w:cs="Times New Roman"/>
          <w:sz w:val="26"/>
          <w:szCs w:val="26"/>
        </w:rPr>
      </w:pPr>
      <w:r w:rsidRPr="0093368C">
        <w:rPr>
          <w:rFonts w:ascii="Times New Roman" w:hAnsi="Times New Roman" w:cs="Times New Roman"/>
          <w:b/>
          <w:bCs/>
          <w:color w:val="4472C4" w:themeColor="accent1"/>
          <w:sz w:val="26"/>
          <w:szCs w:val="26"/>
        </w:rPr>
        <w:t>Timpul de Soluționare (TS)</w:t>
      </w:r>
      <w:r w:rsidRPr="00707DB3">
        <w:rPr>
          <w:rFonts w:ascii="Times New Roman" w:hAnsi="Times New Roman" w:cs="Times New Roman"/>
          <w:sz w:val="26"/>
          <w:szCs w:val="26"/>
        </w:rPr>
        <w:t xml:space="preserve"> - este timpul obiectiv în care se așteaptă că ofertantul va întreprinde acțiunile în zona sa de responsabilitate pentru a soluționa complet solicitarea </w:t>
      </w:r>
      <w:r w:rsidRPr="00707DB3">
        <w:rPr>
          <w:rFonts w:ascii="Times New Roman" w:hAnsi="Times New Roman" w:cs="Times New Roman"/>
          <w:i/>
          <w:sz w:val="26"/>
          <w:szCs w:val="26"/>
        </w:rPr>
        <w:t>utilizatorilor</w:t>
      </w:r>
      <w:r w:rsidRPr="00707DB3">
        <w:rPr>
          <w:rFonts w:ascii="Times New Roman" w:hAnsi="Times New Roman" w:cs="Times New Roman"/>
          <w:sz w:val="26"/>
          <w:szCs w:val="26"/>
        </w:rPr>
        <w:t>.</w:t>
      </w:r>
    </w:p>
    <w:p w14:paraId="3A8AC759" w14:textId="0B42D1A2" w:rsidR="007419CC" w:rsidRDefault="001202A2" w:rsidP="00B0701F">
      <w:pPr>
        <w:rPr>
          <w:shd w:val="clear" w:color="auto" w:fill="FFFFFF"/>
          <w:lang w:eastAsia="en-US"/>
        </w:rPr>
      </w:pPr>
      <w:r w:rsidRPr="007419CC">
        <w:rPr>
          <w:shd w:val="clear" w:color="auto" w:fill="FFFFFF"/>
          <w:lang w:eastAsia="en-US"/>
        </w:rPr>
        <w:t xml:space="preserve">Solicitările </w:t>
      </w:r>
      <w:r w:rsidR="00F240EF" w:rsidRPr="004C053F">
        <w:t>AND</w:t>
      </w:r>
      <w:r w:rsidRPr="004C053F">
        <w:rPr>
          <w:shd w:val="clear" w:color="auto" w:fill="FFFFFF"/>
          <w:lang w:eastAsia="en-US"/>
        </w:rPr>
        <w:t xml:space="preserve"> pentru servicii de suport și mentenanță sunt clasificate din punct de vedere al importanței acestora pentru </w:t>
      </w:r>
      <w:r w:rsidR="00F240EF" w:rsidRPr="004C053F">
        <w:t>AND</w:t>
      </w:r>
      <w:r w:rsidRPr="004C053F">
        <w:rPr>
          <w:shd w:val="clear" w:color="auto" w:fill="FFFFFF"/>
          <w:lang w:eastAsia="en-US"/>
        </w:rPr>
        <w:t xml:space="preserve">. Importanța pentru </w:t>
      </w:r>
      <w:r w:rsidR="00F240EF" w:rsidRPr="004C053F">
        <w:t>AND</w:t>
      </w:r>
      <w:r w:rsidRPr="004C053F">
        <w:rPr>
          <w:shd w:val="clear" w:color="auto" w:fill="FFFFFF"/>
          <w:lang w:eastAsia="en-US"/>
        </w:rPr>
        <w:t xml:space="preserve"> este apreciată în funcție de impactul (produs sau probabil) evenimentului ce a generat necesitatea plasării solicitării serviciilor de suport asupra parametrilor de calitate de funcționare a SI „e-Vinieta”.</w:t>
      </w:r>
      <w:r w:rsidR="007419CC" w:rsidRPr="004C053F">
        <w:rPr>
          <w:shd w:val="clear" w:color="auto" w:fill="FFFFFF"/>
          <w:lang w:eastAsia="en-US"/>
        </w:rPr>
        <w:t xml:space="preserve"> </w:t>
      </w:r>
      <w:r w:rsidRPr="004C053F">
        <w:rPr>
          <w:shd w:val="clear" w:color="auto" w:fill="FFFFFF"/>
          <w:lang w:eastAsia="en-US"/>
        </w:rPr>
        <w:t xml:space="preserve">Tabelul 8.5. conține clasificarea solicitărilor </w:t>
      </w:r>
      <w:r w:rsidR="00F240EF" w:rsidRPr="004C053F">
        <w:t>AND</w:t>
      </w:r>
      <w:r w:rsidRPr="004C053F">
        <w:rPr>
          <w:shd w:val="clear" w:color="auto" w:fill="FFFFFF"/>
          <w:lang w:eastAsia="en-US"/>
        </w:rPr>
        <w:t xml:space="preserve"> în funcție de importanța acestora.</w:t>
      </w:r>
    </w:p>
    <w:p w14:paraId="1D70F138" w14:textId="77777777" w:rsidR="00B0701F" w:rsidRPr="004C053F" w:rsidRDefault="00B0701F" w:rsidP="00B0701F">
      <w:pPr>
        <w:rPr>
          <w:shd w:val="clear" w:color="auto" w:fill="FFFFFF"/>
          <w:lang w:eastAsia="en-US"/>
        </w:rPr>
      </w:pPr>
    </w:p>
    <w:p w14:paraId="663DCB64" w14:textId="6BB0BB01" w:rsidR="00B0701F" w:rsidRPr="00B0701F" w:rsidRDefault="007419CC" w:rsidP="00B0701F">
      <w:pPr>
        <w:rPr>
          <w:i/>
          <w:iCs/>
        </w:rPr>
      </w:pPr>
      <w:r w:rsidRPr="000D31A6">
        <w:rPr>
          <w:color w:val="4472C4" w:themeColor="accent1"/>
        </w:rPr>
        <w:t>Tabelul 8.5</w:t>
      </w:r>
      <w:r w:rsidRPr="00F240EF">
        <w:rPr>
          <w:color w:val="227ACB"/>
        </w:rPr>
        <w:t>.</w:t>
      </w:r>
      <w:r w:rsidRPr="007419CC">
        <w:t xml:space="preserve"> </w:t>
      </w:r>
      <w:r w:rsidRPr="00B0701F">
        <w:rPr>
          <w:i/>
          <w:iCs/>
        </w:rPr>
        <w:t>Clasificarea importanței solicitărilor în plus</w:t>
      </w:r>
    </w:p>
    <w:tbl>
      <w:tblPr>
        <w:tblW w:w="4935"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firstRow="0" w:lastRow="0" w:firstColumn="0" w:lastColumn="0" w:noHBand="0" w:noVBand="0"/>
      </w:tblPr>
      <w:tblGrid>
        <w:gridCol w:w="1727"/>
        <w:gridCol w:w="2013"/>
        <w:gridCol w:w="6024"/>
      </w:tblGrid>
      <w:tr w:rsidR="001202A2" w:rsidRPr="00707DB3" w14:paraId="58AC077A" w14:textId="77777777" w:rsidTr="00DC5B85">
        <w:trPr>
          <w:cantSplit/>
          <w:trHeight w:val="376"/>
          <w:tblHeader/>
          <w:jc w:val="center"/>
        </w:trPr>
        <w:tc>
          <w:tcPr>
            <w:tcW w:w="884" w:type="pct"/>
            <w:shd w:val="clear" w:color="auto" w:fill="BFBFBF" w:themeFill="background1" w:themeFillShade="BF"/>
            <w:vAlign w:val="center"/>
          </w:tcPr>
          <w:p w14:paraId="3AF44007" w14:textId="77777777" w:rsidR="001202A2" w:rsidRPr="00707DB3" w:rsidRDefault="001202A2"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Clasificare</w:t>
            </w:r>
          </w:p>
        </w:tc>
        <w:tc>
          <w:tcPr>
            <w:tcW w:w="1031" w:type="pct"/>
            <w:shd w:val="clear" w:color="auto" w:fill="BFBFBF" w:themeFill="background1" w:themeFillShade="BF"/>
          </w:tcPr>
          <w:p w14:paraId="47492ABA" w14:textId="77777777" w:rsidR="001202A2" w:rsidRPr="00707DB3" w:rsidRDefault="001202A2" w:rsidP="00C626F5">
            <w:pPr>
              <w:pStyle w:val="TabelAntet"/>
              <w:spacing w:before="0" w:after="0" w:line="276" w:lineRule="auto"/>
              <w:rPr>
                <w:rFonts w:ascii="Times New Roman" w:hAnsi="Times New Roman" w:cs="Times New Roman"/>
                <w:sz w:val="26"/>
                <w:szCs w:val="26"/>
              </w:rPr>
            </w:pPr>
            <w:r>
              <w:rPr>
                <w:rFonts w:ascii="Times New Roman" w:hAnsi="Times New Roman" w:cs="Times New Roman"/>
                <w:sz w:val="26"/>
                <w:szCs w:val="26"/>
              </w:rPr>
              <w:t>Descriere</w:t>
            </w:r>
          </w:p>
        </w:tc>
        <w:tc>
          <w:tcPr>
            <w:tcW w:w="3084" w:type="pct"/>
            <w:shd w:val="clear" w:color="auto" w:fill="BFBFBF" w:themeFill="background1" w:themeFillShade="BF"/>
            <w:vAlign w:val="center"/>
          </w:tcPr>
          <w:p w14:paraId="5CF907C5" w14:textId="77777777" w:rsidR="001202A2" w:rsidRPr="00707DB3" w:rsidRDefault="001202A2"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Impactul asupra parametrilor de calitate pentru funcționarea aplicațiilor</w:t>
            </w:r>
          </w:p>
        </w:tc>
      </w:tr>
      <w:tr w:rsidR="001202A2" w:rsidRPr="00707DB3" w14:paraId="3B6BDFDD" w14:textId="77777777" w:rsidTr="00DC5B85">
        <w:trPr>
          <w:jc w:val="center"/>
        </w:trPr>
        <w:tc>
          <w:tcPr>
            <w:tcW w:w="884" w:type="pct"/>
          </w:tcPr>
          <w:p w14:paraId="5AA7B746" w14:textId="77777777" w:rsidR="001202A2" w:rsidRPr="00707DB3" w:rsidRDefault="001202A2" w:rsidP="00C626F5">
            <w:pPr>
              <w:pStyle w:val="TabelContinut"/>
              <w:jc w:val="center"/>
              <w:rPr>
                <w:b w:val="0"/>
                <w:bCs w:val="0"/>
                <w:sz w:val="26"/>
                <w:szCs w:val="26"/>
              </w:rPr>
            </w:pPr>
            <w:r w:rsidRPr="00707DB3">
              <w:rPr>
                <w:b w:val="0"/>
                <w:bCs w:val="0"/>
                <w:sz w:val="26"/>
                <w:szCs w:val="26"/>
              </w:rPr>
              <w:t>Critică</w:t>
            </w:r>
          </w:p>
        </w:tc>
        <w:tc>
          <w:tcPr>
            <w:tcW w:w="1031" w:type="pct"/>
          </w:tcPr>
          <w:p w14:paraId="6F2EDE1B" w14:textId="77777777" w:rsidR="001202A2" w:rsidRPr="0027630F" w:rsidRDefault="001202A2" w:rsidP="00C626F5">
            <w:pPr>
              <w:pStyle w:val="TabelContinut"/>
              <w:jc w:val="left"/>
              <w:rPr>
                <w:b w:val="0"/>
                <w:bCs w:val="0"/>
                <w:iCs/>
                <w:sz w:val="26"/>
                <w:szCs w:val="26"/>
              </w:rPr>
            </w:pPr>
            <w:r>
              <w:rPr>
                <w:b w:val="0"/>
                <w:bCs w:val="0"/>
                <w:iCs/>
                <w:sz w:val="26"/>
                <w:szCs w:val="26"/>
              </w:rPr>
              <w:t>Sistem total nefuncțional</w:t>
            </w:r>
          </w:p>
        </w:tc>
        <w:tc>
          <w:tcPr>
            <w:tcW w:w="3084" w:type="pct"/>
          </w:tcPr>
          <w:p w14:paraId="740B9E4D" w14:textId="77777777" w:rsidR="001202A2" w:rsidRPr="00707DB3" w:rsidRDefault="001202A2" w:rsidP="00C626F5">
            <w:pPr>
              <w:pStyle w:val="TabelContinut"/>
              <w:rPr>
                <w:b w:val="0"/>
                <w:bCs w:val="0"/>
                <w:sz w:val="26"/>
                <w:szCs w:val="26"/>
              </w:rPr>
            </w:pPr>
            <w:r w:rsidRPr="00707DB3">
              <w:rPr>
                <w:b w:val="0"/>
                <w:bCs w:val="0"/>
                <w:i/>
                <w:sz w:val="26"/>
                <w:szCs w:val="26"/>
              </w:rPr>
              <w:t>Disponibilitatea</w:t>
            </w:r>
            <w:r w:rsidRPr="00707DB3">
              <w:rPr>
                <w:b w:val="0"/>
                <w:bCs w:val="0"/>
                <w:sz w:val="26"/>
                <w:szCs w:val="26"/>
              </w:rPr>
              <w:t>: sistemul informatic este indisponibil pentru toți sau majoritatea utilizatorilor. Tranzacții importante sunt necesare a fi efectuate cat mai curând posibil (de la 15 min. până la max. 1 oră).</w:t>
            </w:r>
          </w:p>
          <w:p w14:paraId="7CC4F0C5" w14:textId="77777777" w:rsidR="001202A2" w:rsidRPr="00707DB3" w:rsidRDefault="001202A2" w:rsidP="00C626F5">
            <w:pPr>
              <w:pStyle w:val="TabelContinut"/>
              <w:rPr>
                <w:b w:val="0"/>
                <w:bCs w:val="0"/>
                <w:sz w:val="26"/>
                <w:szCs w:val="26"/>
              </w:rPr>
            </w:pPr>
            <w:r w:rsidRPr="00707DB3">
              <w:rPr>
                <w:b w:val="0"/>
                <w:bCs w:val="0"/>
                <w:i/>
                <w:sz w:val="26"/>
                <w:szCs w:val="26"/>
              </w:rPr>
              <w:t>Utilizabilitatea</w:t>
            </w:r>
            <w:r w:rsidRPr="00707DB3">
              <w:rPr>
                <w:b w:val="0"/>
                <w:bCs w:val="0"/>
                <w:sz w:val="26"/>
                <w:szCs w:val="26"/>
              </w:rPr>
              <w:t>: funcții cheie de business nu pot fi utilizate. Nu există proceduri și funcționalități alternative.</w:t>
            </w:r>
          </w:p>
          <w:p w14:paraId="2A55BF10" w14:textId="77777777" w:rsidR="001202A2" w:rsidRPr="00707DB3" w:rsidRDefault="001202A2" w:rsidP="00C626F5">
            <w:pPr>
              <w:pStyle w:val="TabelContinut"/>
              <w:rPr>
                <w:b w:val="0"/>
                <w:bCs w:val="0"/>
                <w:sz w:val="26"/>
                <w:szCs w:val="26"/>
              </w:rPr>
            </w:pPr>
            <w:r w:rsidRPr="00707DB3">
              <w:rPr>
                <w:b w:val="0"/>
                <w:bCs w:val="0"/>
                <w:i/>
                <w:sz w:val="26"/>
                <w:szCs w:val="26"/>
              </w:rPr>
              <w:t>Performanța</w:t>
            </w:r>
            <w:r w:rsidRPr="00707DB3">
              <w:rPr>
                <w:b w:val="0"/>
                <w:bCs w:val="0"/>
                <w:sz w:val="26"/>
                <w:szCs w:val="26"/>
              </w:rPr>
              <w:t>: timpul de răspuns la interogările utilizatorilor fac practic indisponibil sistemul informatic.</w:t>
            </w:r>
          </w:p>
          <w:p w14:paraId="368F8847" w14:textId="77777777" w:rsidR="001202A2" w:rsidRPr="00707DB3" w:rsidRDefault="001202A2" w:rsidP="00C626F5">
            <w:pPr>
              <w:pStyle w:val="TabelContinut"/>
              <w:rPr>
                <w:b w:val="0"/>
                <w:bCs w:val="0"/>
                <w:sz w:val="26"/>
                <w:szCs w:val="26"/>
              </w:rPr>
            </w:pPr>
            <w:r w:rsidRPr="00707DB3">
              <w:rPr>
                <w:b w:val="0"/>
                <w:bCs w:val="0"/>
                <w:i/>
                <w:sz w:val="26"/>
                <w:szCs w:val="26"/>
              </w:rPr>
              <w:t>Securitatea</w:t>
            </w:r>
            <w:r w:rsidRPr="00707DB3">
              <w:rPr>
                <w:b w:val="0"/>
                <w:bCs w:val="0"/>
                <w:sz w:val="26"/>
                <w:szCs w:val="26"/>
              </w:rPr>
              <w:t>: există riscuri majore de compromitere a confidențialității, integrității sau disponibilității datelor.</w:t>
            </w:r>
          </w:p>
        </w:tc>
      </w:tr>
      <w:tr w:rsidR="001202A2" w:rsidRPr="00707DB3" w14:paraId="383C4ED2" w14:textId="77777777" w:rsidTr="00DC5B85">
        <w:trPr>
          <w:jc w:val="center"/>
        </w:trPr>
        <w:tc>
          <w:tcPr>
            <w:tcW w:w="884" w:type="pct"/>
          </w:tcPr>
          <w:p w14:paraId="3477F37C" w14:textId="77777777" w:rsidR="001202A2" w:rsidRPr="00707DB3" w:rsidRDefault="001202A2" w:rsidP="00C626F5">
            <w:pPr>
              <w:pStyle w:val="TabelContinut"/>
              <w:jc w:val="center"/>
              <w:rPr>
                <w:b w:val="0"/>
                <w:bCs w:val="0"/>
                <w:sz w:val="26"/>
                <w:szCs w:val="26"/>
              </w:rPr>
            </w:pPr>
            <w:r w:rsidRPr="00707DB3">
              <w:rPr>
                <w:b w:val="0"/>
                <w:bCs w:val="0"/>
                <w:sz w:val="26"/>
                <w:szCs w:val="26"/>
              </w:rPr>
              <w:t>Înaltă</w:t>
            </w:r>
          </w:p>
        </w:tc>
        <w:tc>
          <w:tcPr>
            <w:tcW w:w="1031" w:type="pct"/>
          </w:tcPr>
          <w:p w14:paraId="78C4997C" w14:textId="77777777" w:rsidR="001202A2" w:rsidRPr="00C97236" w:rsidRDefault="001202A2" w:rsidP="00C626F5">
            <w:pPr>
              <w:pStyle w:val="TabelContinut"/>
              <w:jc w:val="left"/>
              <w:rPr>
                <w:b w:val="0"/>
                <w:bCs w:val="0"/>
                <w:iCs/>
                <w:sz w:val="26"/>
                <w:szCs w:val="26"/>
              </w:rPr>
            </w:pPr>
            <w:r>
              <w:rPr>
                <w:b w:val="0"/>
                <w:bCs w:val="0"/>
                <w:iCs/>
                <w:sz w:val="26"/>
                <w:szCs w:val="26"/>
              </w:rPr>
              <w:t>Eroare ce afectează majoritatea funcționalităților sistemului</w:t>
            </w:r>
          </w:p>
        </w:tc>
        <w:tc>
          <w:tcPr>
            <w:tcW w:w="3084" w:type="pct"/>
          </w:tcPr>
          <w:p w14:paraId="29412827" w14:textId="77777777" w:rsidR="001202A2" w:rsidRPr="00707DB3" w:rsidRDefault="001202A2" w:rsidP="00C626F5">
            <w:pPr>
              <w:pStyle w:val="TabelContinut"/>
              <w:rPr>
                <w:b w:val="0"/>
                <w:bCs w:val="0"/>
                <w:sz w:val="26"/>
                <w:szCs w:val="26"/>
              </w:rPr>
            </w:pPr>
            <w:r w:rsidRPr="00707DB3">
              <w:rPr>
                <w:b w:val="0"/>
                <w:bCs w:val="0"/>
                <w:i/>
                <w:sz w:val="26"/>
                <w:szCs w:val="26"/>
              </w:rPr>
              <w:t>Disponibilitatea</w:t>
            </w:r>
            <w:r w:rsidRPr="00707DB3">
              <w:rPr>
                <w:b w:val="0"/>
                <w:bCs w:val="0"/>
                <w:sz w:val="26"/>
                <w:szCs w:val="26"/>
              </w:rPr>
              <w:t>: sistemul informatic este indisponibil pentru o bună parte din utilizatori. Tranzacții și operațiuni importante sunt necesare a fi efectuate până la începutul următoarei zile.</w:t>
            </w:r>
          </w:p>
          <w:p w14:paraId="43AE2E9E" w14:textId="77777777" w:rsidR="001202A2" w:rsidRPr="00707DB3" w:rsidRDefault="001202A2" w:rsidP="00C626F5">
            <w:pPr>
              <w:pStyle w:val="TabelContinut"/>
              <w:rPr>
                <w:b w:val="0"/>
                <w:bCs w:val="0"/>
                <w:sz w:val="26"/>
                <w:szCs w:val="26"/>
              </w:rPr>
            </w:pPr>
            <w:r w:rsidRPr="00707DB3">
              <w:rPr>
                <w:b w:val="0"/>
                <w:bCs w:val="0"/>
                <w:i/>
                <w:sz w:val="26"/>
                <w:szCs w:val="26"/>
              </w:rPr>
              <w:t>Utilizabilitatea</w:t>
            </w:r>
            <w:r w:rsidRPr="00707DB3">
              <w:rPr>
                <w:b w:val="0"/>
                <w:bCs w:val="0"/>
                <w:sz w:val="26"/>
                <w:szCs w:val="26"/>
              </w:rPr>
              <w:t>: funcții cheie de business pot fi utilizate limitat.</w:t>
            </w:r>
          </w:p>
          <w:p w14:paraId="0C3F440F" w14:textId="77777777" w:rsidR="001202A2" w:rsidRPr="00707DB3" w:rsidRDefault="001202A2" w:rsidP="00C626F5">
            <w:pPr>
              <w:pStyle w:val="TabelContinut"/>
              <w:rPr>
                <w:b w:val="0"/>
                <w:bCs w:val="0"/>
                <w:sz w:val="26"/>
                <w:szCs w:val="26"/>
              </w:rPr>
            </w:pPr>
            <w:r w:rsidRPr="00707DB3">
              <w:rPr>
                <w:b w:val="0"/>
                <w:bCs w:val="0"/>
                <w:i/>
                <w:sz w:val="26"/>
                <w:szCs w:val="26"/>
              </w:rPr>
              <w:t>Performanța</w:t>
            </w:r>
            <w:r w:rsidRPr="00707DB3">
              <w:rPr>
                <w:b w:val="0"/>
                <w:bCs w:val="0"/>
                <w:sz w:val="26"/>
                <w:szCs w:val="26"/>
              </w:rPr>
              <w:t>: timpul de răspuns la interogările utilizatorilor afectează în măsura semnificativă desfășurarea proceselor de business cheie.</w:t>
            </w:r>
          </w:p>
          <w:p w14:paraId="7222B310" w14:textId="77777777" w:rsidR="001202A2" w:rsidRPr="00707DB3" w:rsidRDefault="001202A2" w:rsidP="00C626F5">
            <w:pPr>
              <w:pStyle w:val="TabelContinut"/>
              <w:rPr>
                <w:b w:val="0"/>
                <w:bCs w:val="0"/>
                <w:sz w:val="26"/>
                <w:szCs w:val="26"/>
              </w:rPr>
            </w:pPr>
            <w:r w:rsidRPr="00707DB3">
              <w:rPr>
                <w:b w:val="0"/>
                <w:bCs w:val="0"/>
                <w:i/>
                <w:sz w:val="26"/>
                <w:szCs w:val="26"/>
              </w:rPr>
              <w:t>Securitatea</w:t>
            </w:r>
            <w:r w:rsidRPr="00707DB3">
              <w:rPr>
                <w:b w:val="0"/>
                <w:bCs w:val="0"/>
                <w:sz w:val="26"/>
                <w:szCs w:val="26"/>
              </w:rPr>
              <w:t>: există riscuri înalte de compromitere a confidențialității, integrității sau disponibilității datelor.</w:t>
            </w:r>
          </w:p>
        </w:tc>
      </w:tr>
      <w:tr w:rsidR="001202A2" w:rsidRPr="00707DB3" w14:paraId="17B36B6E" w14:textId="77777777" w:rsidTr="00DC5B85">
        <w:trPr>
          <w:jc w:val="center"/>
        </w:trPr>
        <w:tc>
          <w:tcPr>
            <w:tcW w:w="884" w:type="pct"/>
          </w:tcPr>
          <w:p w14:paraId="7CA8983D" w14:textId="77777777" w:rsidR="001202A2" w:rsidRPr="00707DB3" w:rsidRDefault="001202A2" w:rsidP="00C626F5">
            <w:pPr>
              <w:pStyle w:val="TabelContinut"/>
              <w:jc w:val="center"/>
              <w:rPr>
                <w:b w:val="0"/>
                <w:bCs w:val="0"/>
                <w:sz w:val="26"/>
                <w:szCs w:val="26"/>
              </w:rPr>
            </w:pPr>
            <w:r w:rsidRPr="00707DB3">
              <w:rPr>
                <w:b w:val="0"/>
                <w:bCs w:val="0"/>
                <w:sz w:val="26"/>
                <w:szCs w:val="26"/>
              </w:rPr>
              <w:lastRenderedPageBreak/>
              <w:t>Ordinară</w:t>
            </w:r>
          </w:p>
        </w:tc>
        <w:tc>
          <w:tcPr>
            <w:tcW w:w="1031" w:type="pct"/>
          </w:tcPr>
          <w:p w14:paraId="6AE56713" w14:textId="77777777" w:rsidR="001202A2" w:rsidRPr="00C97236" w:rsidRDefault="001202A2" w:rsidP="00C626F5">
            <w:pPr>
              <w:pStyle w:val="TabelContinut"/>
              <w:jc w:val="left"/>
              <w:rPr>
                <w:b w:val="0"/>
                <w:bCs w:val="0"/>
                <w:iCs/>
                <w:sz w:val="26"/>
                <w:szCs w:val="26"/>
              </w:rPr>
            </w:pPr>
            <w:r>
              <w:rPr>
                <w:b w:val="0"/>
                <w:bCs w:val="0"/>
                <w:iCs/>
                <w:sz w:val="26"/>
                <w:szCs w:val="26"/>
              </w:rPr>
              <w:t>Eroare apărută la o funcție, proces sau componentă, sistem parțial nefuncțional</w:t>
            </w:r>
          </w:p>
        </w:tc>
        <w:tc>
          <w:tcPr>
            <w:tcW w:w="3084" w:type="pct"/>
          </w:tcPr>
          <w:p w14:paraId="7DB03B1C" w14:textId="77777777" w:rsidR="001202A2" w:rsidRPr="00707DB3" w:rsidRDefault="001202A2" w:rsidP="00C626F5">
            <w:pPr>
              <w:pStyle w:val="TabelContinut"/>
              <w:rPr>
                <w:b w:val="0"/>
                <w:bCs w:val="0"/>
                <w:sz w:val="26"/>
                <w:szCs w:val="26"/>
              </w:rPr>
            </w:pPr>
            <w:r w:rsidRPr="00285261">
              <w:rPr>
                <w:b w:val="0"/>
                <w:bCs w:val="0"/>
                <w:i/>
                <w:sz w:val="26"/>
                <w:szCs w:val="26"/>
              </w:rPr>
              <w:t>Disponibilitatea</w:t>
            </w:r>
            <w:r w:rsidRPr="00285261">
              <w:rPr>
                <w:b w:val="0"/>
                <w:bCs w:val="0"/>
                <w:sz w:val="26"/>
                <w:szCs w:val="26"/>
              </w:rPr>
              <w:t>: sistemul informatic este indisponibil pentru o parte din utilizatori. Sunt tranzacții și operațiuni ce trebuie să fie executate</w:t>
            </w:r>
            <w:r>
              <w:rPr>
                <w:b w:val="0"/>
                <w:bCs w:val="0"/>
                <w:sz w:val="26"/>
                <w:szCs w:val="26"/>
              </w:rPr>
              <w:t>.</w:t>
            </w:r>
          </w:p>
          <w:p w14:paraId="6CD8A112" w14:textId="77777777" w:rsidR="001202A2" w:rsidRPr="00707DB3" w:rsidRDefault="001202A2" w:rsidP="00C626F5">
            <w:pPr>
              <w:pStyle w:val="TabelContinut"/>
              <w:rPr>
                <w:b w:val="0"/>
                <w:bCs w:val="0"/>
                <w:sz w:val="26"/>
                <w:szCs w:val="26"/>
              </w:rPr>
            </w:pPr>
            <w:r w:rsidRPr="00707DB3">
              <w:rPr>
                <w:b w:val="0"/>
                <w:bCs w:val="0"/>
                <w:i/>
                <w:sz w:val="26"/>
                <w:szCs w:val="26"/>
              </w:rPr>
              <w:t>Utilizabilitatea</w:t>
            </w:r>
            <w:r w:rsidRPr="00707DB3">
              <w:rPr>
                <w:b w:val="0"/>
                <w:bCs w:val="0"/>
                <w:sz w:val="26"/>
                <w:szCs w:val="26"/>
              </w:rPr>
              <w:t>: funcționalitatea de business a sistemului poate fi utilizată limitat.</w:t>
            </w:r>
          </w:p>
          <w:p w14:paraId="4DA83223" w14:textId="77777777" w:rsidR="001202A2" w:rsidRPr="00707DB3" w:rsidRDefault="001202A2" w:rsidP="00C626F5">
            <w:pPr>
              <w:pStyle w:val="TabelContinut"/>
              <w:rPr>
                <w:b w:val="0"/>
                <w:bCs w:val="0"/>
                <w:sz w:val="26"/>
                <w:szCs w:val="26"/>
              </w:rPr>
            </w:pPr>
            <w:r w:rsidRPr="00707DB3">
              <w:rPr>
                <w:b w:val="0"/>
                <w:bCs w:val="0"/>
                <w:i/>
                <w:sz w:val="26"/>
                <w:szCs w:val="26"/>
              </w:rPr>
              <w:t>Performanța</w:t>
            </w:r>
            <w:r w:rsidRPr="00707DB3">
              <w:rPr>
                <w:b w:val="0"/>
                <w:bCs w:val="0"/>
                <w:sz w:val="26"/>
                <w:szCs w:val="26"/>
              </w:rPr>
              <w:t>: timpul de răspuns la interogările utilizatorilor afectează în măsură moderată desfășurarea proceselor de business.</w:t>
            </w:r>
          </w:p>
          <w:p w14:paraId="489859A2" w14:textId="77777777" w:rsidR="001202A2" w:rsidRPr="00707DB3" w:rsidRDefault="001202A2" w:rsidP="00C626F5">
            <w:pPr>
              <w:pStyle w:val="TabelContinut"/>
              <w:rPr>
                <w:b w:val="0"/>
                <w:bCs w:val="0"/>
                <w:sz w:val="26"/>
                <w:szCs w:val="26"/>
              </w:rPr>
            </w:pPr>
            <w:r w:rsidRPr="00707DB3">
              <w:rPr>
                <w:b w:val="0"/>
                <w:bCs w:val="0"/>
                <w:i/>
                <w:sz w:val="26"/>
                <w:szCs w:val="26"/>
              </w:rPr>
              <w:t>Securitatea</w:t>
            </w:r>
            <w:r w:rsidRPr="00707DB3">
              <w:rPr>
                <w:b w:val="0"/>
                <w:bCs w:val="0"/>
                <w:sz w:val="26"/>
                <w:szCs w:val="26"/>
              </w:rPr>
              <w:t>: există riscuri de compromitere a confidențialității, integrității sau disponibilității datelor.</w:t>
            </w:r>
          </w:p>
        </w:tc>
      </w:tr>
      <w:tr w:rsidR="001202A2" w:rsidRPr="00707DB3" w14:paraId="3316E976" w14:textId="77777777" w:rsidTr="00DC5B85">
        <w:trPr>
          <w:jc w:val="center"/>
        </w:trPr>
        <w:tc>
          <w:tcPr>
            <w:tcW w:w="884" w:type="pct"/>
          </w:tcPr>
          <w:p w14:paraId="592D0AB0" w14:textId="77777777" w:rsidR="001202A2" w:rsidRPr="00707DB3" w:rsidRDefault="001202A2" w:rsidP="00C626F5">
            <w:pPr>
              <w:pStyle w:val="TabelContinut"/>
              <w:jc w:val="center"/>
              <w:rPr>
                <w:b w:val="0"/>
                <w:bCs w:val="0"/>
                <w:sz w:val="26"/>
                <w:szCs w:val="26"/>
              </w:rPr>
            </w:pPr>
            <w:r w:rsidRPr="00707DB3">
              <w:rPr>
                <w:b w:val="0"/>
                <w:bCs w:val="0"/>
                <w:sz w:val="26"/>
                <w:szCs w:val="26"/>
              </w:rPr>
              <w:t>Joasă</w:t>
            </w:r>
          </w:p>
        </w:tc>
        <w:tc>
          <w:tcPr>
            <w:tcW w:w="1031" w:type="pct"/>
          </w:tcPr>
          <w:p w14:paraId="2FFFF6D4" w14:textId="77777777" w:rsidR="001202A2" w:rsidRPr="00C97236" w:rsidRDefault="001202A2" w:rsidP="00C626F5">
            <w:pPr>
              <w:pStyle w:val="TabelContinut"/>
              <w:jc w:val="left"/>
              <w:rPr>
                <w:b w:val="0"/>
                <w:bCs w:val="0"/>
                <w:iCs/>
                <w:sz w:val="26"/>
                <w:szCs w:val="26"/>
              </w:rPr>
            </w:pPr>
            <w:r>
              <w:rPr>
                <w:b w:val="0"/>
                <w:bCs w:val="0"/>
                <w:iCs/>
                <w:sz w:val="26"/>
                <w:szCs w:val="26"/>
              </w:rPr>
              <w:t>Eroare care afectează o funcție sau un proces, dar funcționarea întregului sistem nu este afectată semnificativ</w:t>
            </w:r>
          </w:p>
        </w:tc>
        <w:tc>
          <w:tcPr>
            <w:tcW w:w="3084" w:type="pct"/>
          </w:tcPr>
          <w:p w14:paraId="09ACE448" w14:textId="77777777" w:rsidR="001202A2" w:rsidRPr="00707DB3" w:rsidRDefault="001202A2" w:rsidP="00C626F5">
            <w:pPr>
              <w:pStyle w:val="TabelContinut"/>
              <w:rPr>
                <w:b w:val="0"/>
                <w:bCs w:val="0"/>
                <w:sz w:val="26"/>
                <w:szCs w:val="26"/>
              </w:rPr>
            </w:pPr>
            <w:r w:rsidRPr="00707DB3">
              <w:rPr>
                <w:b w:val="0"/>
                <w:bCs w:val="0"/>
                <w:i/>
                <w:sz w:val="26"/>
                <w:szCs w:val="26"/>
              </w:rPr>
              <w:t>Disponibilitatea</w:t>
            </w:r>
            <w:r w:rsidRPr="00707DB3">
              <w:rPr>
                <w:b w:val="0"/>
                <w:bCs w:val="0"/>
                <w:sz w:val="26"/>
                <w:szCs w:val="26"/>
              </w:rPr>
              <w:t>: sistemul informatic este indisponibil pentru un număr limitat de utilizatori. Nu sunt tranzacții și operațiuni ce trebuie executate în termen de până la trei zile.</w:t>
            </w:r>
          </w:p>
          <w:p w14:paraId="48BE59A6" w14:textId="77777777" w:rsidR="001202A2" w:rsidRPr="00707DB3" w:rsidRDefault="001202A2" w:rsidP="00C626F5">
            <w:pPr>
              <w:pStyle w:val="TabelContinut"/>
              <w:rPr>
                <w:b w:val="0"/>
                <w:bCs w:val="0"/>
                <w:sz w:val="26"/>
                <w:szCs w:val="26"/>
              </w:rPr>
            </w:pPr>
            <w:r w:rsidRPr="00707DB3">
              <w:rPr>
                <w:b w:val="0"/>
                <w:bCs w:val="0"/>
                <w:i/>
                <w:sz w:val="26"/>
                <w:szCs w:val="26"/>
              </w:rPr>
              <w:t>Utilizabilitatea</w:t>
            </w:r>
            <w:r w:rsidRPr="00707DB3">
              <w:rPr>
                <w:b w:val="0"/>
                <w:bCs w:val="0"/>
                <w:sz w:val="26"/>
                <w:szCs w:val="26"/>
              </w:rPr>
              <w:t>: funcționalitatea de business a sistemului informatic este afectată nesemnificativ. Există proceduri și funcționalități alternative.</w:t>
            </w:r>
          </w:p>
          <w:p w14:paraId="498217AF" w14:textId="77777777" w:rsidR="001202A2" w:rsidRPr="00707DB3" w:rsidRDefault="001202A2" w:rsidP="00C626F5">
            <w:pPr>
              <w:pStyle w:val="TabelContinut"/>
              <w:rPr>
                <w:b w:val="0"/>
                <w:bCs w:val="0"/>
                <w:sz w:val="26"/>
                <w:szCs w:val="26"/>
              </w:rPr>
            </w:pPr>
            <w:r w:rsidRPr="00707DB3">
              <w:rPr>
                <w:b w:val="0"/>
                <w:bCs w:val="0"/>
                <w:i/>
                <w:sz w:val="26"/>
                <w:szCs w:val="26"/>
              </w:rPr>
              <w:t>Performanța</w:t>
            </w:r>
            <w:r w:rsidRPr="00707DB3">
              <w:rPr>
                <w:b w:val="0"/>
                <w:bCs w:val="0"/>
                <w:sz w:val="26"/>
                <w:szCs w:val="26"/>
              </w:rPr>
              <w:t>: timpul de răspuns la interogările utilizatorilor este mai mare decât cel obișnuit. Nu este afectată desfășurarea proceselor de business.</w:t>
            </w:r>
          </w:p>
          <w:p w14:paraId="1ED3815F" w14:textId="77777777" w:rsidR="001202A2" w:rsidRPr="00707DB3" w:rsidRDefault="001202A2" w:rsidP="00C626F5">
            <w:pPr>
              <w:pStyle w:val="TabelContinut"/>
              <w:rPr>
                <w:b w:val="0"/>
                <w:bCs w:val="0"/>
                <w:sz w:val="26"/>
                <w:szCs w:val="26"/>
              </w:rPr>
            </w:pPr>
            <w:r w:rsidRPr="00707DB3">
              <w:rPr>
                <w:b w:val="0"/>
                <w:bCs w:val="0"/>
                <w:i/>
                <w:sz w:val="26"/>
                <w:szCs w:val="26"/>
              </w:rPr>
              <w:t>Securitatea</w:t>
            </w:r>
            <w:r w:rsidRPr="00707DB3">
              <w:rPr>
                <w:b w:val="0"/>
                <w:bCs w:val="0"/>
                <w:sz w:val="26"/>
                <w:szCs w:val="26"/>
              </w:rPr>
              <w:t>: există riscuri minore de compromitere a confidențialității, integrității sau disponibilității datelor.</w:t>
            </w:r>
          </w:p>
        </w:tc>
      </w:tr>
    </w:tbl>
    <w:p w14:paraId="15A571A6" w14:textId="77777777" w:rsidR="007419CC" w:rsidRDefault="007419CC" w:rsidP="00B0701F">
      <w:pPr>
        <w:rPr>
          <w:shd w:val="clear" w:color="auto" w:fill="FFFFFF"/>
          <w:lang w:eastAsia="en-US"/>
        </w:rPr>
      </w:pPr>
    </w:p>
    <w:p w14:paraId="11072671" w14:textId="158FE108" w:rsidR="001202A2" w:rsidRPr="007419CC" w:rsidRDefault="001202A2" w:rsidP="00B0701F">
      <w:pPr>
        <w:rPr>
          <w:shd w:val="clear" w:color="auto" w:fill="FFFFFF"/>
          <w:lang w:eastAsia="en-US"/>
        </w:rPr>
      </w:pPr>
      <w:r w:rsidRPr="007419CC">
        <w:rPr>
          <w:shd w:val="clear" w:color="auto" w:fill="FFFFFF"/>
          <w:lang w:eastAsia="en-US"/>
        </w:rPr>
        <w:t xml:space="preserve">La plasarea unei solicitări pentru servicii de suport și mentenanță, </w:t>
      </w:r>
      <w:r w:rsidR="00F240EF" w:rsidRPr="00F240EF">
        <w:t>AND</w:t>
      </w:r>
      <w:r w:rsidRPr="00F240EF">
        <w:rPr>
          <w:shd w:val="clear" w:color="auto" w:fill="FFFFFF"/>
          <w:lang w:eastAsia="en-US"/>
        </w:rPr>
        <w:t xml:space="preserve"> stabilește clasificarea pentru ele. </w:t>
      </w:r>
      <w:r w:rsidR="00F240EF" w:rsidRPr="00F240EF">
        <w:t>AND</w:t>
      </w:r>
      <w:r w:rsidRPr="00F240EF">
        <w:rPr>
          <w:shd w:val="clear" w:color="auto" w:fill="FFFFFF"/>
          <w:lang w:eastAsia="en-US"/>
        </w:rPr>
        <w:t xml:space="preserve"> va atașa informație succintă pentru a explica clasificarea efectuată. </w:t>
      </w:r>
      <w:r w:rsidR="00F240EF" w:rsidRPr="00F240EF">
        <w:t>AND</w:t>
      </w:r>
      <w:r w:rsidRPr="00F240EF">
        <w:rPr>
          <w:shd w:val="clear" w:color="auto" w:fill="FFFFFF"/>
          <w:lang w:eastAsia="en-US"/>
        </w:rPr>
        <w:t xml:space="preserve"> va putea reclasifica solicitările plasate, în funcție de modificările în contextul aferent solicitărilor</w:t>
      </w:r>
      <w:r w:rsidRPr="007419CC">
        <w:rPr>
          <w:shd w:val="clear" w:color="auto" w:fill="FFFFFF"/>
          <w:lang w:eastAsia="en-US"/>
        </w:rPr>
        <w:t>.</w:t>
      </w:r>
    </w:p>
    <w:p w14:paraId="5A5A76F8" w14:textId="5BC5AECF" w:rsidR="001202A2" w:rsidRPr="00444824" w:rsidRDefault="001202A2" w:rsidP="00F240EF">
      <w:pPr>
        <w:pStyle w:val="Bulinebune"/>
        <w:numPr>
          <w:ilvl w:val="0"/>
          <w:numId w:val="5"/>
        </w:numPr>
        <w:tabs>
          <w:tab w:val="clear" w:pos="1514"/>
          <w:tab w:val="num" w:pos="426"/>
        </w:tabs>
        <w:spacing w:line="276" w:lineRule="auto"/>
        <w:ind w:left="426" w:hanging="426"/>
        <w:rPr>
          <w:rFonts w:ascii="Times New Roman" w:hAnsi="Times New Roman" w:cs="Times New Roman"/>
          <w:b/>
          <w:sz w:val="26"/>
          <w:szCs w:val="26"/>
        </w:rPr>
      </w:pPr>
      <w:r w:rsidRPr="00444824">
        <w:rPr>
          <w:rFonts w:ascii="Times New Roman" w:hAnsi="Times New Roman" w:cs="Times New Roman"/>
          <w:b/>
          <w:sz w:val="26"/>
          <w:szCs w:val="26"/>
        </w:rPr>
        <w:t>Ofertantul va presta servicii</w:t>
      </w:r>
      <w:r w:rsidR="00444824" w:rsidRPr="00444824">
        <w:rPr>
          <w:rFonts w:ascii="Times New Roman" w:hAnsi="Times New Roman" w:cs="Times New Roman"/>
          <w:b/>
          <w:sz w:val="26"/>
          <w:szCs w:val="26"/>
        </w:rPr>
        <w:t>le</w:t>
      </w:r>
      <w:r w:rsidRPr="00444824">
        <w:rPr>
          <w:rFonts w:ascii="Times New Roman" w:hAnsi="Times New Roman" w:cs="Times New Roman"/>
          <w:b/>
          <w:sz w:val="26"/>
          <w:szCs w:val="26"/>
        </w:rPr>
        <w:t xml:space="preserve"> de suport</w:t>
      </w:r>
      <w:r w:rsidR="007F2321" w:rsidRPr="00444824">
        <w:rPr>
          <w:rFonts w:ascii="Times New Roman" w:hAnsi="Times New Roman" w:cs="Times New Roman"/>
          <w:b/>
          <w:sz w:val="26"/>
          <w:szCs w:val="26"/>
        </w:rPr>
        <w:t xml:space="preserve"> la solicitarea A</w:t>
      </w:r>
      <w:r w:rsidR="00F240EF">
        <w:rPr>
          <w:rFonts w:ascii="Times New Roman" w:hAnsi="Times New Roman" w:cs="Times New Roman"/>
          <w:b/>
          <w:sz w:val="26"/>
          <w:szCs w:val="26"/>
        </w:rPr>
        <w:t>N</w:t>
      </w:r>
      <w:r w:rsidR="007F2321" w:rsidRPr="00444824">
        <w:rPr>
          <w:rFonts w:ascii="Times New Roman" w:hAnsi="Times New Roman" w:cs="Times New Roman"/>
          <w:b/>
          <w:sz w:val="26"/>
          <w:szCs w:val="26"/>
        </w:rPr>
        <w:t>D</w:t>
      </w:r>
      <w:r w:rsidR="00444824" w:rsidRPr="00444824">
        <w:rPr>
          <w:rFonts w:ascii="Times New Roman" w:hAnsi="Times New Roman" w:cs="Times New Roman"/>
          <w:b/>
          <w:sz w:val="26"/>
          <w:szCs w:val="26"/>
        </w:rPr>
        <w:t xml:space="preserve"> sau în cazuri de incidente autoidentificate</w:t>
      </w:r>
      <w:r w:rsidRPr="00444824">
        <w:rPr>
          <w:rFonts w:ascii="Times New Roman" w:hAnsi="Times New Roman" w:cs="Times New Roman"/>
          <w:b/>
          <w:sz w:val="26"/>
          <w:szCs w:val="26"/>
        </w:rPr>
        <w:t>.</w:t>
      </w:r>
    </w:p>
    <w:p w14:paraId="2EB1310D" w14:textId="77777777" w:rsidR="00CB038D" w:rsidRPr="00CB038D" w:rsidRDefault="001202A2" w:rsidP="00F240EF">
      <w:pPr>
        <w:pStyle w:val="Bulinebune"/>
        <w:numPr>
          <w:ilvl w:val="0"/>
          <w:numId w:val="5"/>
        </w:numPr>
        <w:tabs>
          <w:tab w:val="clear" w:pos="1514"/>
          <w:tab w:val="num" w:pos="426"/>
        </w:tabs>
        <w:suppressAutoHyphens w:val="0"/>
        <w:spacing w:before="0" w:after="160" w:line="259" w:lineRule="auto"/>
        <w:ind w:left="426" w:hanging="426"/>
        <w:jc w:val="left"/>
        <w:rPr>
          <w:rFonts w:ascii="Times New Roman" w:hAnsi="Times New Roman" w:cs="Times New Roman"/>
          <w:b/>
          <w:bCs/>
          <w:sz w:val="26"/>
          <w:szCs w:val="26"/>
        </w:rPr>
      </w:pPr>
      <w:r w:rsidRPr="00707DB3">
        <w:rPr>
          <w:rFonts w:ascii="Times New Roman" w:hAnsi="Times New Roman" w:cs="Times New Roman"/>
          <w:sz w:val="26"/>
          <w:szCs w:val="26"/>
        </w:rPr>
        <w:t>Nivelul serviciilor de suport prestate de ofertant și durata soluționării solicitărilor de suport trebuie să corespundă cerințelor specificate în tabelul 8.6.</w:t>
      </w:r>
    </w:p>
    <w:p w14:paraId="2F4B2478" w14:textId="5EB39630" w:rsidR="001202A2" w:rsidRPr="00CB038D" w:rsidRDefault="001202A2" w:rsidP="00CB038D">
      <w:pPr>
        <w:pStyle w:val="Bulinebune"/>
        <w:numPr>
          <w:ilvl w:val="0"/>
          <w:numId w:val="0"/>
        </w:numPr>
        <w:suppressAutoHyphens w:val="0"/>
        <w:spacing w:before="0" w:after="160" w:line="259" w:lineRule="auto"/>
        <w:jc w:val="left"/>
        <w:rPr>
          <w:rFonts w:ascii="Times New Roman" w:hAnsi="Times New Roman" w:cs="Times New Roman"/>
          <w:b/>
          <w:bCs/>
          <w:sz w:val="26"/>
          <w:szCs w:val="26"/>
        </w:rPr>
      </w:pPr>
      <w:r w:rsidRPr="00F240EF">
        <w:rPr>
          <w:rFonts w:ascii="Times New Roman" w:hAnsi="Times New Roman" w:cs="Times New Roman"/>
          <w:i/>
          <w:iCs/>
          <w:color w:val="227ACB"/>
          <w:sz w:val="26"/>
          <w:szCs w:val="26"/>
        </w:rPr>
        <w:t>Tabelul 8.6.</w:t>
      </w:r>
      <w:r w:rsidRPr="00CB038D">
        <w:rPr>
          <w:rFonts w:ascii="Times New Roman" w:hAnsi="Times New Roman" w:cs="Times New Roman"/>
          <w:b/>
          <w:bCs/>
          <w:sz w:val="26"/>
          <w:szCs w:val="26"/>
        </w:rPr>
        <w:t xml:space="preserve"> </w:t>
      </w:r>
      <w:r w:rsidRPr="00F240EF">
        <w:rPr>
          <w:rFonts w:ascii="Times New Roman" w:hAnsi="Times New Roman" w:cs="Times New Roman"/>
          <w:i/>
          <w:iCs/>
          <w:sz w:val="26"/>
          <w:szCs w:val="26"/>
        </w:rPr>
        <w:t>Durata soluționării solicitărilor de suport</w:t>
      </w:r>
    </w:p>
    <w:tbl>
      <w:tblPr>
        <w:tblStyle w:val="ad"/>
        <w:tblW w:w="4935"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58"/>
        <w:gridCol w:w="2892"/>
        <w:gridCol w:w="1994"/>
        <w:gridCol w:w="3620"/>
      </w:tblGrid>
      <w:tr w:rsidR="00DC5B85" w:rsidRPr="00707DB3" w14:paraId="2894750A" w14:textId="77777777" w:rsidTr="00DC5B85">
        <w:trPr>
          <w:jc w:val="center"/>
        </w:trPr>
        <w:tc>
          <w:tcPr>
            <w:tcW w:w="644" w:type="pct"/>
            <w:shd w:val="clear" w:color="auto" w:fill="D9D9D9" w:themeFill="background1" w:themeFillShade="D9"/>
            <w:vAlign w:val="center"/>
          </w:tcPr>
          <w:p w14:paraId="70C2D7AC"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ID</w:t>
            </w:r>
          </w:p>
        </w:tc>
        <w:tc>
          <w:tcPr>
            <w:tcW w:w="1481" w:type="pct"/>
            <w:shd w:val="clear" w:color="auto" w:fill="D9D9D9" w:themeFill="background1" w:themeFillShade="D9"/>
          </w:tcPr>
          <w:p w14:paraId="02D5C005" w14:textId="1B1C6F9F"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Clasificarea solicitării plasate de A</w:t>
            </w:r>
            <w:r>
              <w:rPr>
                <w:rFonts w:ascii="Times New Roman" w:hAnsi="Times New Roman" w:cs="Times New Roman"/>
                <w:sz w:val="26"/>
                <w:szCs w:val="26"/>
              </w:rPr>
              <w:t>N</w:t>
            </w:r>
            <w:r w:rsidRPr="00707DB3">
              <w:rPr>
                <w:rFonts w:ascii="Times New Roman" w:hAnsi="Times New Roman" w:cs="Times New Roman"/>
                <w:sz w:val="26"/>
                <w:szCs w:val="26"/>
              </w:rPr>
              <w:t>D</w:t>
            </w:r>
          </w:p>
        </w:tc>
        <w:tc>
          <w:tcPr>
            <w:tcW w:w="1021" w:type="pct"/>
            <w:shd w:val="clear" w:color="auto" w:fill="D9D9D9" w:themeFill="background1" w:themeFillShade="D9"/>
          </w:tcPr>
          <w:p w14:paraId="5D3422A8"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Timpul de Răspuns (TR)</w:t>
            </w:r>
          </w:p>
        </w:tc>
        <w:tc>
          <w:tcPr>
            <w:tcW w:w="1854" w:type="pct"/>
            <w:shd w:val="clear" w:color="auto" w:fill="D9D9D9" w:themeFill="background1" w:themeFillShade="D9"/>
          </w:tcPr>
          <w:p w14:paraId="342272A2"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Timpul de Soluționare (TS)</w:t>
            </w:r>
          </w:p>
        </w:tc>
      </w:tr>
      <w:tr w:rsidR="00DC5B85" w:rsidRPr="00707DB3" w14:paraId="7A8C76E4" w14:textId="77777777" w:rsidTr="00DC5B85">
        <w:trPr>
          <w:jc w:val="center"/>
        </w:trPr>
        <w:tc>
          <w:tcPr>
            <w:tcW w:w="644" w:type="pct"/>
            <w:vAlign w:val="center"/>
          </w:tcPr>
          <w:p w14:paraId="625ABF59" w14:textId="77777777" w:rsidR="00DC5B85" w:rsidRPr="00707DB3" w:rsidRDefault="00DC5B85" w:rsidP="00B0701F">
            <w:pPr>
              <w:rPr>
                <w:b/>
                <w:bCs/>
              </w:rPr>
            </w:pPr>
            <w:r w:rsidRPr="00707DB3">
              <w:t>CMS.19.</w:t>
            </w:r>
          </w:p>
        </w:tc>
        <w:tc>
          <w:tcPr>
            <w:tcW w:w="1481" w:type="pct"/>
          </w:tcPr>
          <w:p w14:paraId="102AAE76" w14:textId="77777777" w:rsidR="00DC5B85" w:rsidRPr="00966760" w:rsidRDefault="00DC5B85" w:rsidP="00C626F5">
            <w:pPr>
              <w:pStyle w:val="TabelContinut"/>
              <w:rPr>
                <w:b w:val="0"/>
                <w:bCs w:val="0"/>
                <w:sz w:val="26"/>
                <w:szCs w:val="26"/>
              </w:rPr>
            </w:pPr>
            <w:r w:rsidRPr="00966760">
              <w:rPr>
                <w:b w:val="0"/>
                <w:bCs w:val="0"/>
                <w:sz w:val="26"/>
                <w:szCs w:val="26"/>
              </w:rPr>
              <w:t>Critică</w:t>
            </w:r>
          </w:p>
        </w:tc>
        <w:tc>
          <w:tcPr>
            <w:tcW w:w="1021" w:type="pct"/>
          </w:tcPr>
          <w:p w14:paraId="50739E90" w14:textId="77777777" w:rsidR="00DC5B85" w:rsidRPr="00966760" w:rsidRDefault="00DC5B85" w:rsidP="00C626F5">
            <w:pPr>
              <w:pStyle w:val="TabelContinut"/>
              <w:rPr>
                <w:b w:val="0"/>
                <w:bCs w:val="0"/>
                <w:sz w:val="26"/>
                <w:szCs w:val="26"/>
              </w:rPr>
            </w:pPr>
            <w:r w:rsidRPr="00966760">
              <w:rPr>
                <w:b w:val="0"/>
                <w:bCs w:val="0"/>
                <w:sz w:val="26"/>
                <w:szCs w:val="26"/>
              </w:rPr>
              <w:t>5 - 15 min</w:t>
            </w:r>
          </w:p>
        </w:tc>
        <w:tc>
          <w:tcPr>
            <w:tcW w:w="1854" w:type="pct"/>
          </w:tcPr>
          <w:p w14:paraId="7E96CEE7" w14:textId="77777777" w:rsidR="00DC5B85" w:rsidRPr="00966760" w:rsidRDefault="00DC5B85" w:rsidP="00C626F5">
            <w:pPr>
              <w:pStyle w:val="TabelContinut"/>
              <w:rPr>
                <w:b w:val="0"/>
                <w:bCs w:val="0"/>
                <w:sz w:val="26"/>
                <w:szCs w:val="26"/>
              </w:rPr>
            </w:pPr>
            <w:r w:rsidRPr="00966760">
              <w:rPr>
                <w:b w:val="0"/>
                <w:bCs w:val="0"/>
                <w:sz w:val="26"/>
                <w:szCs w:val="26"/>
              </w:rPr>
              <w:t>30 min - 1 oră</w:t>
            </w:r>
          </w:p>
        </w:tc>
      </w:tr>
      <w:tr w:rsidR="00DC5B85" w:rsidRPr="00707DB3" w14:paraId="0C31E674" w14:textId="77777777" w:rsidTr="00DC5B85">
        <w:trPr>
          <w:jc w:val="center"/>
        </w:trPr>
        <w:tc>
          <w:tcPr>
            <w:tcW w:w="644" w:type="pct"/>
            <w:vAlign w:val="center"/>
          </w:tcPr>
          <w:p w14:paraId="79B9F625" w14:textId="77777777" w:rsidR="00DC5B85" w:rsidRPr="00707DB3" w:rsidRDefault="00DC5B85" w:rsidP="00B0701F">
            <w:pPr>
              <w:rPr>
                <w:b/>
                <w:bCs/>
              </w:rPr>
            </w:pPr>
            <w:r w:rsidRPr="00707DB3">
              <w:t>CMS.20.</w:t>
            </w:r>
          </w:p>
        </w:tc>
        <w:tc>
          <w:tcPr>
            <w:tcW w:w="1481" w:type="pct"/>
          </w:tcPr>
          <w:p w14:paraId="193B2FA8" w14:textId="77777777" w:rsidR="00DC5B85" w:rsidRPr="00966760" w:rsidRDefault="00DC5B85" w:rsidP="00C626F5">
            <w:pPr>
              <w:pStyle w:val="TabelContinut"/>
              <w:rPr>
                <w:b w:val="0"/>
                <w:bCs w:val="0"/>
                <w:sz w:val="26"/>
                <w:szCs w:val="26"/>
              </w:rPr>
            </w:pPr>
            <w:r w:rsidRPr="00966760">
              <w:rPr>
                <w:b w:val="0"/>
                <w:bCs w:val="0"/>
                <w:sz w:val="26"/>
                <w:szCs w:val="26"/>
              </w:rPr>
              <w:t>Înaltă</w:t>
            </w:r>
          </w:p>
        </w:tc>
        <w:tc>
          <w:tcPr>
            <w:tcW w:w="1021" w:type="pct"/>
          </w:tcPr>
          <w:p w14:paraId="0E9FFF80" w14:textId="77777777" w:rsidR="00DC5B85" w:rsidRPr="00966760" w:rsidRDefault="00DC5B85" w:rsidP="00C626F5">
            <w:pPr>
              <w:pStyle w:val="TabelContinut"/>
              <w:rPr>
                <w:b w:val="0"/>
                <w:bCs w:val="0"/>
                <w:sz w:val="26"/>
                <w:szCs w:val="26"/>
              </w:rPr>
            </w:pPr>
            <w:r w:rsidRPr="00966760">
              <w:rPr>
                <w:b w:val="0"/>
                <w:bCs w:val="0"/>
                <w:sz w:val="26"/>
                <w:szCs w:val="26"/>
              </w:rPr>
              <w:t>30 min - 1 oră</w:t>
            </w:r>
          </w:p>
        </w:tc>
        <w:tc>
          <w:tcPr>
            <w:tcW w:w="1854" w:type="pct"/>
          </w:tcPr>
          <w:p w14:paraId="2B197F35" w14:textId="77777777" w:rsidR="00DC5B85" w:rsidRPr="00966760" w:rsidRDefault="00DC5B85" w:rsidP="00C626F5">
            <w:pPr>
              <w:pStyle w:val="TabelContinut"/>
              <w:rPr>
                <w:b w:val="0"/>
                <w:bCs w:val="0"/>
                <w:sz w:val="26"/>
                <w:szCs w:val="26"/>
              </w:rPr>
            </w:pPr>
            <w:r w:rsidRPr="00966760">
              <w:rPr>
                <w:b w:val="0"/>
                <w:bCs w:val="0"/>
                <w:sz w:val="26"/>
                <w:szCs w:val="26"/>
              </w:rPr>
              <w:t xml:space="preserve">1 - 4 ore </w:t>
            </w:r>
          </w:p>
        </w:tc>
      </w:tr>
      <w:tr w:rsidR="00DC5B85" w:rsidRPr="00707DB3" w14:paraId="27ECF2EE" w14:textId="77777777" w:rsidTr="00DC5B85">
        <w:trPr>
          <w:jc w:val="center"/>
        </w:trPr>
        <w:tc>
          <w:tcPr>
            <w:tcW w:w="644" w:type="pct"/>
            <w:vAlign w:val="center"/>
          </w:tcPr>
          <w:p w14:paraId="7162AD94" w14:textId="77777777" w:rsidR="00DC5B85" w:rsidRPr="00707DB3" w:rsidRDefault="00DC5B85" w:rsidP="00B0701F">
            <w:pPr>
              <w:rPr>
                <w:b/>
                <w:bCs/>
              </w:rPr>
            </w:pPr>
            <w:r w:rsidRPr="00707DB3">
              <w:lastRenderedPageBreak/>
              <w:t>CMS.21.</w:t>
            </w:r>
          </w:p>
        </w:tc>
        <w:tc>
          <w:tcPr>
            <w:tcW w:w="1481" w:type="pct"/>
          </w:tcPr>
          <w:p w14:paraId="2289AD77" w14:textId="77777777" w:rsidR="00DC5B85" w:rsidRPr="00966760" w:rsidRDefault="00DC5B85" w:rsidP="00C626F5">
            <w:pPr>
              <w:pStyle w:val="TabelContinut"/>
              <w:rPr>
                <w:b w:val="0"/>
                <w:bCs w:val="0"/>
                <w:sz w:val="26"/>
                <w:szCs w:val="26"/>
              </w:rPr>
            </w:pPr>
            <w:r w:rsidRPr="00966760">
              <w:rPr>
                <w:b w:val="0"/>
                <w:bCs w:val="0"/>
                <w:sz w:val="26"/>
                <w:szCs w:val="26"/>
              </w:rPr>
              <w:t>Ordinară</w:t>
            </w:r>
          </w:p>
        </w:tc>
        <w:tc>
          <w:tcPr>
            <w:tcW w:w="1021" w:type="pct"/>
          </w:tcPr>
          <w:p w14:paraId="16D0689A" w14:textId="770CEE5E" w:rsidR="00DC5B85" w:rsidRPr="00966760" w:rsidRDefault="00DC5B85" w:rsidP="00C626F5">
            <w:pPr>
              <w:pStyle w:val="TabelContinut"/>
              <w:rPr>
                <w:b w:val="0"/>
                <w:bCs w:val="0"/>
                <w:sz w:val="26"/>
                <w:szCs w:val="26"/>
              </w:rPr>
            </w:pPr>
            <w:r w:rsidRPr="00966760">
              <w:rPr>
                <w:b w:val="0"/>
                <w:bCs w:val="0"/>
                <w:sz w:val="26"/>
                <w:szCs w:val="26"/>
              </w:rPr>
              <w:t>2 ore</w:t>
            </w:r>
          </w:p>
        </w:tc>
        <w:tc>
          <w:tcPr>
            <w:tcW w:w="1854" w:type="pct"/>
          </w:tcPr>
          <w:p w14:paraId="5449A287" w14:textId="10ACB228" w:rsidR="00DC5B85" w:rsidRPr="00966760" w:rsidRDefault="00DC5B85" w:rsidP="00C626F5">
            <w:pPr>
              <w:pStyle w:val="TabelContinut"/>
              <w:rPr>
                <w:b w:val="0"/>
                <w:bCs w:val="0"/>
                <w:sz w:val="26"/>
                <w:szCs w:val="26"/>
              </w:rPr>
            </w:pPr>
            <w:r w:rsidRPr="00966760">
              <w:rPr>
                <w:b w:val="0"/>
                <w:bCs w:val="0"/>
                <w:sz w:val="26"/>
                <w:szCs w:val="26"/>
              </w:rPr>
              <w:t>1 zile</w:t>
            </w:r>
          </w:p>
        </w:tc>
      </w:tr>
      <w:tr w:rsidR="00DC5B85" w:rsidRPr="00707DB3" w14:paraId="414AFD07" w14:textId="77777777" w:rsidTr="00DC5B85">
        <w:trPr>
          <w:trHeight w:val="54"/>
          <w:jc w:val="center"/>
        </w:trPr>
        <w:tc>
          <w:tcPr>
            <w:tcW w:w="644" w:type="pct"/>
            <w:vAlign w:val="center"/>
          </w:tcPr>
          <w:p w14:paraId="48305ECA" w14:textId="77777777" w:rsidR="00DC5B85" w:rsidRPr="00707DB3" w:rsidRDefault="00DC5B85" w:rsidP="00B0701F">
            <w:pPr>
              <w:rPr>
                <w:b/>
                <w:bCs/>
              </w:rPr>
            </w:pPr>
            <w:r w:rsidRPr="00707DB3">
              <w:t>CMS.22.</w:t>
            </w:r>
          </w:p>
        </w:tc>
        <w:tc>
          <w:tcPr>
            <w:tcW w:w="1481" w:type="pct"/>
          </w:tcPr>
          <w:p w14:paraId="66CD60F6" w14:textId="77777777" w:rsidR="00DC5B85" w:rsidRPr="00966760" w:rsidRDefault="00DC5B85" w:rsidP="00C626F5">
            <w:pPr>
              <w:pStyle w:val="TabelContinut"/>
              <w:rPr>
                <w:b w:val="0"/>
                <w:bCs w:val="0"/>
                <w:sz w:val="26"/>
                <w:szCs w:val="26"/>
              </w:rPr>
            </w:pPr>
            <w:r w:rsidRPr="00966760">
              <w:rPr>
                <w:b w:val="0"/>
                <w:bCs w:val="0"/>
                <w:sz w:val="26"/>
                <w:szCs w:val="26"/>
              </w:rPr>
              <w:t>Joasă</w:t>
            </w:r>
          </w:p>
        </w:tc>
        <w:tc>
          <w:tcPr>
            <w:tcW w:w="1021" w:type="pct"/>
          </w:tcPr>
          <w:p w14:paraId="700DB122" w14:textId="77777777" w:rsidR="00DC5B85" w:rsidRPr="00966760" w:rsidRDefault="00DC5B85" w:rsidP="00C626F5">
            <w:pPr>
              <w:pStyle w:val="TabelContinut"/>
              <w:rPr>
                <w:b w:val="0"/>
                <w:bCs w:val="0"/>
                <w:sz w:val="26"/>
                <w:szCs w:val="26"/>
              </w:rPr>
            </w:pPr>
            <w:r w:rsidRPr="00966760">
              <w:rPr>
                <w:b w:val="0"/>
                <w:bCs w:val="0"/>
                <w:sz w:val="26"/>
                <w:szCs w:val="26"/>
              </w:rPr>
              <w:t>4 ore</w:t>
            </w:r>
          </w:p>
        </w:tc>
        <w:tc>
          <w:tcPr>
            <w:tcW w:w="1854" w:type="pct"/>
          </w:tcPr>
          <w:p w14:paraId="5851482E" w14:textId="1C092D1E" w:rsidR="00DC5B85" w:rsidRPr="00966760" w:rsidRDefault="00DC5B85" w:rsidP="00C626F5">
            <w:pPr>
              <w:pStyle w:val="TabelContinut"/>
              <w:rPr>
                <w:b w:val="0"/>
                <w:bCs w:val="0"/>
                <w:sz w:val="26"/>
                <w:szCs w:val="26"/>
              </w:rPr>
            </w:pPr>
            <w:r w:rsidRPr="00966760">
              <w:rPr>
                <w:b w:val="0"/>
                <w:bCs w:val="0"/>
                <w:sz w:val="26"/>
                <w:szCs w:val="26"/>
              </w:rPr>
              <w:t>2 zile</w:t>
            </w:r>
          </w:p>
        </w:tc>
      </w:tr>
    </w:tbl>
    <w:p w14:paraId="74D9DA18" w14:textId="77777777" w:rsidR="001202A2" w:rsidRDefault="001202A2" w:rsidP="00B0701F"/>
    <w:p w14:paraId="6490C1C7" w14:textId="00F34855" w:rsidR="001202A2" w:rsidRPr="00C111D9" w:rsidRDefault="001202A2" w:rsidP="00B0701F">
      <w:pPr>
        <w:pStyle w:val="a4"/>
        <w:numPr>
          <w:ilvl w:val="2"/>
          <w:numId w:val="30"/>
        </w:numPr>
        <w:rPr>
          <w:i/>
          <w:iCs/>
        </w:rPr>
      </w:pPr>
      <w:r w:rsidRPr="00C111D9">
        <w:rPr>
          <w:i/>
          <w:iCs/>
        </w:rPr>
        <w:t>Nivelul serviciilor de mentenanță</w:t>
      </w:r>
    </w:p>
    <w:p w14:paraId="26CA7A53" w14:textId="760302FB" w:rsidR="00920E59" w:rsidRDefault="001202A2" w:rsidP="00B0701F">
      <w:pPr>
        <w:rPr>
          <w:shd w:val="clear" w:color="auto" w:fill="FFFFFF"/>
          <w:lang w:eastAsia="en-US"/>
        </w:rPr>
      </w:pPr>
      <w:r w:rsidRPr="003D466A">
        <w:rPr>
          <w:shd w:val="clear" w:color="auto" w:fill="FFFFFF"/>
          <w:lang w:eastAsia="en-US"/>
        </w:rPr>
        <w:t>Parametrii ce caracterizează nivelul serviciilor de mentenanță oferite de ofertant în perioada de mentenanță a SI „e-Vinieta” sunt descriși în tabelul 8.7.</w:t>
      </w:r>
    </w:p>
    <w:p w14:paraId="61BB9886" w14:textId="77777777" w:rsidR="00AC406C" w:rsidRDefault="00AC406C" w:rsidP="00B0701F">
      <w:pPr>
        <w:rPr>
          <w:shd w:val="clear" w:color="auto" w:fill="FFFFFF"/>
          <w:lang w:eastAsia="en-US"/>
        </w:rPr>
      </w:pPr>
    </w:p>
    <w:p w14:paraId="25DC8562" w14:textId="77777777" w:rsidR="001202A2" w:rsidRPr="003D466A" w:rsidRDefault="001202A2" w:rsidP="00B0701F">
      <w:r w:rsidRPr="003F7D2E">
        <w:rPr>
          <w:color w:val="227ACB"/>
        </w:rPr>
        <w:t>Tabelul 8.7.</w:t>
      </w:r>
      <w:r w:rsidRPr="003D466A">
        <w:t xml:space="preserve"> </w:t>
      </w:r>
      <w:r w:rsidRPr="00C111D9">
        <w:rPr>
          <w:i/>
          <w:iCs/>
        </w:rPr>
        <w:t>Cerințele pentru nivelul serviciilor de mentenanță a SI „e-Vinieta”</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93"/>
        <w:gridCol w:w="8571"/>
      </w:tblGrid>
      <w:tr w:rsidR="00DC5B85" w:rsidRPr="00707DB3" w14:paraId="3FF5495B" w14:textId="77777777" w:rsidTr="00DC5B85">
        <w:trPr>
          <w:tblHeader/>
        </w:trPr>
        <w:tc>
          <w:tcPr>
            <w:tcW w:w="611" w:type="pct"/>
            <w:shd w:val="clear" w:color="auto" w:fill="BFBFBF" w:themeFill="background1" w:themeFillShade="BF"/>
          </w:tcPr>
          <w:p w14:paraId="17F5C35E"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ID</w:t>
            </w:r>
          </w:p>
        </w:tc>
        <w:tc>
          <w:tcPr>
            <w:tcW w:w="4389" w:type="pct"/>
            <w:shd w:val="clear" w:color="auto" w:fill="BFBFBF" w:themeFill="background1" w:themeFillShade="BF"/>
          </w:tcPr>
          <w:p w14:paraId="2ABA1646"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3227EB5C" w14:textId="77777777" w:rsidTr="00DC5B85">
        <w:tc>
          <w:tcPr>
            <w:tcW w:w="611" w:type="pct"/>
            <w:vAlign w:val="center"/>
          </w:tcPr>
          <w:p w14:paraId="400BFE4D" w14:textId="77777777" w:rsidR="00DC5B85" w:rsidRPr="00707DB3" w:rsidRDefault="00DC5B85" w:rsidP="00B0701F">
            <w:pPr>
              <w:rPr>
                <w:b/>
                <w:bCs/>
              </w:rPr>
            </w:pPr>
            <w:r w:rsidRPr="00707DB3">
              <w:t>CMS.23.</w:t>
            </w:r>
          </w:p>
        </w:tc>
        <w:tc>
          <w:tcPr>
            <w:tcW w:w="4389" w:type="pct"/>
          </w:tcPr>
          <w:p w14:paraId="380EFDB5" w14:textId="0C3C6977" w:rsidR="00DC5B85" w:rsidRPr="00707DB3" w:rsidRDefault="00DC5B85" w:rsidP="00C626F5">
            <w:pPr>
              <w:pStyle w:val="TabelContinut"/>
              <w:rPr>
                <w:b w:val="0"/>
                <w:bCs w:val="0"/>
                <w:sz w:val="26"/>
                <w:szCs w:val="26"/>
              </w:rPr>
            </w:pPr>
            <w:r w:rsidRPr="00707DB3">
              <w:rPr>
                <w:b w:val="0"/>
                <w:bCs w:val="0"/>
                <w:sz w:val="26"/>
                <w:szCs w:val="26"/>
              </w:rPr>
              <w:t>Ofertantul va aplica o politică de minimizare a frecvenței de emitere a actualizărilor la nivelul aplicațiilor</w:t>
            </w:r>
            <w:r>
              <w:rPr>
                <w:b w:val="0"/>
                <w:bCs w:val="0"/>
                <w:sz w:val="26"/>
                <w:szCs w:val="26"/>
              </w:rPr>
              <w:t>.</w:t>
            </w:r>
          </w:p>
        </w:tc>
      </w:tr>
      <w:tr w:rsidR="00DC5B85" w:rsidRPr="00707DB3" w14:paraId="0591E2F8" w14:textId="77777777" w:rsidTr="00DC5B85">
        <w:tc>
          <w:tcPr>
            <w:tcW w:w="611" w:type="pct"/>
            <w:vAlign w:val="center"/>
          </w:tcPr>
          <w:p w14:paraId="407D03C2" w14:textId="77777777" w:rsidR="00DC5B85" w:rsidRPr="00707DB3" w:rsidRDefault="00DC5B85" w:rsidP="00B0701F">
            <w:pPr>
              <w:rPr>
                <w:b/>
                <w:bCs/>
              </w:rPr>
            </w:pPr>
            <w:r w:rsidRPr="00707DB3">
              <w:t>CMS.24.</w:t>
            </w:r>
          </w:p>
        </w:tc>
        <w:tc>
          <w:tcPr>
            <w:tcW w:w="4389" w:type="pct"/>
          </w:tcPr>
          <w:p w14:paraId="5F24104A" w14:textId="42CD7F83" w:rsidR="00DC5B85" w:rsidRPr="00707DB3" w:rsidRDefault="00DC5B85" w:rsidP="00C626F5">
            <w:pPr>
              <w:pStyle w:val="TabelContinut"/>
              <w:rPr>
                <w:b w:val="0"/>
                <w:bCs w:val="0"/>
                <w:sz w:val="26"/>
                <w:szCs w:val="26"/>
              </w:rPr>
            </w:pPr>
            <w:r w:rsidRPr="00707DB3">
              <w:rPr>
                <w:b w:val="0"/>
                <w:bCs w:val="0"/>
                <w:sz w:val="26"/>
                <w:szCs w:val="26"/>
              </w:rPr>
              <w:t>Ofertantul va comunica A</w:t>
            </w:r>
            <w:r>
              <w:rPr>
                <w:b w:val="0"/>
                <w:bCs w:val="0"/>
                <w:sz w:val="26"/>
                <w:szCs w:val="26"/>
              </w:rPr>
              <w:t>N</w:t>
            </w:r>
            <w:r w:rsidRPr="00707DB3">
              <w:rPr>
                <w:b w:val="0"/>
                <w:bCs w:val="0"/>
                <w:sz w:val="26"/>
                <w:szCs w:val="26"/>
              </w:rPr>
              <w:t>D graficul său de emitere a actualizărilor și noilor versiuni. Pentru actualizări, ofertantul urmează să notifice A</w:t>
            </w:r>
            <w:r>
              <w:rPr>
                <w:b w:val="0"/>
                <w:bCs w:val="0"/>
                <w:sz w:val="26"/>
                <w:szCs w:val="26"/>
              </w:rPr>
              <w:t>N</w:t>
            </w:r>
            <w:r w:rsidRPr="00707DB3">
              <w:rPr>
                <w:b w:val="0"/>
                <w:bCs w:val="0"/>
                <w:sz w:val="26"/>
                <w:szCs w:val="26"/>
              </w:rPr>
              <w:t xml:space="preserve">D cu cel puțin </w:t>
            </w:r>
            <w:r>
              <w:rPr>
                <w:b w:val="0"/>
                <w:bCs w:val="0"/>
                <w:sz w:val="26"/>
                <w:szCs w:val="26"/>
              </w:rPr>
              <w:t>2</w:t>
            </w:r>
            <w:r w:rsidRPr="00707DB3">
              <w:rPr>
                <w:b w:val="0"/>
                <w:bCs w:val="0"/>
                <w:sz w:val="26"/>
                <w:szCs w:val="26"/>
              </w:rPr>
              <w:t xml:space="preserve"> zile în prealabil. Pentru noile versiuni, ofertantul urmează să notifice A</w:t>
            </w:r>
            <w:r>
              <w:rPr>
                <w:b w:val="0"/>
                <w:bCs w:val="0"/>
                <w:sz w:val="26"/>
                <w:szCs w:val="26"/>
              </w:rPr>
              <w:t>N</w:t>
            </w:r>
            <w:r w:rsidRPr="00707DB3">
              <w:rPr>
                <w:b w:val="0"/>
                <w:bCs w:val="0"/>
                <w:sz w:val="26"/>
                <w:szCs w:val="26"/>
              </w:rPr>
              <w:t xml:space="preserve">D cu cel puțin 1 </w:t>
            </w:r>
            <w:r>
              <w:rPr>
                <w:b w:val="0"/>
                <w:bCs w:val="0"/>
                <w:sz w:val="26"/>
                <w:szCs w:val="26"/>
              </w:rPr>
              <w:t>săptămână</w:t>
            </w:r>
            <w:r w:rsidRPr="00707DB3">
              <w:rPr>
                <w:b w:val="0"/>
                <w:bCs w:val="0"/>
                <w:sz w:val="26"/>
                <w:szCs w:val="26"/>
              </w:rPr>
              <w:t xml:space="preserve"> în prealabil.</w:t>
            </w:r>
            <w:r>
              <w:rPr>
                <w:b w:val="0"/>
                <w:bCs w:val="0"/>
                <w:sz w:val="26"/>
                <w:szCs w:val="26"/>
              </w:rPr>
              <w:t xml:space="preserve"> Pentru actualizări critice Ofertantul va notifica </w:t>
            </w:r>
            <w:r w:rsidRPr="00707DB3">
              <w:rPr>
                <w:b w:val="0"/>
                <w:bCs w:val="0"/>
                <w:sz w:val="26"/>
                <w:szCs w:val="26"/>
              </w:rPr>
              <w:t>A</w:t>
            </w:r>
            <w:r>
              <w:rPr>
                <w:b w:val="0"/>
                <w:bCs w:val="0"/>
                <w:sz w:val="26"/>
                <w:szCs w:val="26"/>
              </w:rPr>
              <w:t>N</w:t>
            </w:r>
            <w:r w:rsidRPr="00707DB3">
              <w:rPr>
                <w:b w:val="0"/>
                <w:bCs w:val="0"/>
                <w:sz w:val="26"/>
                <w:szCs w:val="26"/>
              </w:rPr>
              <w:t>D</w:t>
            </w:r>
            <w:r>
              <w:rPr>
                <w:b w:val="0"/>
                <w:bCs w:val="0"/>
                <w:sz w:val="26"/>
                <w:szCs w:val="26"/>
              </w:rPr>
              <w:t xml:space="preserve"> post-factum.</w:t>
            </w:r>
          </w:p>
        </w:tc>
      </w:tr>
      <w:tr w:rsidR="00DC5B85" w:rsidRPr="00707DB3" w14:paraId="719D8C5C" w14:textId="77777777" w:rsidTr="00DC5B85">
        <w:trPr>
          <w:trHeight w:val="54"/>
        </w:trPr>
        <w:tc>
          <w:tcPr>
            <w:tcW w:w="611" w:type="pct"/>
            <w:vAlign w:val="center"/>
          </w:tcPr>
          <w:p w14:paraId="48BCEFC7" w14:textId="77777777" w:rsidR="00DC5B85" w:rsidRPr="00707DB3" w:rsidRDefault="00DC5B85" w:rsidP="00B0701F">
            <w:pPr>
              <w:rPr>
                <w:b/>
                <w:bCs/>
              </w:rPr>
            </w:pPr>
            <w:r w:rsidRPr="00707DB3">
              <w:t>CMS.25.</w:t>
            </w:r>
          </w:p>
        </w:tc>
        <w:tc>
          <w:tcPr>
            <w:tcW w:w="4389" w:type="pct"/>
          </w:tcPr>
          <w:p w14:paraId="384CB3E1" w14:textId="31DAA40F" w:rsidR="00DC5B85" w:rsidRPr="00707DB3" w:rsidRDefault="00DC5B85" w:rsidP="00C626F5">
            <w:pPr>
              <w:pStyle w:val="TabelContinut"/>
              <w:rPr>
                <w:b w:val="0"/>
                <w:bCs w:val="0"/>
                <w:sz w:val="26"/>
                <w:szCs w:val="26"/>
              </w:rPr>
            </w:pPr>
            <w:r w:rsidRPr="00707DB3">
              <w:rPr>
                <w:b w:val="0"/>
                <w:bCs w:val="0"/>
                <w:sz w:val="26"/>
                <w:szCs w:val="26"/>
              </w:rPr>
              <w:t>Pentru menținerea SI „e-Vinieta” în stare funcțională, ofertantul poate efectua lucrări de mentenanță la nivelul componentelor TI aferente sistemului informatic. Tipul lucrărilor de mentenanță, perioada și durata acestora sunt stabilite și coordonate în prealabil cu A</w:t>
            </w:r>
            <w:r>
              <w:rPr>
                <w:b w:val="0"/>
                <w:bCs w:val="0"/>
                <w:sz w:val="26"/>
                <w:szCs w:val="26"/>
              </w:rPr>
              <w:t>N</w:t>
            </w:r>
            <w:r w:rsidRPr="00707DB3">
              <w:rPr>
                <w:b w:val="0"/>
                <w:bCs w:val="0"/>
                <w:sz w:val="26"/>
                <w:szCs w:val="26"/>
              </w:rPr>
              <w:t>D.</w:t>
            </w:r>
          </w:p>
        </w:tc>
      </w:tr>
    </w:tbl>
    <w:p w14:paraId="02A4AC1C" w14:textId="77777777" w:rsidR="002A2B94" w:rsidRDefault="002A2B94" w:rsidP="00B0701F">
      <w:pPr>
        <w:pStyle w:val="a4"/>
      </w:pPr>
    </w:p>
    <w:p w14:paraId="441EAC85" w14:textId="1EDE23F5" w:rsidR="001202A2" w:rsidRPr="00B0701F" w:rsidRDefault="001202A2" w:rsidP="00B0701F">
      <w:pPr>
        <w:pStyle w:val="a4"/>
        <w:numPr>
          <w:ilvl w:val="2"/>
          <w:numId w:val="30"/>
        </w:numPr>
        <w:rPr>
          <w:i/>
          <w:iCs/>
        </w:rPr>
      </w:pPr>
      <w:r w:rsidRPr="00B0701F">
        <w:rPr>
          <w:i/>
          <w:iCs/>
        </w:rPr>
        <w:t>Nivelul serviciilor de dezvoltare</w:t>
      </w:r>
    </w:p>
    <w:p w14:paraId="67CD30F9" w14:textId="40C39207" w:rsidR="001202A2" w:rsidRDefault="001202A2" w:rsidP="00B0701F">
      <w:pPr>
        <w:rPr>
          <w:shd w:val="clear" w:color="auto" w:fill="FFFFFF"/>
          <w:lang w:eastAsia="en-US"/>
        </w:rPr>
      </w:pPr>
      <w:r w:rsidRPr="001E4CC0">
        <w:rPr>
          <w:shd w:val="clear" w:color="auto" w:fill="FFFFFF"/>
          <w:lang w:eastAsia="en-US"/>
        </w:rPr>
        <w:t>Parametrii ce caracterizează nivelul serviciilor de dezvoltare oferite de ofertant în perioada de mentenanță a SI „e-Vinieta” sunt descriși în tabelul 8.8.</w:t>
      </w:r>
    </w:p>
    <w:p w14:paraId="29C5E226" w14:textId="77777777" w:rsidR="00920E59" w:rsidRPr="001E4CC0" w:rsidRDefault="00920E59" w:rsidP="00B0701F">
      <w:pPr>
        <w:rPr>
          <w:shd w:val="clear" w:color="auto" w:fill="FFFFFF"/>
          <w:lang w:eastAsia="en-US"/>
        </w:rPr>
      </w:pPr>
    </w:p>
    <w:p w14:paraId="45DCA54F" w14:textId="77777777" w:rsidR="001202A2" w:rsidRPr="001E4CC0" w:rsidRDefault="001202A2" w:rsidP="00B0701F">
      <w:r w:rsidRPr="00162542">
        <w:rPr>
          <w:color w:val="227ACB"/>
        </w:rPr>
        <w:t>Tabelul 8.8.</w:t>
      </w:r>
      <w:r w:rsidRPr="001E4CC0">
        <w:t xml:space="preserve"> </w:t>
      </w:r>
      <w:r w:rsidRPr="00920E59">
        <w:t>Cerințe pentru serviciile de dezvoltare a SI „e-Vinieta”</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95"/>
        <w:gridCol w:w="8569"/>
      </w:tblGrid>
      <w:tr w:rsidR="00DC5B85" w:rsidRPr="00707DB3" w14:paraId="495E8610" w14:textId="77777777" w:rsidTr="00DC5B85">
        <w:trPr>
          <w:tblHeader/>
        </w:trPr>
        <w:tc>
          <w:tcPr>
            <w:tcW w:w="612" w:type="pct"/>
            <w:shd w:val="clear" w:color="auto" w:fill="BFBFBF" w:themeFill="background1" w:themeFillShade="BF"/>
          </w:tcPr>
          <w:p w14:paraId="3CBEB445"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ID</w:t>
            </w:r>
          </w:p>
        </w:tc>
        <w:tc>
          <w:tcPr>
            <w:tcW w:w="4388" w:type="pct"/>
            <w:shd w:val="clear" w:color="auto" w:fill="BFBFBF" w:themeFill="background1" w:themeFillShade="BF"/>
          </w:tcPr>
          <w:p w14:paraId="2D7DACE5"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5C5CB9DF" w14:textId="77777777" w:rsidTr="00DC5B85">
        <w:tc>
          <w:tcPr>
            <w:tcW w:w="612" w:type="pct"/>
            <w:vAlign w:val="center"/>
          </w:tcPr>
          <w:p w14:paraId="4A49E87B" w14:textId="77777777" w:rsidR="00DC5B85" w:rsidRPr="00707DB3" w:rsidRDefault="00DC5B85" w:rsidP="00B0701F">
            <w:pPr>
              <w:rPr>
                <w:b/>
                <w:bCs/>
              </w:rPr>
            </w:pPr>
            <w:r w:rsidRPr="00707DB3">
              <w:t>CMS.26.</w:t>
            </w:r>
          </w:p>
        </w:tc>
        <w:tc>
          <w:tcPr>
            <w:tcW w:w="4388" w:type="pct"/>
          </w:tcPr>
          <w:p w14:paraId="17F2E58B" w14:textId="16E97A00" w:rsidR="00DC5B85" w:rsidRPr="00707DB3" w:rsidRDefault="00DC5B85" w:rsidP="00C626F5">
            <w:pPr>
              <w:pStyle w:val="TabelContinut"/>
              <w:rPr>
                <w:b w:val="0"/>
                <w:bCs w:val="0"/>
                <w:sz w:val="26"/>
                <w:szCs w:val="26"/>
              </w:rPr>
            </w:pPr>
            <w:r w:rsidRPr="00707DB3">
              <w:rPr>
                <w:b w:val="0"/>
                <w:bCs w:val="0"/>
                <w:sz w:val="26"/>
                <w:szCs w:val="26"/>
              </w:rPr>
              <w:t>Ofertantul va reacționa la o solicitare de dezvoltare din partea A</w:t>
            </w:r>
            <w:r>
              <w:rPr>
                <w:b w:val="0"/>
                <w:bCs w:val="0"/>
                <w:sz w:val="26"/>
                <w:szCs w:val="26"/>
              </w:rPr>
              <w:t>N</w:t>
            </w:r>
            <w:r w:rsidRPr="00707DB3">
              <w:rPr>
                <w:b w:val="0"/>
                <w:bCs w:val="0"/>
                <w:sz w:val="26"/>
                <w:szCs w:val="26"/>
              </w:rPr>
              <w:t xml:space="preserve">D în maxim 24 ore. </w:t>
            </w:r>
          </w:p>
        </w:tc>
      </w:tr>
      <w:tr w:rsidR="00DC5B85" w:rsidRPr="00707DB3" w14:paraId="22BF3981" w14:textId="77777777" w:rsidTr="00DC5B85">
        <w:tc>
          <w:tcPr>
            <w:tcW w:w="612" w:type="pct"/>
            <w:vAlign w:val="center"/>
          </w:tcPr>
          <w:p w14:paraId="3C599C4B" w14:textId="77777777" w:rsidR="00DC5B85" w:rsidRPr="00707DB3" w:rsidRDefault="00DC5B85" w:rsidP="00B0701F">
            <w:pPr>
              <w:rPr>
                <w:b/>
                <w:bCs/>
              </w:rPr>
            </w:pPr>
            <w:r w:rsidRPr="00707DB3">
              <w:t>CMS.28.</w:t>
            </w:r>
          </w:p>
        </w:tc>
        <w:tc>
          <w:tcPr>
            <w:tcW w:w="4388" w:type="pct"/>
          </w:tcPr>
          <w:p w14:paraId="737D2346" w14:textId="387C2AEE" w:rsidR="00DC5B85" w:rsidRPr="00707DB3" w:rsidRDefault="00DC5B85" w:rsidP="00C626F5">
            <w:pPr>
              <w:pStyle w:val="TabelContinut"/>
              <w:rPr>
                <w:b w:val="0"/>
                <w:bCs w:val="0"/>
                <w:sz w:val="26"/>
                <w:szCs w:val="26"/>
              </w:rPr>
            </w:pPr>
            <w:r w:rsidRPr="00707DB3">
              <w:rPr>
                <w:b w:val="0"/>
                <w:bCs w:val="0"/>
                <w:sz w:val="26"/>
                <w:szCs w:val="26"/>
              </w:rPr>
              <w:t>Ofertantul va livra soluția în timpul agreat cu A</w:t>
            </w:r>
            <w:r>
              <w:rPr>
                <w:b w:val="0"/>
                <w:bCs w:val="0"/>
                <w:sz w:val="26"/>
                <w:szCs w:val="26"/>
              </w:rPr>
              <w:t>N</w:t>
            </w:r>
            <w:r w:rsidRPr="00707DB3">
              <w:rPr>
                <w:b w:val="0"/>
                <w:bCs w:val="0"/>
                <w:sz w:val="26"/>
                <w:szCs w:val="26"/>
              </w:rPr>
              <w:t>D, aplicând principiul „</w:t>
            </w:r>
            <w:proofErr w:type="spellStart"/>
            <w:r w:rsidRPr="00707DB3">
              <w:rPr>
                <w:b w:val="0"/>
                <w:bCs w:val="0"/>
                <w:sz w:val="26"/>
                <w:szCs w:val="26"/>
              </w:rPr>
              <w:t>the</w:t>
            </w:r>
            <w:proofErr w:type="spellEnd"/>
            <w:r w:rsidRPr="00707DB3">
              <w:rPr>
                <w:b w:val="0"/>
                <w:bCs w:val="0"/>
                <w:sz w:val="26"/>
                <w:szCs w:val="26"/>
              </w:rPr>
              <w:t xml:space="preserve"> </w:t>
            </w:r>
            <w:proofErr w:type="spellStart"/>
            <w:r w:rsidRPr="00707DB3">
              <w:rPr>
                <w:b w:val="0"/>
                <w:bCs w:val="0"/>
                <w:sz w:val="26"/>
                <w:szCs w:val="26"/>
              </w:rPr>
              <w:t>best</w:t>
            </w:r>
            <w:proofErr w:type="spellEnd"/>
            <w:r w:rsidRPr="00707DB3">
              <w:rPr>
                <w:b w:val="0"/>
                <w:bCs w:val="0"/>
                <w:sz w:val="26"/>
                <w:szCs w:val="26"/>
              </w:rPr>
              <w:t xml:space="preserve"> </w:t>
            </w:r>
            <w:proofErr w:type="spellStart"/>
            <w:r w:rsidRPr="00707DB3">
              <w:rPr>
                <w:b w:val="0"/>
                <w:bCs w:val="0"/>
                <w:sz w:val="26"/>
                <w:szCs w:val="26"/>
              </w:rPr>
              <w:t>effort</w:t>
            </w:r>
            <w:proofErr w:type="spellEnd"/>
            <w:r w:rsidRPr="00707DB3">
              <w:rPr>
                <w:b w:val="0"/>
                <w:bCs w:val="0"/>
                <w:sz w:val="26"/>
                <w:szCs w:val="26"/>
              </w:rPr>
              <w:t>”.</w:t>
            </w:r>
          </w:p>
        </w:tc>
      </w:tr>
      <w:tr w:rsidR="00DC5B85" w:rsidRPr="00707DB3" w14:paraId="30B223F1" w14:textId="77777777" w:rsidTr="00DC5B85">
        <w:trPr>
          <w:trHeight w:val="54"/>
        </w:trPr>
        <w:tc>
          <w:tcPr>
            <w:tcW w:w="612" w:type="pct"/>
            <w:vAlign w:val="center"/>
          </w:tcPr>
          <w:p w14:paraId="1D0DD41F" w14:textId="77777777" w:rsidR="00DC5B85" w:rsidRPr="00707DB3" w:rsidRDefault="00DC5B85" w:rsidP="00B0701F">
            <w:pPr>
              <w:rPr>
                <w:b/>
                <w:bCs/>
              </w:rPr>
            </w:pPr>
            <w:r w:rsidRPr="00707DB3">
              <w:t>CMS.29.</w:t>
            </w:r>
          </w:p>
        </w:tc>
        <w:tc>
          <w:tcPr>
            <w:tcW w:w="4388" w:type="pct"/>
          </w:tcPr>
          <w:p w14:paraId="34EE2FF2" w14:textId="1D3DDECE" w:rsidR="00DC5B85" w:rsidRPr="00707DB3" w:rsidRDefault="00DC5B85" w:rsidP="00C626F5">
            <w:pPr>
              <w:pStyle w:val="TabelContinut"/>
              <w:rPr>
                <w:b w:val="0"/>
                <w:bCs w:val="0"/>
                <w:sz w:val="26"/>
                <w:szCs w:val="26"/>
              </w:rPr>
            </w:pPr>
            <w:r w:rsidRPr="00707DB3">
              <w:rPr>
                <w:b w:val="0"/>
                <w:bCs w:val="0"/>
                <w:sz w:val="26"/>
                <w:szCs w:val="26"/>
              </w:rPr>
              <w:t>Ofertantul va permite A</w:t>
            </w:r>
            <w:r>
              <w:rPr>
                <w:b w:val="0"/>
                <w:bCs w:val="0"/>
                <w:sz w:val="26"/>
                <w:szCs w:val="26"/>
              </w:rPr>
              <w:t>N</w:t>
            </w:r>
            <w:r w:rsidRPr="00707DB3">
              <w:rPr>
                <w:b w:val="0"/>
                <w:bCs w:val="0"/>
                <w:sz w:val="26"/>
                <w:szCs w:val="26"/>
              </w:rPr>
              <w:t>D setarea priorităților pentru solicitările de dezvoltare și revizuirea ulterioară a acestora. Revizuirea priorităților solicitărilor va face posibilă revizuirea termenelor de livrare a soluțiilor de către ofertant.</w:t>
            </w:r>
          </w:p>
        </w:tc>
      </w:tr>
    </w:tbl>
    <w:p w14:paraId="3D19A3E6" w14:textId="77777777" w:rsidR="001202A2" w:rsidRDefault="001202A2" w:rsidP="001202A2">
      <w:pPr>
        <w:pStyle w:val="Bulinebune"/>
        <w:numPr>
          <w:ilvl w:val="0"/>
          <w:numId w:val="0"/>
        </w:numPr>
        <w:tabs>
          <w:tab w:val="left" w:pos="993"/>
        </w:tabs>
        <w:spacing w:line="276" w:lineRule="auto"/>
        <w:ind w:left="567"/>
        <w:rPr>
          <w:rFonts w:ascii="Times New Roman" w:hAnsi="Times New Roman" w:cs="Times New Roman"/>
          <w:b/>
          <w:bCs/>
          <w:sz w:val="26"/>
          <w:szCs w:val="26"/>
        </w:rPr>
      </w:pPr>
    </w:p>
    <w:p w14:paraId="1BB1961C" w14:textId="7D9709AC" w:rsidR="001202A2" w:rsidRPr="00451934" w:rsidRDefault="001202A2" w:rsidP="00FD0A53">
      <w:pPr>
        <w:pStyle w:val="Bulinebune"/>
        <w:numPr>
          <w:ilvl w:val="1"/>
          <w:numId w:val="4"/>
        </w:numPr>
        <w:tabs>
          <w:tab w:val="left" w:pos="993"/>
        </w:tabs>
        <w:spacing w:line="276" w:lineRule="auto"/>
        <w:ind w:left="567" w:hanging="567"/>
        <w:rPr>
          <w:rFonts w:ascii="Times New Roman" w:hAnsi="Times New Roman" w:cs="Times New Roman"/>
          <w:i/>
          <w:iCs/>
          <w:sz w:val="26"/>
          <w:szCs w:val="26"/>
        </w:rPr>
      </w:pPr>
      <w:r w:rsidRPr="00451934">
        <w:rPr>
          <w:rFonts w:ascii="Times New Roman" w:hAnsi="Times New Roman" w:cs="Times New Roman"/>
          <w:i/>
          <w:iCs/>
          <w:sz w:val="26"/>
          <w:szCs w:val="26"/>
        </w:rPr>
        <w:t>Managementul serviciilor de suport</w:t>
      </w:r>
    </w:p>
    <w:p w14:paraId="2229BD99" w14:textId="2ECC724B" w:rsidR="0070521F" w:rsidRDefault="001202A2" w:rsidP="007C0A1E">
      <w:pPr>
        <w:pStyle w:val="Bulinebune"/>
        <w:numPr>
          <w:ilvl w:val="0"/>
          <w:numId w:val="0"/>
        </w:numPr>
        <w:tabs>
          <w:tab w:val="left" w:pos="993"/>
        </w:tabs>
        <w:spacing w:line="276" w:lineRule="auto"/>
        <w:rPr>
          <w:rFonts w:ascii="Times New Roman" w:hAnsi="Times New Roman" w:cs="Times New Roman"/>
          <w:sz w:val="26"/>
          <w:szCs w:val="26"/>
        </w:rPr>
      </w:pPr>
      <w:r w:rsidRPr="00707DB3">
        <w:rPr>
          <w:rFonts w:ascii="Times New Roman" w:hAnsi="Times New Roman" w:cs="Times New Roman"/>
          <w:sz w:val="26"/>
          <w:szCs w:val="26"/>
        </w:rPr>
        <w:t>Modalitatea de organizare a serviciilor de suport sunt</w:t>
      </w:r>
      <w:r w:rsidRPr="00707DB3">
        <w:rPr>
          <w:rFonts w:ascii="Times New Roman" w:hAnsi="Times New Roman" w:cs="Times New Roman"/>
          <w:i/>
          <w:sz w:val="26"/>
          <w:szCs w:val="26"/>
        </w:rPr>
        <w:t xml:space="preserve"> </w:t>
      </w:r>
      <w:r w:rsidRPr="00707DB3">
        <w:rPr>
          <w:rFonts w:ascii="Times New Roman" w:hAnsi="Times New Roman" w:cs="Times New Roman"/>
          <w:sz w:val="26"/>
          <w:szCs w:val="26"/>
        </w:rPr>
        <w:t>descrise în cerințele nefuncționale incluse în tabelul 8.9.</w:t>
      </w:r>
    </w:p>
    <w:p w14:paraId="369BE72B" w14:textId="77777777" w:rsidR="001202A2" w:rsidRPr="00451934" w:rsidRDefault="001202A2" w:rsidP="001202A2">
      <w:pPr>
        <w:pStyle w:val="Bulinebune"/>
        <w:numPr>
          <w:ilvl w:val="0"/>
          <w:numId w:val="0"/>
        </w:numPr>
        <w:tabs>
          <w:tab w:val="left" w:pos="993"/>
        </w:tabs>
        <w:spacing w:line="276" w:lineRule="auto"/>
        <w:rPr>
          <w:rFonts w:ascii="Times New Roman" w:hAnsi="Times New Roman" w:cs="Times New Roman"/>
          <w:i/>
          <w:iCs/>
          <w:sz w:val="26"/>
          <w:szCs w:val="26"/>
        </w:rPr>
      </w:pPr>
      <w:r w:rsidRPr="00451934">
        <w:rPr>
          <w:rFonts w:ascii="Times New Roman" w:hAnsi="Times New Roman" w:cs="Times New Roman"/>
          <w:i/>
          <w:iCs/>
          <w:color w:val="004F88"/>
          <w:sz w:val="26"/>
          <w:szCs w:val="26"/>
        </w:rPr>
        <w:lastRenderedPageBreak/>
        <w:t>Tabelul 8.9.</w:t>
      </w:r>
      <w:r w:rsidRPr="00451934">
        <w:rPr>
          <w:rFonts w:ascii="Times New Roman" w:hAnsi="Times New Roman" w:cs="Times New Roman"/>
          <w:i/>
          <w:iCs/>
          <w:sz w:val="26"/>
          <w:szCs w:val="26"/>
        </w:rPr>
        <w:t xml:space="preserve"> Cerințe pentru managementul serviciilor de suport</w:t>
      </w:r>
    </w:p>
    <w:tbl>
      <w:tblPr>
        <w:tblW w:w="4943"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7"/>
        <w:gridCol w:w="8593"/>
      </w:tblGrid>
      <w:tr w:rsidR="00DC5B85" w:rsidRPr="00707DB3" w14:paraId="7349C65F" w14:textId="77777777" w:rsidTr="00DC5B85">
        <w:trPr>
          <w:tblHeader/>
        </w:trPr>
        <w:tc>
          <w:tcPr>
            <w:tcW w:w="607" w:type="pct"/>
            <w:shd w:val="clear" w:color="auto" w:fill="BFBFBF" w:themeFill="background1" w:themeFillShade="BF"/>
            <w:hideMark/>
          </w:tcPr>
          <w:p w14:paraId="160022AF" w14:textId="77777777" w:rsidR="00DC5B85" w:rsidRPr="00707DB3" w:rsidRDefault="00DC5B85" w:rsidP="00C626F5">
            <w:pPr>
              <w:pStyle w:val="TabelAntet"/>
              <w:spacing w:before="0" w:after="0" w:line="276" w:lineRule="auto"/>
              <w:contextualSpacing/>
              <w:rPr>
                <w:rFonts w:ascii="Times New Roman" w:hAnsi="Times New Roman" w:cs="Times New Roman"/>
                <w:sz w:val="26"/>
                <w:szCs w:val="26"/>
              </w:rPr>
            </w:pPr>
            <w:r w:rsidRPr="00707DB3">
              <w:rPr>
                <w:rFonts w:ascii="Times New Roman" w:hAnsi="Times New Roman" w:cs="Times New Roman"/>
                <w:sz w:val="26"/>
                <w:szCs w:val="26"/>
              </w:rPr>
              <w:t>ID</w:t>
            </w:r>
          </w:p>
        </w:tc>
        <w:tc>
          <w:tcPr>
            <w:tcW w:w="4393" w:type="pct"/>
            <w:shd w:val="clear" w:color="auto" w:fill="BFBFBF" w:themeFill="background1" w:themeFillShade="BF"/>
            <w:hideMark/>
          </w:tcPr>
          <w:p w14:paraId="7BA13A62" w14:textId="77777777" w:rsidR="00DC5B85" w:rsidRPr="00707DB3" w:rsidRDefault="00DC5B85" w:rsidP="00C626F5">
            <w:pPr>
              <w:pStyle w:val="TabelAntet"/>
              <w:spacing w:before="0" w:after="0" w:line="276" w:lineRule="auto"/>
              <w:contextualSpacing/>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7CEC5419" w14:textId="77777777" w:rsidTr="00DC5B85">
        <w:trPr>
          <w:trHeight w:val="871"/>
        </w:trPr>
        <w:tc>
          <w:tcPr>
            <w:tcW w:w="607" w:type="pct"/>
            <w:vAlign w:val="center"/>
          </w:tcPr>
          <w:p w14:paraId="704C259E" w14:textId="77777777" w:rsidR="00DC5B85" w:rsidRPr="00707DB3" w:rsidRDefault="00DC5B85" w:rsidP="00B0701F">
            <w:pPr>
              <w:rPr>
                <w:b/>
                <w:bCs/>
              </w:rPr>
            </w:pPr>
            <w:r w:rsidRPr="00707DB3">
              <w:t xml:space="preserve"> CMS.30.</w:t>
            </w:r>
          </w:p>
        </w:tc>
        <w:tc>
          <w:tcPr>
            <w:tcW w:w="4393" w:type="pct"/>
          </w:tcPr>
          <w:p w14:paraId="6402F0F0" w14:textId="7AD0B1A8" w:rsidR="00DC5B85" w:rsidRPr="00707DB3" w:rsidRDefault="00DC5B85" w:rsidP="00C626F5">
            <w:pPr>
              <w:pStyle w:val="TabelContinut"/>
              <w:rPr>
                <w:b w:val="0"/>
                <w:bCs w:val="0"/>
                <w:sz w:val="26"/>
                <w:szCs w:val="26"/>
              </w:rPr>
            </w:pPr>
            <w:r w:rsidRPr="00707DB3">
              <w:rPr>
                <w:b w:val="0"/>
                <w:bCs w:val="0"/>
                <w:sz w:val="26"/>
                <w:szCs w:val="26"/>
              </w:rPr>
              <w:t>Prestarea serviciilor de către ofertantul selectat către A</w:t>
            </w:r>
            <w:r>
              <w:rPr>
                <w:b w:val="0"/>
                <w:bCs w:val="0"/>
                <w:sz w:val="26"/>
                <w:szCs w:val="26"/>
              </w:rPr>
              <w:t>N</w:t>
            </w:r>
            <w:r w:rsidRPr="00707DB3">
              <w:rPr>
                <w:b w:val="0"/>
                <w:bCs w:val="0"/>
                <w:sz w:val="26"/>
                <w:szCs w:val="26"/>
              </w:rPr>
              <w:t>D se va face considerând standardele ISO 20000 și setul de practici ITIL.</w:t>
            </w:r>
          </w:p>
          <w:p w14:paraId="5FE20525" w14:textId="330A5775" w:rsidR="00DC5B85" w:rsidRPr="00707DB3" w:rsidRDefault="00DC5B85" w:rsidP="00C626F5">
            <w:pPr>
              <w:pStyle w:val="TabelContinut"/>
              <w:rPr>
                <w:b w:val="0"/>
                <w:bCs w:val="0"/>
                <w:sz w:val="26"/>
                <w:szCs w:val="26"/>
              </w:rPr>
            </w:pPr>
            <w:r w:rsidRPr="00707DB3">
              <w:rPr>
                <w:b w:val="0"/>
                <w:bCs w:val="0"/>
                <w:sz w:val="26"/>
                <w:szCs w:val="26"/>
              </w:rPr>
              <w:t>Ofertantul trebuie să dețină capacitatea de a interacționa cu A</w:t>
            </w:r>
            <w:r>
              <w:rPr>
                <w:b w:val="0"/>
                <w:bCs w:val="0"/>
                <w:sz w:val="26"/>
                <w:szCs w:val="26"/>
              </w:rPr>
              <w:t>N</w:t>
            </w:r>
            <w:r w:rsidRPr="00707DB3">
              <w:rPr>
                <w:b w:val="0"/>
                <w:bCs w:val="0"/>
                <w:sz w:val="26"/>
                <w:szCs w:val="26"/>
              </w:rPr>
              <w:t>D conform celor mai bune practici stabilite. De asemenea, trebuie să dețină procese și capabilități interne de a presta operațional conform practicilor menționate în domeniu.</w:t>
            </w:r>
          </w:p>
        </w:tc>
      </w:tr>
      <w:tr w:rsidR="00DC5B85" w:rsidRPr="00707DB3" w14:paraId="22126C57" w14:textId="77777777" w:rsidTr="00DC5B85">
        <w:trPr>
          <w:trHeight w:val="568"/>
        </w:trPr>
        <w:tc>
          <w:tcPr>
            <w:tcW w:w="607" w:type="pct"/>
            <w:vAlign w:val="center"/>
          </w:tcPr>
          <w:p w14:paraId="1163465C" w14:textId="77777777" w:rsidR="00DC5B85" w:rsidRPr="00707DB3" w:rsidRDefault="00DC5B85" w:rsidP="00B0701F">
            <w:pPr>
              <w:rPr>
                <w:b/>
                <w:bCs/>
              </w:rPr>
            </w:pPr>
            <w:r w:rsidRPr="00707DB3">
              <w:t xml:space="preserve">  CMS.31.</w:t>
            </w:r>
          </w:p>
        </w:tc>
        <w:tc>
          <w:tcPr>
            <w:tcW w:w="4393" w:type="pct"/>
          </w:tcPr>
          <w:p w14:paraId="0F2F3BB6" w14:textId="77777777" w:rsidR="00DC5B85" w:rsidRPr="00707DB3" w:rsidRDefault="00DC5B85" w:rsidP="00C626F5">
            <w:pPr>
              <w:pStyle w:val="TabelContinut"/>
              <w:rPr>
                <w:b w:val="0"/>
                <w:bCs w:val="0"/>
                <w:sz w:val="26"/>
                <w:szCs w:val="26"/>
              </w:rPr>
            </w:pPr>
            <w:r w:rsidRPr="00707DB3">
              <w:rPr>
                <w:b w:val="0"/>
                <w:bCs w:val="0"/>
                <w:sz w:val="26"/>
                <w:szCs w:val="26"/>
              </w:rPr>
              <w:t>Serviciile de suport vor fi prestate în baza unui Acord de prestare servicii (SLA), ce va fi anexa la Contractul semnat între Părți. Acordul va stabili nivelul serviciilor de suport și mentenanță, în baza cerințelor incluse în acest caiet de sarcini.</w:t>
            </w:r>
          </w:p>
        </w:tc>
      </w:tr>
      <w:tr w:rsidR="00DC5B85" w:rsidRPr="00707DB3" w14:paraId="6DD6F386" w14:textId="77777777" w:rsidTr="00DC5B85">
        <w:tc>
          <w:tcPr>
            <w:tcW w:w="607" w:type="pct"/>
            <w:vAlign w:val="center"/>
          </w:tcPr>
          <w:p w14:paraId="06003538" w14:textId="77777777" w:rsidR="00DC5B85" w:rsidRPr="00707DB3" w:rsidRDefault="00DC5B85" w:rsidP="00B0701F">
            <w:pPr>
              <w:rPr>
                <w:b/>
                <w:bCs/>
              </w:rPr>
            </w:pPr>
            <w:r w:rsidRPr="00707DB3">
              <w:t>CMS.37.</w:t>
            </w:r>
          </w:p>
        </w:tc>
        <w:tc>
          <w:tcPr>
            <w:tcW w:w="4393" w:type="pct"/>
            <w:hideMark/>
          </w:tcPr>
          <w:p w14:paraId="7BCC75FA" w14:textId="7514D1C6" w:rsidR="00DC5B85" w:rsidRPr="00707DB3" w:rsidRDefault="00DC5B85" w:rsidP="00C626F5">
            <w:pPr>
              <w:pStyle w:val="TabelContinut"/>
              <w:rPr>
                <w:b w:val="0"/>
                <w:bCs w:val="0"/>
                <w:sz w:val="26"/>
                <w:szCs w:val="26"/>
              </w:rPr>
            </w:pPr>
            <w:r w:rsidRPr="00707DB3">
              <w:rPr>
                <w:b w:val="0"/>
                <w:bCs w:val="0"/>
                <w:sz w:val="26"/>
                <w:szCs w:val="26"/>
              </w:rPr>
              <w:t>Ofertantul va prezenta rapoarte către A</w:t>
            </w:r>
            <w:r>
              <w:rPr>
                <w:b w:val="0"/>
                <w:bCs w:val="0"/>
                <w:sz w:val="26"/>
                <w:szCs w:val="26"/>
              </w:rPr>
              <w:t>N</w:t>
            </w:r>
            <w:r w:rsidRPr="00707DB3">
              <w:rPr>
                <w:b w:val="0"/>
                <w:bCs w:val="0"/>
                <w:sz w:val="26"/>
                <w:szCs w:val="26"/>
              </w:rPr>
              <w:t>D privind serviciile prestate și nivelul acestora. Rapoartele vor conține și informație cu privire la acțiunile întreprinse de ofertant sau planificate, în vederea îmbunătățirii calității serviciilor.</w:t>
            </w:r>
          </w:p>
        </w:tc>
      </w:tr>
      <w:tr w:rsidR="00DC5B85" w:rsidRPr="00707DB3" w14:paraId="423F758D" w14:textId="77777777" w:rsidTr="00DC5B85">
        <w:tc>
          <w:tcPr>
            <w:tcW w:w="607" w:type="pct"/>
            <w:vAlign w:val="center"/>
          </w:tcPr>
          <w:p w14:paraId="6A4957AF" w14:textId="77777777" w:rsidR="00DC5B85" w:rsidRPr="00707DB3" w:rsidRDefault="00DC5B85" w:rsidP="00B0701F">
            <w:pPr>
              <w:rPr>
                <w:b/>
                <w:bCs/>
              </w:rPr>
            </w:pPr>
            <w:r w:rsidRPr="00707DB3">
              <w:t>CMS.38.</w:t>
            </w:r>
          </w:p>
        </w:tc>
        <w:tc>
          <w:tcPr>
            <w:tcW w:w="4393" w:type="pct"/>
            <w:hideMark/>
          </w:tcPr>
          <w:p w14:paraId="4A7D4150" w14:textId="0738BC46" w:rsidR="00DC5B85" w:rsidRPr="00707DB3" w:rsidRDefault="00DC5B85" w:rsidP="00C626F5">
            <w:pPr>
              <w:pStyle w:val="TabelContinut"/>
              <w:rPr>
                <w:b w:val="0"/>
                <w:bCs w:val="0"/>
                <w:sz w:val="26"/>
                <w:szCs w:val="26"/>
              </w:rPr>
            </w:pPr>
            <w:r w:rsidRPr="00707DB3">
              <w:rPr>
                <w:b w:val="0"/>
                <w:bCs w:val="0"/>
                <w:sz w:val="26"/>
                <w:szCs w:val="26"/>
              </w:rPr>
              <w:t>Ofertantul va prezenta lunar către A</w:t>
            </w:r>
            <w:r>
              <w:rPr>
                <w:b w:val="0"/>
                <w:bCs w:val="0"/>
                <w:sz w:val="26"/>
                <w:szCs w:val="26"/>
              </w:rPr>
              <w:t>N</w:t>
            </w:r>
            <w:r w:rsidRPr="00707DB3">
              <w:rPr>
                <w:b w:val="0"/>
                <w:bCs w:val="0"/>
                <w:sz w:val="26"/>
                <w:szCs w:val="26"/>
              </w:rPr>
              <w:t xml:space="preserve">D actul de acceptanță a serviciilor de </w:t>
            </w:r>
            <w:r>
              <w:rPr>
                <w:b w:val="0"/>
                <w:bCs w:val="0"/>
                <w:sz w:val="26"/>
                <w:szCs w:val="26"/>
              </w:rPr>
              <w:t xml:space="preserve">dezvoltare </w:t>
            </w:r>
            <w:r w:rsidRPr="00707DB3">
              <w:rPr>
                <w:b w:val="0"/>
                <w:bCs w:val="0"/>
                <w:sz w:val="26"/>
                <w:szCs w:val="26"/>
              </w:rPr>
              <w:t xml:space="preserve">și mentenanță. Actul de acceptanță va conține volumul și suma serviciilor prestate. Actul de acceptanță va fi însoțit de raportul privind serviciile prestate și nivelul acestora. </w:t>
            </w:r>
          </w:p>
        </w:tc>
      </w:tr>
      <w:tr w:rsidR="00DC5B85" w:rsidRPr="00707DB3" w14:paraId="67F66167" w14:textId="77777777" w:rsidTr="00DC5B85">
        <w:trPr>
          <w:trHeight w:val="945"/>
        </w:trPr>
        <w:tc>
          <w:tcPr>
            <w:tcW w:w="607" w:type="pct"/>
            <w:vAlign w:val="center"/>
          </w:tcPr>
          <w:p w14:paraId="178D73BF" w14:textId="77777777" w:rsidR="00DC5B85" w:rsidRPr="00707DB3" w:rsidRDefault="00DC5B85" w:rsidP="00B0701F">
            <w:pPr>
              <w:rPr>
                <w:b/>
                <w:bCs/>
              </w:rPr>
            </w:pPr>
            <w:r w:rsidRPr="00707DB3">
              <w:t>CMS.39.</w:t>
            </w:r>
          </w:p>
        </w:tc>
        <w:tc>
          <w:tcPr>
            <w:tcW w:w="4393" w:type="pct"/>
            <w:hideMark/>
          </w:tcPr>
          <w:p w14:paraId="57EADB92" w14:textId="3183BB97" w:rsidR="00DC5B85" w:rsidRPr="00707DB3" w:rsidRDefault="00DC5B85" w:rsidP="00C626F5">
            <w:pPr>
              <w:pStyle w:val="TabelContinut"/>
              <w:rPr>
                <w:b w:val="0"/>
                <w:bCs w:val="0"/>
                <w:sz w:val="26"/>
                <w:szCs w:val="26"/>
              </w:rPr>
            </w:pPr>
            <w:r w:rsidRPr="00707DB3">
              <w:rPr>
                <w:b w:val="0"/>
                <w:bCs w:val="0"/>
                <w:sz w:val="26"/>
                <w:szCs w:val="26"/>
              </w:rPr>
              <w:t>Plata serviciilor de suport și mentenanță se va efectua lunar, după prestarea serviciilor, în baza actului de acceptanță și a raportului privind serviciile prestate</w:t>
            </w:r>
            <w:r>
              <w:rPr>
                <w:b w:val="0"/>
                <w:bCs w:val="0"/>
                <w:sz w:val="26"/>
                <w:szCs w:val="26"/>
              </w:rPr>
              <w:t xml:space="preserve"> în decurs de 15 zile.</w:t>
            </w:r>
          </w:p>
        </w:tc>
      </w:tr>
    </w:tbl>
    <w:p w14:paraId="717CF3B9" w14:textId="77777777" w:rsidR="00496175" w:rsidRPr="00496175" w:rsidRDefault="00496175" w:rsidP="00496175">
      <w:pPr>
        <w:pStyle w:val="Bulinebune"/>
        <w:numPr>
          <w:ilvl w:val="0"/>
          <w:numId w:val="0"/>
        </w:numPr>
        <w:tabs>
          <w:tab w:val="left" w:pos="993"/>
        </w:tabs>
        <w:spacing w:line="276" w:lineRule="auto"/>
        <w:ind w:left="1440"/>
        <w:rPr>
          <w:rFonts w:ascii="Times New Roman" w:hAnsi="Times New Roman" w:cs="Times New Roman"/>
          <w:b/>
          <w:bCs/>
          <w:sz w:val="26"/>
          <w:szCs w:val="26"/>
        </w:rPr>
      </w:pPr>
    </w:p>
    <w:p w14:paraId="7203A5CD" w14:textId="3FBDDABA" w:rsidR="001202A2" w:rsidRPr="00451934" w:rsidRDefault="001202A2" w:rsidP="00451934">
      <w:pPr>
        <w:pStyle w:val="Bulinebune"/>
        <w:numPr>
          <w:ilvl w:val="1"/>
          <w:numId w:val="4"/>
        </w:numPr>
        <w:tabs>
          <w:tab w:val="left" w:pos="567"/>
        </w:tabs>
        <w:spacing w:line="276" w:lineRule="auto"/>
        <w:ind w:left="567" w:hanging="567"/>
        <w:rPr>
          <w:rFonts w:ascii="Times New Roman" w:hAnsi="Times New Roman" w:cs="Times New Roman"/>
          <w:i/>
          <w:iCs/>
          <w:sz w:val="26"/>
          <w:szCs w:val="26"/>
        </w:rPr>
      </w:pPr>
      <w:r w:rsidRPr="00451934">
        <w:rPr>
          <w:rFonts w:ascii="Times New Roman" w:hAnsi="Times New Roman" w:cs="Times New Roman"/>
          <w:i/>
          <w:iCs/>
          <w:sz w:val="26"/>
          <w:szCs w:val="26"/>
        </w:rPr>
        <w:t>Managementul schimbărilor</w:t>
      </w:r>
    </w:p>
    <w:p w14:paraId="10FC8D35" w14:textId="77777777" w:rsidR="001202A2" w:rsidRDefault="001202A2" w:rsidP="007C0A1E">
      <w:pPr>
        <w:pStyle w:val="Bulinebune"/>
        <w:numPr>
          <w:ilvl w:val="0"/>
          <w:numId w:val="0"/>
        </w:numPr>
        <w:tabs>
          <w:tab w:val="left" w:pos="993"/>
        </w:tabs>
        <w:spacing w:line="276" w:lineRule="auto"/>
        <w:rPr>
          <w:rFonts w:ascii="Times New Roman" w:hAnsi="Times New Roman" w:cs="Times New Roman"/>
          <w:sz w:val="26"/>
          <w:szCs w:val="26"/>
        </w:rPr>
      </w:pPr>
      <w:r w:rsidRPr="00496175">
        <w:rPr>
          <w:rFonts w:ascii="Times New Roman" w:hAnsi="Times New Roman" w:cs="Times New Roman"/>
          <w:sz w:val="26"/>
          <w:szCs w:val="26"/>
        </w:rPr>
        <w:t>Toate modificările aplicate în cadrul aplicațiilor SI „e-Vinieta” în contextul prestării serviciilor de suport și mentenanță vor fi gestionate conform unui proces matur de management al schimbărilor. Tabelul 8.10. conține cerințele de organizare a managementului schimbării pentru SI „e-Vinieta”.</w:t>
      </w:r>
    </w:p>
    <w:p w14:paraId="43C1D4BD" w14:textId="77777777" w:rsidR="001202A2" w:rsidRPr="00496175" w:rsidRDefault="001202A2" w:rsidP="00B0701F">
      <w:r w:rsidRPr="00451934">
        <w:rPr>
          <w:color w:val="004F88"/>
        </w:rPr>
        <w:t>Tabelul 8.10.</w:t>
      </w:r>
      <w:r w:rsidRPr="00496175">
        <w:t xml:space="preserve"> </w:t>
      </w:r>
      <w:r w:rsidRPr="00451934">
        <w:t>Cerințe pentru managementul schimbărilor</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63"/>
        <w:gridCol w:w="8501"/>
      </w:tblGrid>
      <w:tr w:rsidR="00DC5B85" w:rsidRPr="00707DB3" w14:paraId="734E7CF4" w14:textId="77777777" w:rsidTr="00DC5B85">
        <w:trPr>
          <w:tblHeader/>
        </w:trPr>
        <w:tc>
          <w:tcPr>
            <w:tcW w:w="647" w:type="pct"/>
            <w:shd w:val="clear" w:color="auto" w:fill="BFBFBF" w:themeFill="background1" w:themeFillShade="BF"/>
          </w:tcPr>
          <w:p w14:paraId="7E0B301F"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ID</w:t>
            </w:r>
          </w:p>
        </w:tc>
        <w:tc>
          <w:tcPr>
            <w:tcW w:w="4353" w:type="pct"/>
            <w:shd w:val="clear" w:color="auto" w:fill="BFBFBF" w:themeFill="background1" w:themeFillShade="BF"/>
          </w:tcPr>
          <w:p w14:paraId="178C1000"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2430F417" w14:textId="77777777" w:rsidTr="00DC5B85">
        <w:tc>
          <w:tcPr>
            <w:tcW w:w="647" w:type="pct"/>
            <w:vAlign w:val="center"/>
          </w:tcPr>
          <w:p w14:paraId="251C9C3F" w14:textId="77777777" w:rsidR="00DC5B85" w:rsidRPr="00707DB3" w:rsidRDefault="00DC5B85" w:rsidP="00B0701F">
            <w:pPr>
              <w:rPr>
                <w:b/>
                <w:bCs/>
              </w:rPr>
            </w:pPr>
            <w:r w:rsidRPr="00707DB3">
              <w:t>CMS.40.</w:t>
            </w:r>
          </w:p>
        </w:tc>
        <w:tc>
          <w:tcPr>
            <w:tcW w:w="4353" w:type="pct"/>
          </w:tcPr>
          <w:p w14:paraId="640EBB36" w14:textId="77777777" w:rsidR="00DC5B85" w:rsidRPr="00707DB3" w:rsidRDefault="00DC5B85" w:rsidP="00C626F5">
            <w:pPr>
              <w:pStyle w:val="TabelContinut"/>
              <w:rPr>
                <w:b w:val="0"/>
                <w:bCs w:val="0"/>
                <w:sz w:val="26"/>
                <w:szCs w:val="26"/>
              </w:rPr>
            </w:pPr>
            <w:r w:rsidRPr="00707DB3">
              <w:rPr>
                <w:b w:val="0"/>
                <w:bCs w:val="0"/>
                <w:sz w:val="26"/>
                <w:szCs w:val="26"/>
              </w:rPr>
              <w:t>În oferta sa, ofertantul va include informație privind abordarea propusă pentru managementul schimbărilor la nivelul aplicațiilor.</w:t>
            </w:r>
          </w:p>
        </w:tc>
      </w:tr>
      <w:tr w:rsidR="00DC5B85" w:rsidRPr="00707DB3" w14:paraId="60470C0B" w14:textId="77777777" w:rsidTr="00DC5B85">
        <w:tc>
          <w:tcPr>
            <w:tcW w:w="647" w:type="pct"/>
            <w:vAlign w:val="center"/>
          </w:tcPr>
          <w:p w14:paraId="0510D84C" w14:textId="77777777" w:rsidR="00DC5B85" w:rsidRPr="00707DB3" w:rsidRDefault="00DC5B85" w:rsidP="00B0701F">
            <w:pPr>
              <w:rPr>
                <w:b/>
                <w:bCs/>
              </w:rPr>
            </w:pPr>
            <w:r w:rsidRPr="00707DB3">
              <w:t>CMS.41.</w:t>
            </w:r>
          </w:p>
        </w:tc>
        <w:tc>
          <w:tcPr>
            <w:tcW w:w="4353" w:type="pct"/>
          </w:tcPr>
          <w:p w14:paraId="17061B03" w14:textId="549B9245" w:rsidR="00DC5B85" w:rsidRPr="00707DB3" w:rsidRDefault="00DC5B85" w:rsidP="00C626F5">
            <w:pPr>
              <w:pStyle w:val="TabelContinut"/>
              <w:rPr>
                <w:b w:val="0"/>
                <w:bCs w:val="0"/>
                <w:sz w:val="26"/>
                <w:szCs w:val="26"/>
              </w:rPr>
            </w:pPr>
            <w:r w:rsidRPr="00707DB3">
              <w:rPr>
                <w:b w:val="0"/>
                <w:bCs w:val="0"/>
                <w:sz w:val="26"/>
                <w:szCs w:val="26"/>
              </w:rPr>
              <w:t>Ofertantul va propune A</w:t>
            </w:r>
            <w:r>
              <w:rPr>
                <w:b w:val="0"/>
                <w:bCs w:val="0"/>
                <w:sz w:val="26"/>
                <w:szCs w:val="26"/>
                <w:lang w:val="en-US"/>
              </w:rPr>
              <w:t>N</w:t>
            </w:r>
            <w:r w:rsidRPr="00707DB3">
              <w:rPr>
                <w:b w:val="0"/>
                <w:bCs w:val="0"/>
                <w:sz w:val="26"/>
                <w:szCs w:val="26"/>
              </w:rPr>
              <w:t>D procedura de management al schimbărilor aferente aplicațiilor. Procedura va fi coordonata și acceptata de A</w:t>
            </w:r>
            <w:r>
              <w:rPr>
                <w:b w:val="0"/>
                <w:bCs w:val="0"/>
                <w:sz w:val="26"/>
                <w:szCs w:val="26"/>
              </w:rPr>
              <w:t>N</w:t>
            </w:r>
            <w:r w:rsidRPr="00707DB3">
              <w:rPr>
                <w:b w:val="0"/>
                <w:bCs w:val="0"/>
                <w:sz w:val="26"/>
                <w:szCs w:val="26"/>
              </w:rPr>
              <w:t xml:space="preserve">D. </w:t>
            </w:r>
          </w:p>
        </w:tc>
      </w:tr>
      <w:tr w:rsidR="00DC5B85" w:rsidRPr="00707DB3" w14:paraId="240D2AE5" w14:textId="77777777" w:rsidTr="00DC5B85">
        <w:tc>
          <w:tcPr>
            <w:tcW w:w="647" w:type="pct"/>
            <w:vAlign w:val="center"/>
          </w:tcPr>
          <w:p w14:paraId="20A5E68D" w14:textId="77777777" w:rsidR="00DC5B85" w:rsidRPr="00707DB3" w:rsidRDefault="00DC5B85" w:rsidP="00B0701F">
            <w:pPr>
              <w:rPr>
                <w:b/>
                <w:bCs/>
              </w:rPr>
            </w:pPr>
            <w:r w:rsidRPr="00707DB3">
              <w:t>CMS.42.</w:t>
            </w:r>
          </w:p>
        </w:tc>
        <w:tc>
          <w:tcPr>
            <w:tcW w:w="4353" w:type="pct"/>
          </w:tcPr>
          <w:p w14:paraId="375A4C43" w14:textId="77777777" w:rsidR="00DC5B85" w:rsidRPr="00707DB3" w:rsidRDefault="00DC5B85" w:rsidP="00C626F5">
            <w:pPr>
              <w:pStyle w:val="TabelContinut"/>
              <w:rPr>
                <w:b w:val="0"/>
                <w:bCs w:val="0"/>
                <w:sz w:val="26"/>
                <w:szCs w:val="26"/>
              </w:rPr>
            </w:pPr>
            <w:r w:rsidRPr="00707DB3">
              <w:rPr>
                <w:b w:val="0"/>
                <w:bCs w:val="0"/>
                <w:sz w:val="26"/>
                <w:szCs w:val="26"/>
              </w:rPr>
              <w:t>Procedura de management al schimbărilor trebuie să prevadă cel puțin următoarele activități în responsabilitatea ofertantului:</w:t>
            </w:r>
          </w:p>
          <w:p w14:paraId="1E2C83C7"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efectuarea analizei preprogramare;</w:t>
            </w:r>
          </w:p>
          <w:p w14:paraId="2CC8302D"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întocmirea Sarcinii tehnice;</w:t>
            </w:r>
          </w:p>
          <w:p w14:paraId="16ED01BF"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lastRenderedPageBreak/>
              <w:t>dezvoltarea/modificarea fluxurilor/business logicii de către programatori;</w:t>
            </w:r>
          </w:p>
          <w:p w14:paraId="1D68B63C"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 xml:space="preserve">verificarea de către Analist de sistem și QA </w:t>
            </w:r>
            <w:proofErr w:type="spellStart"/>
            <w:r w:rsidRPr="00707DB3">
              <w:rPr>
                <w:b w:val="0"/>
                <w:bCs w:val="0"/>
                <w:sz w:val="26"/>
                <w:szCs w:val="26"/>
              </w:rPr>
              <w:t>Testeri</w:t>
            </w:r>
            <w:proofErr w:type="spellEnd"/>
            <w:r w:rsidRPr="00707DB3">
              <w:rPr>
                <w:b w:val="0"/>
                <w:bCs w:val="0"/>
                <w:sz w:val="26"/>
                <w:szCs w:val="26"/>
              </w:rPr>
              <w:t xml:space="preserve"> a produsului realizat;</w:t>
            </w:r>
          </w:p>
          <w:p w14:paraId="5523D7F7" w14:textId="1B60BFCF"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testarea modificărilor în mediul de test al o</w:t>
            </w:r>
            <w:r w:rsidRPr="00707DB3">
              <w:rPr>
                <w:b w:val="0"/>
                <w:bCs w:val="0"/>
                <w:i/>
                <w:iCs/>
                <w:sz w:val="26"/>
                <w:szCs w:val="26"/>
              </w:rPr>
              <w:t>fertantului și ulterior al A</w:t>
            </w:r>
            <w:r>
              <w:rPr>
                <w:b w:val="0"/>
                <w:bCs w:val="0"/>
                <w:i/>
                <w:iCs/>
                <w:sz w:val="26"/>
                <w:szCs w:val="26"/>
              </w:rPr>
              <w:t>N</w:t>
            </w:r>
            <w:r w:rsidRPr="00707DB3">
              <w:rPr>
                <w:b w:val="0"/>
                <w:bCs w:val="0"/>
                <w:i/>
                <w:iCs/>
                <w:sz w:val="26"/>
                <w:szCs w:val="26"/>
              </w:rPr>
              <w:t>D</w:t>
            </w:r>
            <w:r w:rsidRPr="00707DB3">
              <w:rPr>
                <w:b w:val="0"/>
                <w:bCs w:val="0"/>
                <w:sz w:val="26"/>
                <w:szCs w:val="26"/>
              </w:rPr>
              <w:t>;</w:t>
            </w:r>
          </w:p>
          <w:p w14:paraId="5B20F319"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pregătirea planului de implementare a modificărilor;</w:t>
            </w:r>
          </w:p>
          <w:p w14:paraId="1A1AF428"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 xml:space="preserve">pregătirea planului de </w:t>
            </w:r>
            <w:proofErr w:type="spellStart"/>
            <w:r w:rsidRPr="00707DB3">
              <w:rPr>
                <w:b w:val="0"/>
                <w:bCs w:val="0"/>
                <w:sz w:val="26"/>
                <w:szCs w:val="26"/>
              </w:rPr>
              <w:t>roll</w:t>
            </w:r>
            <w:proofErr w:type="spellEnd"/>
            <w:r w:rsidRPr="00707DB3">
              <w:rPr>
                <w:b w:val="0"/>
                <w:bCs w:val="0"/>
                <w:sz w:val="26"/>
                <w:szCs w:val="26"/>
              </w:rPr>
              <w:t xml:space="preserve"> back în cazul modificărilor eșuate;</w:t>
            </w:r>
          </w:p>
          <w:p w14:paraId="17154F7E"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 xml:space="preserve">pregătirea documentației tehnice aferente modificărilor, inclusiv: scopul modificărilor, componente afectate, ghidul de implementare, ghidul de aplicare a planului de </w:t>
            </w:r>
            <w:proofErr w:type="spellStart"/>
            <w:r w:rsidRPr="00707DB3">
              <w:rPr>
                <w:b w:val="0"/>
                <w:bCs w:val="0"/>
                <w:sz w:val="26"/>
                <w:szCs w:val="26"/>
              </w:rPr>
              <w:t>roll</w:t>
            </w:r>
            <w:proofErr w:type="spellEnd"/>
            <w:r w:rsidRPr="00707DB3">
              <w:rPr>
                <w:b w:val="0"/>
                <w:bCs w:val="0"/>
                <w:sz w:val="26"/>
                <w:szCs w:val="26"/>
              </w:rPr>
              <w:t xml:space="preserve"> back, ghidul de </w:t>
            </w:r>
            <w:proofErr w:type="spellStart"/>
            <w:r w:rsidRPr="00707DB3">
              <w:rPr>
                <w:b w:val="0"/>
                <w:bCs w:val="0"/>
                <w:sz w:val="26"/>
                <w:szCs w:val="26"/>
              </w:rPr>
              <w:t>follow-up</w:t>
            </w:r>
            <w:proofErr w:type="spellEnd"/>
            <w:r w:rsidRPr="00707DB3">
              <w:rPr>
                <w:b w:val="0"/>
                <w:bCs w:val="0"/>
                <w:sz w:val="26"/>
                <w:szCs w:val="26"/>
              </w:rPr>
              <w:t xml:space="preserve"> al modificărilor;</w:t>
            </w:r>
          </w:p>
          <w:p w14:paraId="279747A7"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 xml:space="preserve">pregătirea documentației tehnice detaliate aferente modificărilor (documentația va include descrierea modificărilor, componentele afectate, instrucțiunile de instalare, planul de </w:t>
            </w:r>
            <w:proofErr w:type="spellStart"/>
            <w:r w:rsidRPr="00707DB3">
              <w:rPr>
                <w:b w:val="0"/>
                <w:bCs w:val="0"/>
                <w:sz w:val="26"/>
                <w:szCs w:val="26"/>
              </w:rPr>
              <w:t>rollback</w:t>
            </w:r>
            <w:proofErr w:type="spellEnd"/>
            <w:r w:rsidRPr="00707DB3">
              <w:rPr>
                <w:b w:val="0"/>
                <w:bCs w:val="0"/>
                <w:sz w:val="26"/>
                <w:szCs w:val="26"/>
              </w:rPr>
              <w:t xml:space="preserve"> în caz de eșec, procedurile de </w:t>
            </w:r>
            <w:proofErr w:type="spellStart"/>
            <w:r w:rsidRPr="00707DB3">
              <w:rPr>
                <w:b w:val="0"/>
                <w:bCs w:val="0"/>
                <w:sz w:val="26"/>
                <w:szCs w:val="26"/>
              </w:rPr>
              <w:t>follow</w:t>
            </w:r>
            <w:proofErr w:type="spellEnd"/>
            <w:r w:rsidRPr="00707DB3">
              <w:rPr>
                <w:b w:val="0"/>
                <w:bCs w:val="0"/>
                <w:sz w:val="26"/>
                <w:szCs w:val="26"/>
              </w:rPr>
              <w:t xml:space="preserve"> </w:t>
            </w:r>
            <w:proofErr w:type="spellStart"/>
            <w:r w:rsidRPr="00707DB3">
              <w:rPr>
                <w:b w:val="0"/>
                <w:bCs w:val="0"/>
                <w:sz w:val="26"/>
                <w:szCs w:val="26"/>
              </w:rPr>
              <w:t>up</w:t>
            </w:r>
            <w:proofErr w:type="spellEnd"/>
            <w:r w:rsidRPr="00707DB3">
              <w:rPr>
                <w:b w:val="0"/>
                <w:bCs w:val="0"/>
                <w:sz w:val="26"/>
                <w:szCs w:val="26"/>
              </w:rPr>
              <w:t xml:space="preserve"> pentru asigurarea implementării corecte a modificărilor);</w:t>
            </w:r>
          </w:p>
          <w:p w14:paraId="71A491F4" w14:textId="1E44B6A6"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actualizarea documentației utilizator și documentației tehnice aferente aplicațiilor și transmiterea acesteia către A</w:t>
            </w:r>
            <w:r>
              <w:rPr>
                <w:b w:val="0"/>
                <w:bCs w:val="0"/>
                <w:sz w:val="26"/>
                <w:szCs w:val="26"/>
              </w:rPr>
              <w:t>N</w:t>
            </w:r>
            <w:r w:rsidRPr="00707DB3">
              <w:rPr>
                <w:b w:val="0"/>
                <w:bCs w:val="0"/>
                <w:sz w:val="26"/>
                <w:szCs w:val="26"/>
              </w:rPr>
              <w:t>D;</w:t>
            </w:r>
          </w:p>
          <w:p w14:paraId="518037FF"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furnizarea pachetelor software aferente modificărilor;</w:t>
            </w:r>
          </w:p>
          <w:p w14:paraId="3EF1234E"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 xml:space="preserve">furnizarea fișierelor ce conțin codul sursa aferent modificărilor (autenticitatea și integritatea pachetelor software și a codului sursa trebuie să fie asigurata cu aplicarea semnăturii digitale a ofertantului - code </w:t>
            </w:r>
            <w:proofErr w:type="spellStart"/>
            <w:r w:rsidRPr="00707DB3">
              <w:rPr>
                <w:b w:val="0"/>
                <w:bCs w:val="0"/>
                <w:sz w:val="26"/>
                <w:szCs w:val="26"/>
              </w:rPr>
              <w:t>signing</w:t>
            </w:r>
            <w:proofErr w:type="spellEnd"/>
            <w:r w:rsidRPr="00707DB3">
              <w:rPr>
                <w:b w:val="0"/>
                <w:bCs w:val="0"/>
                <w:sz w:val="26"/>
                <w:szCs w:val="26"/>
              </w:rPr>
              <w:t>);</w:t>
            </w:r>
          </w:p>
          <w:p w14:paraId="43E42FDE" w14:textId="77777777" w:rsidR="00DC5B85" w:rsidRPr="00707DB3" w:rsidRDefault="00DC5B85" w:rsidP="00C626F5">
            <w:pPr>
              <w:pStyle w:val="TabelContinut"/>
              <w:numPr>
                <w:ilvl w:val="0"/>
                <w:numId w:val="18"/>
              </w:numPr>
              <w:spacing w:line="240" w:lineRule="auto"/>
              <w:rPr>
                <w:b w:val="0"/>
                <w:bCs w:val="0"/>
                <w:sz w:val="26"/>
                <w:szCs w:val="26"/>
              </w:rPr>
            </w:pPr>
            <w:r w:rsidRPr="00707DB3">
              <w:rPr>
                <w:b w:val="0"/>
                <w:bCs w:val="0"/>
                <w:sz w:val="26"/>
                <w:szCs w:val="26"/>
              </w:rPr>
              <w:t>reacționarea imediata în cazul depistării erorilor în modificările implementate și corectarea lor</w:t>
            </w:r>
            <w:r>
              <w:rPr>
                <w:b w:val="0"/>
                <w:bCs w:val="0"/>
                <w:sz w:val="26"/>
                <w:szCs w:val="26"/>
              </w:rPr>
              <w:t xml:space="preserve"> într-o  perioadă care corespunde tabelului 8.6.</w:t>
            </w:r>
          </w:p>
        </w:tc>
      </w:tr>
      <w:tr w:rsidR="00DC5B85" w:rsidRPr="00707DB3" w14:paraId="57F8717B" w14:textId="77777777" w:rsidTr="00DC5B85">
        <w:tc>
          <w:tcPr>
            <w:tcW w:w="647" w:type="pct"/>
            <w:vAlign w:val="center"/>
          </w:tcPr>
          <w:p w14:paraId="28336577" w14:textId="77777777" w:rsidR="00DC5B85" w:rsidRPr="00707DB3" w:rsidRDefault="00DC5B85" w:rsidP="00B0701F">
            <w:pPr>
              <w:rPr>
                <w:b/>
                <w:bCs/>
              </w:rPr>
            </w:pPr>
            <w:r w:rsidRPr="00707DB3">
              <w:lastRenderedPageBreak/>
              <w:t>CMS.43.</w:t>
            </w:r>
          </w:p>
        </w:tc>
        <w:tc>
          <w:tcPr>
            <w:tcW w:w="4353" w:type="pct"/>
          </w:tcPr>
          <w:p w14:paraId="5CE44932" w14:textId="498099F9" w:rsidR="00DC5B85" w:rsidRPr="00707DB3" w:rsidRDefault="00DC5B85" w:rsidP="00C626F5">
            <w:pPr>
              <w:pStyle w:val="TabelContinut"/>
              <w:rPr>
                <w:b w:val="0"/>
                <w:bCs w:val="0"/>
                <w:sz w:val="26"/>
                <w:szCs w:val="26"/>
              </w:rPr>
            </w:pPr>
            <w:r w:rsidRPr="00707DB3">
              <w:rPr>
                <w:b w:val="0"/>
                <w:bCs w:val="0"/>
                <w:sz w:val="26"/>
                <w:szCs w:val="26"/>
              </w:rPr>
              <w:t xml:space="preserve">În procesul de menținere operațională și dezvoltare a SI „e-Vinieta”, ofertantul urmează să efectueze un șir de modificări la nivelul componentelor aferente SI e-Vinieta” (componente de sistem și soft aplicativ). </w:t>
            </w:r>
          </w:p>
          <w:p w14:paraId="3CD8F847" w14:textId="5732D1F4" w:rsidR="00DC5B85" w:rsidRPr="00707DB3" w:rsidRDefault="00DC5B85" w:rsidP="00C626F5">
            <w:pPr>
              <w:pStyle w:val="TabelContinut"/>
              <w:rPr>
                <w:b w:val="0"/>
                <w:bCs w:val="0"/>
                <w:sz w:val="26"/>
                <w:szCs w:val="26"/>
              </w:rPr>
            </w:pPr>
            <w:r w:rsidRPr="00707DB3">
              <w:rPr>
                <w:b w:val="0"/>
                <w:bCs w:val="0"/>
                <w:sz w:val="26"/>
                <w:szCs w:val="26"/>
              </w:rPr>
              <w:t>Toate modificările efectuate de ofertant la nivelul Sistemului vor fi implementate conform unui proces de comun agreat pentru managementul schimbărilor. Modificările ce pot avea impact semnificativ asupra parametrilor de calitate ai serviciului SI „e-Vinieta” vor fi autorizate de A</w:t>
            </w:r>
            <w:r>
              <w:rPr>
                <w:b w:val="0"/>
                <w:bCs w:val="0"/>
                <w:sz w:val="26"/>
                <w:szCs w:val="26"/>
              </w:rPr>
              <w:t>N</w:t>
            </w:r>
            <w:r w:rsidRPr="00707DB3">
              <w:rPr>
                <w:b w:val="0"/>
                <w:bCs w:val="0"/>
                <w:sz w:val="26"/>
                <w:szCs w:val="26"/>
              </w:rPr>
              <w:t>D. Elemente obligatorii pentru acest tip de modificări, vor fi:</w:t>
            </w:r>
          </w:p>
          <w:p w14:paraId="6AB991F5" w14:textId="77777777"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t>efectuarea analizei preprogramare și ajustarea interfeței</w:t>
            </w:r>
          </w:p>
          <w:p w14:paraId="6C215FDC" w14:textId="3BAE7F1B"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t>întocmirea Sarcinii tehnice și coordonarea cu A</w:t>
            </w:r>
            <w:r>
              <w:rPr>
                <w:b w:val="0"/>
                <w:bCs w:val="0"/>
                <w:sz w:val="26"/>
                <w:szCs w:val="26"/>
              </w:rPr>
              <w:t>N</w:t>
            </w:r>
            <w:r w:rsidRPr="00707DB3">
              <w:rPr>
                <w:b w:val="0"/>
                <w:bCs w:val="0"/>
                <w:sz w:val="26"/>
                <w:szCs w:val="26"/>
              </w:rPr>
              <w:t>D;</w:t>
            </w:r>
          </w:p>
          <w:p w14:paraId="57675E6D" w14:textId="77777777"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t>dezvoltarea/modificarea fluxurilor/business logicii de către programatori;</w:t>
            </w:r>
          </w:p>
          <w:p w14:paraId="339E5DD4" w14:textId="77777777"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lastRenderedPageBreak/>
              <w:t xml:space="preserve">verificarea de către Analist de sistem și QA </w:t>
            </w:r>
            <w:proofErr w:type="spellStart"/>
            <w:r w:rsidRPr="00707DB3">
              <w:rPr>
                <w:b w:val="0"/>
                <w:bCs w:val="0"/>
                <w:sz w:val="26"/>
                <w:szCs w:val="26"/>
              </w:rPr>
              <w:t>Testeri</w:t>
            </w:r>
            <w:proofErr w:type="spellEnd"/>
            <w:r w:rsidRPr="00707DB3">
              <w:rPr>
                <w:b w:val="0"/>
                <w:bCs w:val="0"/>
                <w:sz w:val="26"/>
                <w:szCs w:val="26"/>
              </w:rPr>
              <w:t xml:space="preserve"> a produsului realizat;</w:t>
            </w:r>
          </w:p>
          <w:p w14:paraId="5D826CE0" w14:textId="77777777"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t>testarea în mediul de test;</w:t>
            </w:r>
          </w:p>
          <w:p w14:paraId="6F97A590" w14:textId="77777777"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t>planul de implementare a modificării;</w:t>
            </w:r>
          </w:p>
          <w:p w14:paraId="27B77D80" w14:textId="77777777"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t xml:space="preserve">planul de </w:t>
            </w:r>
            <w:proofErr w:type="spellStart"/>
            <w:r w:rsidRPr="00707DB3">
              <w:rPr>
                <w:b w:val="0"/>
                <w:bCs w:val="0"/>
                <w:sz w:val="26"/>
                <w:szCs w:val="26"/>
              </w:rPr>
              <w:t>roll</w:t>
            </w:r>
            <w:proofErr w:type="spellEnd"/>
            <w:r w:rsidRPr="00707DB3">
              <w:rPr>
                <w:b w:val="0"/>
                <w:bCs w:val="0"/>
                <w:sz w:val="26"/>
                <w:szCs w:val="26"/>
              </w:rPr>
              <w:t xml:space="preserve"> back;</w:t>
            </w:r>
          </w:p>
          <w:p w14:paraId="45565876" w14:textId="77777777"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t>revizuirea post-implementare.</w:t>
            </w:r>
          </w:p>
          <w:p w14:paraId="1C8C9337" w14:textId="63A3F31F" w:rsidR="00DC5B85" w:rsidRPr="00707DB3" w:rsidRDefault="00DC5B85" w:rsidP="00C626F5">
            <w:pPr>
              <w:pStyle w:val="TabelContinut"/>
              <w:numPr>
                <w:ilvl w:val="0"/>
                <w:numId w:val="17"/>
              </w:numPr>
              <w:spacing w:before="0" w:line="240" w:lineRule="auto"/>
              <w:rPr>
                <w:b w:val="0"/>
                <w:bCs w:val="0"/>
                <w:sz w:val="26"/>
                <w:szCs w:val="26"/>
              </w:rPr>
            </w:pPr>
            <w:r w:rsidRPr="00707DB3">
              <w:rPr>
                <w:b w:val="0"/>
                <w:bCs w:val="0"/>
                <w:sz w:val="26"/>
                <w:szCs w:val="26"/>
              </w:rPr>
              <w:t>Ofertantul va duce evidența tuturor modificărilor aferente SI „e-Vinieta” într-un Registru al modificărilor. A</w:t>
            </w:r>
            <w:r>
              <w:rPr>
                <w:b w:val="0"/>
                <w:bCs w:val="0"/>
                <w:sz w:val="26"/>
                <w:szCs w:val="26"/>
              </w:rPr>
              <w:t>N</w:t>
            </w:r>
            <w:r w:rsidRPr="00707DB3">
              <w:rPr>
                <w:b w:val="0"/>
                <w:bCs w:val="0"/>
                <w:sz w:val="26"/>
                <w:szCs w:val="26"/>
              </w:rPr>
              <w:t>D va avea acces de citire la acest Registru.</w:t>
            </w:r>
          </w:p>
        </w:tc>
      </w:tr>
    </w:tbl>
    <w:p w14:paraId="149D1B62" w14:textId="77777777" w:rsidR="00AC406C" w:rsidRPr="00707DB3" w:rsidRDefault="00AC406C" w:rsidP="00B0701F"/>
    <w:p w14:paraId="69498937" w14:textId="77777777" w:rsidR="001202A2" w:rsidRPr="00451934" w:rsidRDefault="001202A2" w:rsidP="00451934">
      <w:pPr>
        <w:pStyle w:val="Bulinebune"/>
        <w:numPr>
          <w:ilvl w:val="1"/>
          <w:numId w:val="4"/>
        </w:numPr>
        <w:tabs>
          <w:tab w:val="left" w:pos="567"/>
        </w:tabs>
        <w:spacing w:line="276" w:lineRule="auto"/>
        <w:ind w:left="567" w:hanging="567"/>
        <w:rPr>
          <w:rFonts w:ascii="Times New Roman" w:hAnsi="Times New Roman" w:cs="Times New Roman"/>
          <w:i/>
          <w:iCs/>
          <w:sz w:val="26"/>
          <w:szCs w:val="26"/>
        </w:rPr>
      </w:pPr>
      <w:r w:rsidRPr="00451934">
        <w:rPr>
          <w:rFonts w:ascii="Times New Roman" w:hAnsi="Times New Roman" w:cs="Times New Roman"/>
          <w:i/>
          <w:iCs/>
          <w:sz w:val="26"/>
          <w:szCs w:val="26"/>
        </w:rPr>
        <w:t>Asigurarea calității</w:t>
      </w:r>
    </w:p>
    <w:p w14:paraId="452201AF" w14:textId="1E18B197" w:rsidR="00496175" w:rsidRDefault="001202A2" w:rsidP="007C0A1E">
      <w:pPr>
        <w:pStyle w:val="Bulinebune"/>
        <w:numPr>
          <w:ilvl w:val="0"/>
          <w:numId w:val="0"/>
        </w:numPr>
        <w:tabs>
          <w:tab w:val="left" w:pos="993"/>
        </w:tabs>
        <w:spacing w:line="276" w:lineRule="auto"/>
        <w:rPr>
          <w:rFonts w:ascii="Times New Roman" w:hAnsi="Times New Roman" w:cs="Times New Roman"/>
          <w:sz w:val="26"/>
          <w:szCs w:val="26"/>
        </w:rPr>
      </w:pPr>
      <w:r w:rsidRPr="00496175">
        <w:rPr>
          <w:rFonts w:ascii="Times New Roman" w:hAnsi="Times New Roman" w:cs="Times New Roman"/>
          <w:sz w:val="26"/>
          <w:szCs w:val="26"/>
        </w:rPr>
        <w:t>Calitatea serviciilor de suport și mentenanță influențează în mod direct calitatea utilizării  SI „e-Vinieta” de către A</w:t>
      </w:r>
      <w:r w:rsidR="00805130">
        <w:rPr>
          <w:rFonts w:ascii="Times New Roman" w:hAnsi="Times New Roman" w:cs="Times New Roman"/>
          <w:sz w:val="26"/>
          <w:szCs w:val="26"/>
        </w:rPr>
        <w:t>N</w:t>
      </w:r>
      <w:r w:rsidRPr="00496175">
        <w:rPr>
          <w:rFonts w:ascii="Times New Roman" w:hAnsi="Times New Roman" w:cs="Times New Roman"/>
          <w:sz w:val="26"/>
          <w:szCs w:val="26"/>
        </w:rPr>
        <w:t>D. Ofertantul trebuie să poată demonstra ca aceste servicii vor fi prestate la nivelul de calitate convenit. Tabelul 8.11 conține cerințele de privind asigurarea calității în cadrul serviciilor de suport pentru SI „e-Vinieta”.</w:t>
      </w:r>
    </w:p>
    <w:p w14:paraId="44A77655" w14:textId="77777777" w:rsidR="001202A2" w:rsidRPr="00B0701F" w:rsidRDefault="001202A2" w:rsidP="00B0701F">
      <w:pPr>
        <w:rPr>
          <w:i/>
          <w:iCs/>
        </w:rPr>
      </w:pPr>
      <w:r w:rsidRPr="00451934">
        <w:rPr>
          <w:color w:val="004F88"/>
        </w:rPr>
        <w:t>Tabelul 8.11.</w:t>
      </w:r>
      <w:r w:rsidRPr="00496175">
        <w:t xml:space="preserve"> </w:t>
      </w:r>
      <w:r w:rsidRPr="00B0701F">
        <w:rPr>
          <w:i/>
          <w:iCs/>
        </w:rPr>
        <w:t>Cerințe pentru asigurarea calității serviciilor de suport și mentenanță</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9"/>
        <w:gridCol w:w="8485"/>
      </w:tblGrid>
      <w:tr w:rsidR="00DC5B85" w:rsidRPr="00707DB3" w14:paraId="49243163" w14:textId="77777777" w:rsidTr="00DC5B85">
        <w:trPr>
          <w:tblHeader/>
        </w:trPr>
        <w:tc>
          <w:tcPr>
            <w:tcW w:w="655" w:type="pct"/>
            <w:shd w:val="clear" w:color="auto" w:fill="BFBFBF" w:themeFill="background1" w:themeFillShade="BF"/>
            <w:vAlign w:val="center"/>
          </w:tcPr>
          <w:p w14:paraId="677379F6"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ID</w:t>
            </w:r>
          </w:p>
        </w:tc>
        <w:tc>
          <w:tcPr>
            <w:tcW w:w="4345" w:type="pct"/>
            <w:shd w:val="clear" w:color="auto" w:fill="BFBFBF" w:themeFill="background1" w:themeFillShade="BF"/>
          </w:tcPr>
          <w:p w14:paraId="212FFDB1"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6D8141FD" w14:textId="77777777" w:rsidTr="00DC5B85">
        <w:tc>
          <w:tcPr>
            <w:tcW w:w="655" w:type="pct"/>
            <w:vAlign w:val="center"/>
          </w:tcPr>
          <w:p w14:paraId="0C8784C0" w14:textId="77777777" w:rsidR="00DC5B85" w:rsidRPr="00707DB3" w:rsidRDefault="00DC5B85" w:rsidP="00B0701F">
            <w:pPr>
              <w:rPr>
                <w:b/>
                <w:bCs/>
              </w:rPr>
            </w:pPr>
            <w:r w:rsidRPr="00707DB3">
              <w:t>CMS.44.</w:t>
            </w:r>
          </w:p>
        </w:tc>
        <w:tc>
          <w:tcPr>
            <w:tcW w:w="4345" w:type="pct"/>
          </w:tcPr>
          <w:p w14:paraId="00337908" w14:textId="77777777" w:rsidR="00DC5B85" w:rsidRPr="00707DB3" w:rsidRDefault="00DC5B85" w:rsidP="00C626F5">
            <w:pPr>
              <w:pStyle w:val="TabelContinut"/>
              <w:rPr>
                <w:b w:val="0"/>
                <w:bCs w:val="0"/>
                <w:sz w:val="26"/>
                <w:szCs w:val="26"/>
              </w:rPr>
            </w:pPr>
            <w:r w:rsidRPr="00707DB3">
              <w:rPr>
                <w:b w:val="0"/>
                <w:bCs w:val="0"/>
                <w:sz w:val="26"/>
                <w:szCs w:val="26"/>
              </w:rPr>
              <w:t>Ofertantul va prezenta inițial un plan de asigurare a calității serviciilor de suport și mentenanță.</w:t>
            </w:r>
          </w:p>
          <w:p w14:paraId="51B6D11E" w14:textId="77777777" w:rsidR="00DC5B85" w:rsidRPr="00707DB3" w:rsidRDefault="00DC5B85" w:rsidP="00C626F5">
            <w:pPr>
              <w:pStyle w:val="TabelContinut"/>
              <w:rPr>
                <w:b w:val="0"/>
                <w:bCs w:val="0"/>
                <w:sz w:val="26"/>
                <w:szCs w:val="26"/>
              </w:rPr>
            </w:pPr>
            <w:r w:rsidRPr="00707DB3">
              <w:rPr>
                <w:b w:val="0"/>
                <w:bCs w:val="0"/>
                <w:sz w:val="26"/>
                <w:szCs w:val="26"/>
              </w:rPr>
              <w:t>Planul va conține indicatorii de performanta pentru servicii, riscurile ce pot afecta indicatorii de performanta, acțiunile preventive implementate pentru gestiunea riscurilor și masurile de atenuare a riscurilor reziduale.</w:t>
            </w:r>
          </w:p>
        </w:tc>
      </w:tr>
      <w:tr w:rsidR="00DC5B85" w:rsidRPr="00707DB3" w14:paraId="1F0F8930" w14:textId="77777777" w:rsidTr="00DC5B85">
        <w:tc>
          <w:tcPr>
            <w:tcW w:w="655" w:type="pct"/>
            <w:vAlign w:val="center"/>
          </w:tcPr>
          <w:p w14:paraId="12CD8A30" w14:textId="77777777" w:rsidR="00DC5B85" w:rsidRPr="00707DB3" w:rsidRDefault="00DC5B85" w:rsidP="00B0701F">
            <w:pPr>
              <w:rPr>
                <w:b/>
                <w:bCs/>
              </w:rPr>
            </w:pPr>
            <w:r w:rsidRPr="00707DB3">
              <w:t>CMS.45.</w:t>
            </w:r>
          </w:p>
        </w:tc>
        <w:tc>
          <w:tcPr>
            <w:tcW w:w="4345" w:type="pct"/>
          </w:tcPr>
          <w:p w14:paraId="5EDE0129" w14:textId="77777777" w:rsidR="00DC5B85" w:rsidRPr="00707DB3" w:rsidRDefault="00DC5B85" w:rsidP="00C626F5">
            <w:pPr>
              <w:pStyle w:val="TabelContinut"/>
              <w:rPr>
                <w:b w:val="0"/>
                <w:bCs w:val="0"/>
                <w:sz w:val="26"/>
                <w:szCs w:val="26"/>
              </w:rPr>
            </w:pPr>
            <w:r w:rsidRPr="00707DB3">
              <w:rPr>
                <w:b w:val="0"/>
                <w:bCs w:val="0"/>
                <w:sz w:val="26"/>
                <w:szCs w:val="26"/>
              </w:rPr>
              <w:t>Ofertantul trebuie să elaboreze și să mențină în stare actuală un Plan de calitate al serviciilor de menținere operațională a SI „e-Vinieta”  . Planul trebuie să considere următoarele categorii de riscuri:</w:t>
            </w:r>
          </w:p>
          <w:p w14:paraId="05DF5FA2" w14:textId="77777777" w:rsidR="00DC5B85" w:rsidRPr="00707DB3" w:rsidRDefault="00DC5B85" w:rsidP="00C626F5">
            <w:pPr>
              <w:pStyle w:val="TabelContinut"/>
              <w:numPr>
                <w:ilvl w:val="0"/>
                <w:numId w:val="8"/>
              </w:numPr>
              <w:spacing w:line="240" w:lineRule="auto"/>
              <w:rPr>
                <w:b w:val="0"/>
                <w:bCs w:val="0"/>
                <w:sz w:val="26"/>
                <w:szCs w:val="26"/>
              </w:rPr>
            </w:pPr>
            <w:r w:rsidRPr="00707DB3">
              <w:rPr>
                <w:b w:val="0"/>
                <w:bCs w:val="0"/>
                <w:sz w:val="26"/>
                <w:szCs w:val="26"/>
              </w:rPr>
              <w:t>Riscuri operaționale (pierderea capacității ofertantului de a presta la nivelul stabilit, riscuri la nivelul proceselor interne ale ofertantului);</w:t>
            </w:r>
          </w:p>
          <w:p w14:paraId="6564863E" w14:textId="77777777" w:rsidR="00DC5B85" w:rsidRPr="00707DB3" w:rsidRDefault="00DC5B85" w:rsidP="00C626F5">
            <w:pPr>
              <w:pStyle w:val="TabelContinut"/>
              <w:numPr>
                <w:ilvl w:val="0"/>
                <w:numId w:val="8"/>
              </w:numPr>
              <w:spacing w:line="240" w:lineRule="auto"/>
              <w:rPr>
                <w:b w:val="0"/>
                <w:bCs w:val="0"/>
                <w:sz w:val="26"/>
                <w:szCs w:val="26"/>
              </w:rPr>
            </w:pPr>
            <w:r w:rsidRPr="00707DB3">
              <w:rPr>
                <w:b w:val="0"/>
                <w:bCs w:val="0"/>
                <w:sz w:val="26"/>
                <w:szCs w:val="26"/>
              </w:rPr>
              <w:t>Riscuri tehnologice (riscuri ce pot afecta disponibilitatea, accesibilitatea, performanța și securitatea SI „e-Vinieta”).</w:t>
            </w:r>
          </w:p>
          <w:p w14:paraId="5C7EE1CC" w14:textId="77777777" w:rsidR="00DC5B85" w:rsidRPr="00707DB3" w:rsidRDefault="00DC5B85" w:rsidP="00C626F5">
            <w:pPr>
              <w:pStyle w:val="TabelContinut"/>
              <w:rPr>
                <w:b w:val="0"/>
                <w:bCs w:val="0"/>
                <w:sz w:val="26"/>
                <w:szCs w:val="26"/>
              </w:rPr>
            </w:pPr>
            <w:r w:rsidRPr="00707DB3">
              <w:rPr>
                <w:b w:val="0"/>
                <w:bCs w:val="0"/>
                <w:sz w:val="26"/>
                <w:szCs w:val="26"/>
              </w:rPr>
              <w:t>Planul de calitate trebuie să conțină informație detaliată despre riscurile identificate, măsurile ce vor fi implementate de ofertant în vederea prevenirii acestora, riscurile reziduale și măsurile de reacție planificate în cazul realizării riscurilor reziduale.</w:t>
            </w:r>
          </w:p>
          <w:p w14:paraId="0AA930D2" w14:textId="24E0B8BA" w:rsidR="00DC5B85" w:rsidRPr="00707DB3" w:rsidRDefault="00DC5B85" w:rsidP="00C626F5">
            <w:pPr>
              <w:pStyle w:val="TabelContinut"/>
              <w:rPr>
                <w:b w:val="0"/>
                <w:bCs w:val="0"/>
                <w:sz w:val="26"/>
                <w:szCs w:val="26"/>
              </w:rPr>
            </w:pPr>
            <w:r w:rsidRPr="00707DB3">
              <w:rPr>
                <w:b w:val="0"/>
                <w:bCs w:val="0"/>
                <w:sz w:val="26"/>
                <w:szCs w:val="26"/>
              </w:rPr>
              <w:t>Planul de calitate urmează să fie actualizat la orice schimbare majoră la nivelul componentelor SI „e-Vinieta”  sau la nivelul proceselor aferente menținerii acestui sistem informațional. ofertantul va prezenta A</w:t>
            </w:r>
            <w:r>
              <w:rPr>
                <w:b w:val="0"/>
                <w:bCs w:val="0"/>
                <w:sz w:val="26"/>
                <w:szCs w:val="26"/>
              </w:rPr>
              <w:t>N</w:t>
            </w:r>
            <w:r w:rsidRPr="00707DB3">
              <w:rPr>
                <w:b w:val="0"/>
                <w:bCs w:val="0"/>
                <w:sz w:val="26"/>
                <w:szCs w:val="26"/>
              </w:rPr>
              <w:t>D Planul de calitate în ultima să actualizare.</w:t>
            </w:r>
          </w:p>
          <w:p w14:paraId="17C2965F" w14:textId="2755E9F3" w:rsidR="00DC5B85" w:rsidRPr="00707DB3" w:rsidRDefault="00DC5B85" w:rsidP="00C626F5">
            <w:pPr>
              <w:pStyle w:val="TabelContinut"/>
              <w:rPr>
                <w:b w:val="0"/>
                <w:bCs w:val="0"/>
                <w:sz w:val="26"/>
                <w:szCs w:val="26"/>
              </w:rPr>
            </w:pPr>
            <w:r w:rsidRPr="00707DB3">
              <w:rPr>
                <w:b w:val="0"/>
                <w:bCs w:val="0"/>
                <w:sz w:val="26"/>
                <w:szCs w:val="26"/>
              </w:rPr>
              <w:t xml:space="preserve">La etapa de prezentare a ofertei, ofertantul trebuie să descrie cum va produce Planul de calitate al serviciilor. Oferta va avea un avantaj competitiv dacă </w:t>
            </w:r>
            <w:r w:rsidRPr="00707DB3">
              <w:rPr>
                <w:b w:val="0"/>
                <w:bCs w:val="0"/>
                <w:sz w:val="26"/>
                <w:szCs w:val="26"/>
              </w:rPr>
              <w:lastRenderedPageBreak/>
              <w:t>ofertantul anexează la aceasta Planul de calitate, iar acesta corespunde necesităților A</w:t>
            </w:r>
            <w:r>
              <w:rPr>
                <w:b w:val="0"/>
                <w:bCs w:val="0"/>
                <w:sz w:val="26"/>
                <w:szCs w:val="26"/>
              </w:rPr>
              <w:t>N</w:t>
            </w:r>
            <w:r w:rsidRPr="00707DB3">
              <w:rPr>
                <w:b w:val="0"/>
                <w:bCs w:val="0"/>
                <w:sz w:val="26"/>
                <w:szCs w:val="26"/>
              </w:rPr>
              <w:t>D.</w:t>
            </w:r>
          </w:p>
        </w:tc>
      </w:tr>
    </w:tbl>
    <w:p w14:paraId="320EC5A3" w14:textId="77777777" w:rsidR="001202A2" w:rsidRPr="00707DB3" w:rsidRDefault="001202A2" w:rsidP="00B0701F"/>
    <w:p w14:paraId="7BC0D7D3" w14:textId="3982A50B" w:rsidR="001202A2" w:rsidRPr="00B0701F" w:rsidRDefault="001202A2" w:rsidP="00B0701F">
      <w:pPr>
        <w:pStyle w:val="a4"/>
        <w:numPr>
          <w:ilvl w:val="1"/>
          <w:numId w:val="4"/>
        </w:numPr>
        <w:rPr>
          <w:i/>
          <w:iCs/>
        </w:rPr>
      </w:pPr>
      <w:r w:rsidRPr="00B0701F">
        <w:rPr>
          <w:i/>
          <w:iCs/>
        </w:rPr>
        <w:t>Garanții de performanță</w:t>
      </w:r>
    </w:p>
    <w:p w14:paraId="2FFD24A2" w14:textId="49A909B7" w:rsidR="00AC406C" w:rsidRPr="00496175" w:rsidRDefault="001202A2" w:rsidP="007C0A1E">
      <w:pPr>
        <w:pStyle w:val="Bulinebune"/>
        <w:numPr>
          <w:ilvl w:val="0"/>
          <w:numId w:val="0"/>
        </w:numPr>
        <w:tabs>
          <w:tab w:val="left" w:pos="993"/>
        </w:tabs>
        <w:spacing w:line="276" w:lineRule="auto"/>
        <w:rPr>
          <w:rFonts w:ascii="Times New Roman" w:hAnsi="Times New Roman" w:cs="Times New Roman"/>
          <w:sz w:val="26"/>
          <w:szCs w:val="26"/>
        </w:rPr>
      </w:pPr>
      <w:r w:rsidRPr="00496175">
        <w:rPr>
          <w:rFonts w:ascii="Times New Roman" w:hAnsi="Times New Roman" w:cs="Times New Roman"/>
          <w:sz w:val="26"/>
          <w:szCs w:val="26"/>
        </w:rPr>
        <w:t>Ofertantul trebuie să garanteze prestarea serviciilor de mentenanță și suport acordate conform acordului SLA semnat cu A</w:t>
      </w:r>
      <w:r w:rsidR="00805130">
        <w:rPr>
          <w:rFonts w:ascii="Times New Roman" w:hAnsi="Times New Roman" w:cs="Times New Roman"/>
          <w:sz w:val="26"/>
          <w:szCs w:val="26"/>
        </w:rPr>
        <w:t>N</w:t>
      </w:r>
      <w:r w:rsidRPr="00496175">
        <w:rPr>
          <w:rFonts w:ascii="Times New Roman" w:hAnsi="Times New Roman" w:cs="Times New Roman"/>
          <w:sz w:val="26"/>
          <w:szCs w:val="26"/>
        </w:rPr>
        <w:t>D. Tabelul 8.12. conține cerințele de garantare a calității serviciilor de mentenanță și suport prestate de ofertant.</w:t>
      </w:r>
    </w:p>
    <w:p w14:paraId="0D5F4846" w14:textId="77777777" w:rsidR="001202A2" w:rsidRPr="00B0701F" w:rsidRDefault="001202A2" w:rsidP="00B0701F">
      <w:pPr>
        <w:rPr>
          <w:i/>
          <w:iCs/>
        </w:rPr>
      </w:pPr>
      <w:r w:rsidRPr="007C0A1E">
        <w:rPr>
          <w:color w:val="4472C4" w:themeColor="accent1"/>
        </w:rPr>
        <w:t>Tabelul 8.12.</w:t>
      </w:r>
      <w:r w:rsidRPr="00CB038D">
        <w:t xml:space="preserve"> </w:t>
      </w:r>
      <w:r w:rsidRPr="00B0701F">
        <w:rPr>
          <w:i/>
          <w:iCs/>
        </w:rPr>
        <w:t>Cerințe de garantare a calității serviciilor de mentenanță și suport prestate</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74"/>
        <w:gridCol w:w="8590"/>
      </w:tblGrid>
      <w:tr w:rsidR="00DC5B85" w:rsidRPr="00707DB3" w14:paraId="6DDC1884" w14:textId="77777777" w:rsidTr="00DC5B85">
        <w:tc>
          <w:tcPr>
            <w:tcW w:w="601" w:type="pct"/>
            <w:shd w:val="clear" w:color="auto" w:fill="BFBFBF" w:themeFill="background1" w:themeFillShade="BF"/>
            <w:vAlign w:val="center"/>
          </w:tcPr>
          <w:p w14:paraId="1B645323" w14:textId="54D316E2" w:rsidR="00DC5B85" w:rsidRPr="00707DB3" w:rsidRDefault="00AD658B" w:rsidP="005324F6">
            <w:pPr>
              <w:pStyle w:val="TabelAntet"/>
              <w:spacing w:before="0" w:after="0" w:line="276" w:lineRule="auto"/>
              <w:rPr>
                <w:rFonts w:ascii="Times New Roman" w:hAnsi="Times New Roman" w:cs="Times New Roman"/>
                <w:sz w:val="26"/>
                <w:szCs w:val="26"/>
              </w:rPr>
            </w:pPr>
            <w:r>
              <w:rPr>
                <w:rFonts w:ascii="Times New Roman" w:hAnsi="Times New Roman" w:cs="Times New Roman"/>
                <w:sz w:val="26"/>
                <w:szCs w:val="26"/>
              </w:rPr>
              <w:t>ID</w:t>
            </w:r>
          </w:p>
        </w:tc>
        <w:tc>
          <w:tcPr>
            <w:tcW w:w="4399" w:type="pct"/>
            <w:shd w:val="clear" w:color="auto" w:fill="BFBFBF" w:themeFill="background1" w:themeFillShade="BF"/>
          </w:tcPr>
          <w:p w14:paraId="1F2BC974"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7570E149" w14:textId="77777777" w:rsidTr="00DC5B85">
        <w:tc>
          <w:tcPr>
            <w:tcW w:w="601" w:type="pct"/>
            <w:vAlign w:val="center"/>
          </w:tcPr>
          <w:p w14:paraId="2FA574B1" w14:textId="77777777" w:rsidR="00DC5B85" w:rsidRPr="00707DB3" w:rsidRDefault="00DC5B85" w:rsidP="00B0701F">
            <w:pPr>
              <w:rPr>
                <w:b/>
                <w:bCs/>
              </w:rPr>
            </w:pPr>
            <w:r w:rsidRPr="00707DB3">
              <w:t>CMS.46.</w:t>
            </w:r>
          </w:p>
        </w:tc>
        <w:tc>
          <w:tcPr>
            <w:tcW w:w="4399" w:type="pct"/>
          </w:tcPr>
          <w:p w14:paraId="6C2C2ABF" w14:textId="77777777" w:rsidR="00DC5B85" w:rsidRPr="00707DB3" w:rsidRDefault="00DC5B85" w:rsidP="00C626F5">
            <w:pPr>
              <w:pStyle w:val="TabelContinut"/>
              <w:rPr>
                <w:b w:val="0"/>
                <w:bCs w:val="0"/>
                <w:sz w:val="26"/>
                <w:szCs w:val="26"/>
              </w:rPr>
            </w:pPr>
            <w:r w:rsidRPr="00707DB3">
              <w:rPr>
                <w:b w:val="0"/>
                <w:bCs w:val="0"/>
                <w:sz w:val="26"/>
                <w:szCs w:val="26"/>
              </w:rPr>
              <w:t>Ofertantul va prezenta o scrisoare de garanție bancară pentru prestarea la nivelul agreat a serviciilor de suport și mentenanță.</w:t>
            </w:r>
          </w:p>
        </w:tc>
      </w:tr>
      <w:tr w:rsidR="00DC5B85" w:rsidRPr="00707DB3" w14:paraId="69AF98BE" w14:textId="77777777" w:rsidTr="00DC5B85">
        <w:tc>
          <w:tcPr>
            <w:tcW w:w="601" w:type="pct"/>
            <w:vAlign w:val="center"/>
          </w:tcPr>
          <w:p w14:paraId="067FB020" w14:textId="77777777" w:rsidR="00DC5B85" w:rsidRPr="00707DB3" w:rsidRDefault="00DC5B85" w:rsidP="00B0701F">
            <w:pPr>
              <w:rPr>
                <w:b/>
                <w:bCs/>
              </w:rPr>
            </w:pPr>
            <w:r w:rsidRPr="00707DB3">
              <w:t>CMS.47.</w:t>
            </w:r>
          </w:p>
        </w:tc>
        <w:tc>
          <w:tcPr>
            <w:tcW w:w="4399" w:type="pct"/>
          </w:tcPr>
          <w:p w14:paraId="362CA480" w14:textId="494C1B4F" w:rsidR="00DC5B85" w:rsidRPr="00707DB3" w:rsidRDefault="00DC5B85" w:rsidP="00C626F5">
            <w:pPr>
              <w:pStyle w:val="TabelContinut"/>
              <w:rPr>
                <w:b w:val="0"/>
                <w:bCs w:val="0"/>
                <w:sz w:val="26"/>
                <w:szCs w:val="26"/>
              </w:rPr>
            </w:pPr>
            <w:r w:rsidRPr="00707DB3">
              <w:rPr>
                <w:b w:val="0"/>
                <w:bCs w:val="0"/>
                <w:sz w:val="26"/>
                <w:szCs w:val="26"/>
              </w:rPr>
              <w:t>Suma garanției bancare va reprezenta 5% din valoarea serviciilor prestate, care va fi reținută pe tot parcursul de valabilitate al contractului. Textul scrisorii de garanție va fi coordonat și acceptat de A</w:t>
            </w:r>
            <w:r>
              <w:rPr>
                <w:b w:val="0"/>
                <w:bCs w:val="0"/>
                <w:sz w:val="26"/>
                <w:szCs w:val="26"/>
              </w:rPr>
              <w:t>N</w:t>
            </w:r>
            <w:r w:rsidRPr="00707DB3">
              <w:rPr>
                <w:b w:val="0"/>
                <w:bCs w:val="0"/>
                <w:sz w:val="26"/>
                <w:szCs w:val="26"/>
              </w:rPr>
              <w:t>D.</w:t>
            </w:r>
          </w:p>
        </w:tc>
      </w:tr>
    </w:tbl>
    <w:p w14:paraId="3297870F" w14:textId="77777777" w:rsidR="00735EAC" w:rsidRPr="00735EAC" w:rsidRDefault="00735EAC" w:rsidP="00735EAC">
      <w:pPr>
        <w:pStyle w:val="Bulinebune"/>
        <w:numPr>
          <w:ilvl w:val="0"/>
          <w:numId w:val="0"/>
        </w:numPr>
        <w:tabs>
          <w:tab w:val="left" w:pos="567"/>
        </w:tabs>
        <w:spacing w:line="276" w:lineRule="auto"/>
        <w:ind w:left="567"/>
        <w:rPr>
          <w:rFonts w:ascii="Times New Roman" w:hAnsi="Times New Roman" w:cs="Times New Roman"/>
          <w:i/>
          <w:iCs/>
          <w:color w:val="4472C4" w:themeColor="accent1"/>
          <w:sz w:val="26"/>
          <w:szCs w:val="26"/>
        </w:rPr>
      </w:pPr>
    </w:p>
    <w:p w14:paraId="30D19104" w14:textId="49FE0F23" w:rsidR="001202A2" w:rsidRPr="00451934" w:rsidRDefault="001202A2" w:rsidP="00451934">
      <w:pPr>
        <w:pStyle w:val="Bulinebune"/>
        <w:numPr>
          <w:ilvl w:val="1"/>
          <w:numId w:val="4"/>
        </w:numPr>
        <w:tabs>
          <w:tab w:val="left" w:pos="567"/>
        </w:tabs>
        <w:spacing w:line="276" w:lineRule="auto"/>
        <w:ind w:left="567" w:hanging="567"/>
        <w:rPr>
          <w:rFonts w:ascii="Times New Roman" w:hAnsi="Times New Roman" w:cs="Times New Roman"/>
          <w:i/>
          <w:iCs/>
          <w:color w:val="4472C4" w:themeColor="accent1"/>
          <w:sz w:val="26"/>
          <w:szCs w:val="26"/>
        </w:rPr>
      </w:pPr>
      <w:r w:rsidRPr="00451934">
        <w:rPr>
          <w:rFonts w:ascii="Times New Roman" w:hAnsi="Times New Roman" w:cs="Times New Roman"/>
          <w:i/>
          <w:iCs/>
          <w:sz w:val="26"/>
          <w:szCs w:val="26"/>
        </w:rPr>
        <w:t>Încetarea contractului</w:t>
      </w:r>
      <w:r w:rsidRPr="00451934">
        <w:rPr>
          <w:rFonts w:ascii="Times New Roman" w:hAnsi="Times New Roman" w:cs="Times New Roman"/>
          <w:i/>
          <w:iCs/>
          <w:color w:val="4472C4" w:themeColor="accent1"/>
          <w:sz w:val="26"/>
          <w:szCs w:val="26"/>
        </w:rPr>
        <w:t xml:space="preserve"> </w:t>
      </w:r>
    </w:p>
    <w:p w14:paraId="72B50A09" w14:textId="0BEA892C" w:rsidR="001202A2" w:rsidRPr="00496175" w:rsidRDefault="001202A2" w:rsidP="007C0A1E">
      <w:pPr>
        <w:pStyle w:val="Bulinebune"/>
        <w:numPr>
          <w:ilvl w:val="0"/>
          <w:numId w:val="0"/>
        </w:numPr>
        <w:tabs>
          <w:tab w:val="left" w:pos="993"/>
        </w:tabs>
        <w:spacing w:line="276" w:lineRule="auto"/>
        <w:rPr>
          <w:rFonts w:ascii="Times New Roman" w:hAnsi="Times New Roman" w:cs="Times New Roman"/>
          <w:sz w:val="26"/>
          <w:szCs w:val="26"/>
        </w:rPr>
      </w:pPr>
      <w:r w:rsidRPr="00496175">
        <w:rPr>
          <w:rFonts w:ascii="Times New Roman" w:hAnsi="Times New Roman" w:cs="Times New Roman"/>
          <w:sz w:val="26"/>
          <w:szCs w:val="26"/>
        </w:rPr>
        <w:t>În cazul în care părțile decid să nu prelungească contractul pentru servicii de suport și mentenanță, activitatea A</w:t>
      </w:r>
      <w:r w:rsidR="00381285">
        <w:rPr>
          <w:rFonts w:ascii="Times New Roman" w:hAnsi="Times New Roman" w:cs="Times New Roman"/>
          <w:sz w:val="26"/>
          <w:szCs w:val="26"/>
        </w:rPr>
        <w:t>N</w:t>
      </w:r>
      <w:r w:rsidRPr="00496175">
        <w:rPr>
          <w:rFonts w:ascii="Times New Roman" w:hAnsi="Times New Roman" w:cs="Times New Roman"/>
          <w:sz w:val="26"/>
          <w:szCs w:val="26"/>
        </w:rPr>
        <w:t>D nu trebuie să fie afectată. A</w:t>
      </w:r>
      <w:r w:rsidR="00381285">
        <w:rPr>
          <w:rFonts w:ascii="Times New Roman" w:hAnsi="Times New Roman" w:cs="Times New Roman"/>
          <w:sz w:val="26"/>
          <w:szCs w:val="26"/>
        </w:rPr>
        <w:t>N</w:t>
      </w:r>
      <w:r w:rsidRPr="00496175">
        <w:rPr>
          <w:rFonts w:ascii="Times New Roman" w:hAnsi="Times New Roman" w:cs="Times New Roman"/>
          <w:sz w:val="26"/>
          <w:szCs w:val="26"/>
        </w:rPr>
        <w:t>D trebuie să dețină posibilitatea de a contracta un alt ofertant sau să preia intern suportul și menținerea SI „e-Vinieta”.</w:t>
      </w:r>
    </w:p>
    <w:p w14:paraId="264EF554" w14:textId="77777777" w:rsidR="001202A2" w:rsidRPr="00707DB3" w:rsidRDefault="001202A2" w:rsidP="007C0A1E">
      <w:pPr>
        <w:pStyle w:val="Bulinebune"/>
        <w:numPr>
          <w:ilvl w:val="0"/>
          <w:numId w:val="0"/>
        </w:numPr>
        <w:tabs>
          <w:tab w:val="left" w:pos="993"/>
        </w:tabs>
        <w:spacing w:line="276" w:lineRule="auto"/>
        <w:rPr>
          <w:b/>
          <w:bCs/>
        </w:rPr>
      </w:pPr>
      <w:r w:rsidRPr="00496175">
        <w:rPr>
          <w:rFonts w:ascii="Times New Roman" w:hAnsi="Times New Roman" w:cs="Times New Roman"/>
          <w:sz w:val="26"/>
          <w:szCs w:val="26"/>
        </w:rPr>
        <w:t>Tabelul 8.13. conține cerințele aferente condițiilor de finisare a relațiilor contractuale între Ofertant și Beneficiar privind serviciile de mentenanță și suport a SI „e-Vinieta”.</w:t>
      </w:r>
    </w:p>
    <w:p w14:paraId="3E266D4F" w14:textId="77777777" w:rsidR="001202A2" w:rsidRPr="00C111D9" w:rsidRDefault="001202A2" w:rsidP="00B0701F">
      <w:pPr>
        <w:rPr>
          <w:i/>
          <w:iCs/>
        </w:rPr>
      </w:pPr>
      <w:r w:rsidRPr="00086787">
        <w:rPr>
          <w:color w:val="004F88"/>
        </w:rPr>
        <w:t>Tabelul 8.13.</w:t>
      </w:r>
      <w:r w:rsidRPr="00CB038D">
        <w:t xml:space="preserve"> </w:t>
      </w:r>
      <w:bookmarkStart w:id="9" w:name="_GoBack"/>
      <w:r w:rsidRPr="00C111D9">
        <w:rPr>
          <w:i/>
          <w:iCs/>
        </w:rPr>
        <w:t>Cerințele de încetare a contractului de prestare a serviciilor de mentenanță și suport</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81"/>
        <w:gridCol w:w="8483"/>
      </w:tblGrid>
      <w:tr w:rsidR="00DC5B85" w:rsidRPr="00707DB3" w14:paraId="50450910" w14:textId="77777777" w:rsidTr="00DC5B85">
        <w:trPr>
          <w:tblHeader/>
        </w:trPr>
        <w:tc>
          <w:tcPr>
            <w:tcW w:w="656" w:type="pct"/>
            <w:shd w:val="clear" w:color="auto" w:fill="BFBFBF" w:themeFill="background1" w:themeFillShade="BF"/>
          </w:tcPr>
          <w:bookmarkEnd w:id="9"/>
          <w:p w14:paraId="633C48B6" w14:textId="313171DB"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I</w:t>
            </w:r>
            <w:r w:rsidR="005324F6">
              <w:rPr>
                <w:rFonts w:ascii="Times New Roman" w:hAnsi="Times New Roman" w:cs="Times New Roman"/>
                <w:sz w:val="26"/>
                <w:szCs w:val="26"/>
              </w:rPr>
              <w:t>D</w:t>
            </w:r>
          </w:p>
        </w:tc>
        <w:tc>
          <w:tcPr>
            <w:tcW w:w="4344" w:type="pct"/>
            <w:shd w:val="clear" w:color="auto" w:fill="BFBFBF" w:themeFill="background1" w:themeFillShade="BF"/>
          </w:tcPr>
          <w:p w14:paraId="15649F6E" w14:textId="77777777" w:rsidR="00DC5B85" w:rsidRPr="00707DB3" w:rsidRDefault="00DC5B85" w:rsidP="00C626F5">
            <w:pPr>
              <w:pStyle w:val="TabelAntet"/>
              <w:spacing w:before="0" w:after="0" w:line="276" w:lineRule="auto"/>
              <w:rPr>
                <w:rFonts w:ascii="Times New Roman" w:hAnsi="Times New Roman" w:cs="Times New Roman"/>
                <w:sz w:val="26"/>
                <w:szCs w:val="26"/>
              </w:rPr>
            </w:pPr>
            <w:r w:rsidRPr="00707DB3">
              <w:rPr>
                <w:rFonts w:ascii="Times New Roman" w:hAnsi="Times New Roman" w:cs="Times New Roman"/>
                <w:sz w:val="26"/>
                <w:szCs w:val="26"/>
              </w:rPr>
              <w:t>Cerință</w:t>
            </w:r>
          </w:p>
        </w:tc>
      </w:tr>
      <w:tr w:rsidR="00DC5B85" w:rsidRPr="00707DB3" w14:paraId="4AE95CA4" w14:textId="77777777" w:rsidTr="00DC5B85">
        <w:tc>
          <w:tcPr>
            <w:tcW w:w="656" w:type="pct"/>
            <w:vAlign w:val="center"/>
          </w:tcPr>
          <w:p w14:paraId="03799D4F" w14:textId="77777777" w:rsidR="00DC5B85" w:rsidRPr="00707DB3" w:rsidRDefault="00DC5B85" w:rsidP="00B0701F">
            <w:pPr>
              <w:rPr>
                <w:b/>
                <w:bCs/>
              </w:rPr>
            </w:pPr>
            <w:r w:rsidRPr="00707DB3">
              <w:t>CMS.48.</w:t>
            </w:r>
          </w:p>
        </w:tc>
        <w:tc>
          <w:tcPr>
            <w:tcW w:w="4344" w:type="pct"/>
          </w:tcPr>
          <w:p w14:paraId="3B441506" w14:textId="77777777" w:rsidR="00DC5B85" w:rsidRPr="00707DB3" w:rsidRDefault="00DC5B85" w:rsidP="00C626F5">
            <w:pPr>
              <w:pStyle w:val="TabelContinut"/>
              <w:rPr>
                <w:b w:val="0"/>
                <w:bCs w:val="0"/>
                <w:sz w:val="26"/>
                <w:szCs w:val="26"/>
              </w:rPr>
            </w:pPr>
            <w:r w:rsidRPr="00707DB3">
              <w:rPr>
                <w:b w:val="0"/>
                <w:bCs w:val="0"/>
                <w:sz w:val="26"/>
                <w:szCs w:val="26"/>
              </w:rPr>
              <w:t>În cazul în care se preconizează încetarea contractului pentru servicii de suport și mentenanță, ofertantul trebuie să asigure cel puțin:</w:t>
            </w:r>
          </w:p>
          <w:p w14:paraId="3DE75DB9" w14:textId="0A5ED015" w:rsidR="00DC5B85" w:rsidRPr="00707DB3" w:rsidRDefault="00DC5B85" w:rsidP="00C626F5">
            <w:pPr>
              <w:pStyle w:val="TabelContinut"/>
              <w:numPr>
                <w:ilvl w:val="0"/>
                <w:numId w:val="8"/>
              </w:numPr>
              <w:spacing w:line="240" w:lineRule="auto"/>
              <w:rPr>
                <w:b w:val="0"/>
                <w:bCs w:val="0"/>
                <w:sz w:val="26"/>
                <w:szCs w:val="26"/>
              </w:rPr>
            </w:pPr>
            <w:r w:rsidRPr="00707DB3">
              <w:rPr>
                <w:b w:val="0"/>
                <w:bCs w:val="0"/>
                <w:sz w:val="26"/>
                <w:szCs w:val="26"/>
              </w:rPr>
              <w:t>toate codurile sursă (sau fișierele de configurare în cazul soluțiilor COTS) aferente SI „e-Vinieta” sunt transmise către A</w:t>
            </w:r>
            <w:r>
              <w:rPr>
                <w:b w:val="0"/>
                <w:bCs w:val="0"/>
                <w:sz w:val="26"/>
                <w:szCs w:val="26"/>
              </w:rPr>
              <w:t>N</w:t>
            </w:r>
            <w:r w:rsidRPr="00707DB3">
              <w:rPr>
                <w:b w:val="0"/>
                <w:bCs w:val="0"/>
                <w:sz w:val="26"/>
                <w:szCs w:val="26"/>
              </w:rPr>
              <w:t>D;</w:t>
            </w:r>
          </w:p>
          <w:p w14:paraId="7003542D" w14:textId="1E2F60CD" w:rsidR="00DC5B85" w:rsidRPr="00707DB3" w:rsidRDefault="00DC5B85" w:rsidP="00C626F5">
            <w:pPr>
              <w:pStyle w:val="TabelContinut"/>
              <w:numPr>
                <w:ilvl w:val="0"/>
                <w:numId w:val="8"/>
              </w:numPr>
              <w:spacing w:line="240" w:lineRule="auto"/>
              <w:rPr>
                <w:b w:val="0"/>
                <w:bCs w:val="0"/>
                <w:sz w:val="26"/>
                <w:szCs w:val="26"/>
              </w:rPr>
            </w:pPr>
            <w:r w:rsidRPr="00707DB3">
              <w:rPr>
                <w:b w:val="0"/>
                <w:bCs w:val="0"/>
                <w:sz w:val="26"/>
                <w:szCs w:val="26"/>
              </w:rPr>
              <w:t>codurile sursă/configurațiile transmise trebuie să fie acelea în baza cărora au fost produse componentele SI „e-Vinieta” ce sunt rulate la momentul încetării contractului în mediul de producție al A</w:t>
            </w:r>
            <w:r>
              <w:rPr>
                <w:b w:val="0"/>
                <w:bCs w:val="0"/>
                <w:sz w:val="26"/>
                <w:szCs w:val="26"/>
              </w:rPr>
              <w:t>N</w:t>
            </w:r>
            <w:r w:rsidRPr="00707DB3">
              <w:rPr>
                <w:b w:val="0"/>
                <w:bCs w:val="0"/>
                <w:sz w:val="26"/>
                <w:szCs w:val="26"/>
              </w:rPr>
              <w:t>D</w:t>
            </w:r>
            <w:r w:rsidRPr="00707DB3">
              <w:rPr>
                <w:b w:val="0"/>
                <w:bCs w:val="0"/>
                <w:i/>
                <w:iCs/>
                <w:sz w:val="26"/>
                <w:szCs w:val="26"/>
              </w:rPr>
              <w:t xml:space="preserve"> </w:t>
            </w:r>
            <w:r w:rsidRPr="00707DB3">
              <w:rPr>
                <w:b w:val="0"/>
                <w:bCs w:val="0"/>
                <w:sz w:val="26"/>
                <w:szCs w:val="26"/>
              </w:rPr>
              <w:t xml:space="preserve">(autenticitatea și integritatea fișierelor menționate va fi confirmata prin semnătura digitală a </w:t>
            </w:r>
            <w:r w:rsidRPr="00707DB3">
              <w:rPr>
                <w:b w:val="0"/>
                <w:bCs w:val="0"/>
                <w:i/>
                <w:iCs/>
                <w:sz w:val="26"/>
                <w:szCs w:val="26"/>
              </w:rPr>
              <w:t>ofertantului</w:t>
            </w:r>
            <w:r w:rsidRPr="00707DB3">
              <w:rPr>
                <w:b w:val="0"/>
                <w:bCs w:val="0"/>
                <w:sz w:val="26"/>
                <w:szCs w:val="26"/>
              </w:rPr>
              <w:t>);</w:t>
            </w:r>
          </w:p>
          <w:p w14:paraId="4AC1379C" w14:textId="3C5553A2" w:rsidR="00DC5B85" w:rsidRPr="00707DB3" w:rsidRDefault="00DC5B85" w:rsidP="00C626F5">
            <w:pPr>
              <w:pStyle w:val="TabelContinut"/>
              <w:numPr>
                <w:ilvl w:val="0"/>
                <w:numId w:val="8"/>
              </w:numPr>
              <w:spacing w:line="240" w:lineRule="auto"/>
              <w:rPr>
                <w:b w:val="0"/>
                <w:bCs w:val="0"/>
                <w:sz w:val="26"/>
                <w:szCs w:val="26"/>
              </w:rPr>
            </w:pPr>
            <w:r w:rsidRPr="00707DB3">
              <w:rPr>
                <w:b w:val="0"/>
                <w:bCs w:val="0"/>
                <w:sz w:val="26"/>
                <w:szCs w:val="26"/>
              </w:rPr>
              <w:t>toata documentația aferentă SI „e-Vinieta” este actualizată și transmisă către A</w:t>
            </w:r>
            <w:r>
              <w:rPr>
                <w:b w:val="0"/>
                <w:bCs w:val="0"/>
                <w:sz w:val="26"/>
                <w:szCs w:val="26"/>
              </w:rPr>
              <w:t>N</w:t>
            </w:r>
            <w:r w:rsidRPr="00707DB3">
              <w:rPr>
                <w:b w:val="0"/>
                <w:bCs w:val="0"/>
                <w:sz w:val="26"/>
                <w:szCs w:val="26"/>
              </w:rPr>
              <w:t>D;</w:t>
            </w:r>
          </w:p>
          <w:p w14:paraId="717F3FD9" w14:textId="440F2C87" w:rsidR="00DC5B85" w:rsidRPr="00707DB3" w:rsidRDefault="00DC5B85" w:rsidP="00C626F5">
            <w:pPr>
              <w:pStyle w:val="TabelContinut"/>
              <w:numPr>
                <w:ilvl w:val="0"/>
                <w:numId w:val="8"/>
              </w:numPr>
              <w:spacing w:line="240" w:lineRule="auto"/>
              <w:rPr>
                <w:b w:val="0"/>
                <w:bCs w:val="0"/>
                <w:sz w:val="26"/>
                <w:szCs w:val="26"/>
              </w:rPr>
            </w:pPr>
            <w:r w:rsidRPr="00707DB3">
              <w:rPr>
                <w:b w:val="0"/>
                <w:bCs w:val="0"/>
                <w:sz w:val="26"/>
                <w:szCs w:val="26"/>
              </w:rPr>
              <w:t>toate înregistrările aferente solicitărilor A</w:t>
            </w:r>
            <w:r>
              <w:rPr>
                <w:b w:val="0"/>
                <w:bCs w:val="0"/>
                <w:sz w:val="26"/>
                <w:szCs w:val="26"/>
              </w:rPr>
              <w:t>N</w:t>
            </w:r>
            <w:r w:rsidRPr="00707DB3">
              <w:rPr>
                <w:b w:val="0"/>
                <w:bCs w:val="0"/>
                <w:sz w:val="26"/>
                <w:szCs w:val="26"/>
              </w:rPr>
              <w:t xml:space="preserve">D efectuate pe partea ofertantului (pentru incidente, probleme, consultanta, modificări, </w:t>
            </w:r>
            <w:r w:rsidRPr="00707DB3">
              <w:rPr>
                <w:b w:val="0"/>
                <w:bCs w:val="0"/>
                <w:sz w:val="26"/>
                <w:szCs w:val="26"/>
              </w:rPr>
              <w:lastRenderedPageBreak/>
              <w:t>dezvoltări etc.) sunt exportate în format agreat în comun (</w:t>
            </w:r>
            <w:r w:rsidRPr="00707DB3">
              <w:rPr>
                <w:b w:val="0"/>
                <w:bCs w:val="0"/>
                <w:i/>
                <w:iCs/>
                <w:sz w:val="26"/>
                <w:szCs w:val="26"/>
              </w:rPr>
              <w:t>exemplu: CSV, XLS</w:t>
            </w:r>
            <w:r w:rsidRPr="00707DB3">
              <w:rPr>
                <w:b w:val="0"/>
                <w:bCs w:val="0"/>
                <w:sz w:val="26"/>
                <w:szCs w:val="26"/>
              </w:rPr>
              <w:t xml:space="preserve"> </w:t>
            </w:r>
            <w:r w:rsidRPr="00707DB3">
              <w:rPr>
                <w:b w:val="0"/>
                <w:bCs w:val="0"/>
                <w:i/>
                <w:iCs/>
                <w:sz w:val="26"/>
                <w:szCs w:val="26"/>
              </w:rPr>
              <w:t>etc.</w:t>
            </w:r>
            <w:r w:rsidRPr="00707DB3">
              <w:rPr>
                <w:b w:val="0"/>
                <w:bCs w:val="0"/>
                <w:sz w:val="26"/>
                <w:szCs w:val="26"/>
              </w:rPr>
              <w:t>) și transmise către A</w:t>
            </w:r>
            <w:r>
              <w:rPr>
                <w:b w:val="0"/>
                <w:bCs w:val="0"/>
                <w:sz w:val="26"/>
                <w:szCs w:val="26"/>
              </w:rPr>
              <w:t>N</w:t>
            </w:r>
            <w:r w:rsidRPr="00707DB3">
              <w:rPr>
                <w:b w:val="0"/>
                <w:bCs w:val="0"/>
                <w:sz w:val="26"/>
                <w:szCs w:val="26"/>
              </w:rPr>
              <w:t>D;</w:t>
            </w:r>
          </w:p>
          <w:p w14:paraId="39C1626A" w14:textId="77777777" w:rsidR="00DC5B85" w:rsidRPr="00707DB3" w:rsidRDefault="00DC5B85" w:rsidP="00C626F5">
            <w:pPr>
              <w:pStyle w:val="TabelContinut"/>
              <w:numPr>
                <w:ilvl w:val="0"/>
                <w:numId w:val="8"/>
              </w:numPr>
              <w:spacing w:line="240" w:lineRule="auto"/>
              <w:rPr>
                <w:b w:val="0"/>
                <w:bCs w:val="0"/>
                <w:sz w:val="26"/>
                <w:szCs w:val="26"/>
              </w:rPr>
            </w:pPr>
            <w:r w:rsidRPr="00707DB3">
              <w:rPr>
                <w:b w:val="0"/>
                <w:bCs w:val="0"/>
                <w:sz w:val="26"/>
                <w:szCs w:val="26"/>
              </w:rPr>
              <w:t>ofertantul va păstra pentru un termen de un an calendaristic toate înregistrările produse pe parcursul prestării serviciilor, codurile sursă și documentația aferentă SI „e-Vinieta”.</w:t>
            </w:r>
          </w:p>
        </w:tc>
      </w:tr>
      <w:tr w:rsidR="00DC5B85" w:rsidRPr="00707DB3" w14:paraId="0C1C9F6F" w14:textId="77777777" w:rsidTr="00DC5B85">
        <w:tc>
          <w:tcPr>
            <w:tcW w:w="656" w:type="pct"/>
            <w:vAlign w:val="center"/>
          </w:tcPr>
          <w:p w14:paraId="7593DB23" w14:textId="77777777" w:rsidR="00DC5B85" w:rsidRPr="00707DB3" w:rsidRDefault="00DC5B85" w:rsidP="00B0701F">
            <w:pPr>
              <w:rPr>
                <w:b/>
                <w:bCs/>
              </w:rPr>
            </w:pPr>
            <w:r w:rsidRPr="00707DB3">
              <w:lastRenderedPageBreak/>
              <w:t>CMS.49.</w:t>
            </w:r>
          </w:p>
        </w:tc>
        <w:tc>
          <w:tcPr>
            <w:tcW w:w="4344" w:type="pct"/>
          </w:tcPr>
          <w:p w14:paraId="0496C473" w14:textId="5DAC82DA" w:rsidR="00DC5B85" w:rsidRPr="00707DB3" w:rsidRDefault="00DC5B85" w:rsidP="00C626F5">
            <w:pPr>
              <w:pStyle w:val="TabelContinut"/>
              <w:rPr>
                <w:b w:val="0"/>
                <w:bCs w:val="0"/>
                <w:sz w:val="26"/>
                <w:szCs w:val="26"/>
              </w:rPr>
            </w:pPr>
            <w:r w:rsidRPr="00707DB3">
              <w:rPr>
                <w:b w:val="0"/>
                <w:bCs w:val="0"/>
                <w:sz w:val="26"/>
                <w:szCs w:val="26"/>
              </w:rPr>
              <w:t>Pentru un termen de un an calendaristic după expirarea contractului de suport, ofertantul va fi dispus să coopereze cu terțe părți autorizate de A</w:t>
            </w:r>
            <w:r>
              <w:rPr>
                <w:b w:val="0"/>
                <w:bCs w:val="0"/>
                <w:sz w:val="26"/>
                <w:szCs w:val="26"/>
              </w:rPr>
              <w:t>N</w:t>
            </w:r>
            <w:r w:rsidRPr="00707DB3">
              <w:rPr>
                <w:b w:val="0"/>
                <w:bCs w:val="0"/>
                <w:sz w:val="26"/>
                <w:szCs w:val="26"/>
              </w:rPr>
              <w:t>D, în vederea prestării către A</w:t>
            </w:r>
            <w:r>
              <w:rPr>
                <w:b w:val="0"/>
                <w:bCs w:val="0"/>
                <w:sz w:val="26"/>
                <w:szCs w:val="26"/>
              </w:rPr>
              <w:t>N</w:t>
            </w:r>
            <w:r w:rsidRPr="00707DB3">
              <w:rPr>
                <w:b w:val="0"/>
                <w:bCs w:val="0"/>
                <w:sz w:val="26"/>
                <w:szCs w:val="26"/>
              </w:rPr>
              <w:t>D a serviciilor de suport și mentenanță.</w:t>
            </w:r>
          </w:p>
          <w:p w14:paraId="26FB273A" w14:textId="77777777" w:rsidR="00DC5B85" w:rsidRPr="00707DB3" w:rsidRDefault="00DC5B85" w:rsidP="00C626F5">
            <w:pPr>
              <w:pStyle w:val="TabelContinut"/>
              <w:rPr>
                <w:b w:val="0"/>
                <w:bCs w:val="0"/>
                <w:sz w:val="26"/>
                <w:szCs w:val="26"/>
              </w:rPr>
            </w:pPr>
            <w:r w:rsidRPr="00707DB3">
              <w:rPr>
                <w:b w:val="0"/>
                <w:bCs w:val="0"/>
                <w:sz w:val="26"/>
                <w:szCs w:val="26"/>
              </w:rPr>
              <w:t>În acest scop ofertantul va asigura cel puțin furnizarea oricărei informații deținute ce ar ajuta la îmbunătățirea serviciilor.</w:t>
            </w:r>
          </w:p>
        </w:tc>
      </w:tr>
      <w:tr w:rsidR="00DC5B85" w:rsidRPr="00707DB3" w14:paraId="56192E39" w14:textId="77777777" w:rsidTr="00DC5B85">
        <w:tc>
          <w:tcPr>
            <w:tcW w:w="656" w:type="pct"/>
            <w:vAlign w:val="center"/>
          </w:tcPr>
          <w:p w14:paraId="411D241D" w14:textId="77777777" w:rsidR="00DC5B85" w:rsidRPr="00707DB3" w:rsidRDefault="00DC5B85" w:rsidP="00B0701F">
            <w:pPr>
              <w:rPr>
                <w:b/>
                <w:bCs/>
              </w:rPr>
            </w:pPr>
            <w:r w:rsidRPr="00707DB3">
              <w:t>CMS.50.</w:t>
            </w:r>
          </w:p>
        </w:tc>
        <w:tc>
          <w:tcPr>
            <w:tcW w:w="4344" w:type="pct"/>
          </w:tcPr>
          <w:p w14:paraId="7E77D451" w14:textId="24C136EC" w:rsidR="00DC5B85" w:rsidRPr="00707DB3" w:rsidRDefault="00DC5B85" w:rsidP="00C626F5">
            <w:pPr>
              <w:pStyle w:val="TabelContinut"/>
              <w:rPr>
                <w:b w:val="0"/>
                <w:bCs w:val="0"/>
                <w:sz w:val="26"/>
                <w:szCs w:val="26"/>
              </w:rPr>
            </w:pPr>
            <w:r w:rsidRPr="00707DB3">
              <w:rPr>
                <w:b w:val="0"/>
                <w:bCs w:val="0"/>
                <w:sz w:val="26"/>
                <w:szCs w:val="26"/>
              </w:rPr>
              <w:t>Ofertantul va include în oferta sa informație cu privire la abordarea propusă pentru încetarea serviciilor de suport și menținerea, ținând cont de cerințele și necesitățile A</w:t>
            </w:r>
            <w:r>
              <w:rPr>
                <w:b w:val="0"/>
                <w:bCs w:val="0"/>
                <w:sz w:val="26"/>
                <w:szCs w:val="26"/>
              </w:rPr>
              <w:t>N</w:t>
            </w:r>
            <w:r w:rsidRPr="00707DB3">
              <w:rPr>
                <w:b w:val="0"/>
                <w:bCs w:val="0"/>
                <w:sz w:val="26"/>
                <w:szCs w:val="26"/>
              </w:rPr>
              <w:t>D.</w:t>
            </w:r>
          </w:p>
        </w:tc>
      </w:tr>
      <w:tr w:rsidR="00DC5B85" w:rsidRPr="00707DB3" w14:paraId="3105C8D1" w14:textId="77777777" w:rsidTr="00DC5B85">
        <w:tc>
          <w:tcPr>
            <w:tcW w:w="656" w:type="pct"/>
            <w:vAlign w:val="center"/>
          </w:tcPr>
          <w:p w14:paraId="1F0F11DB" w14:textId="77777777" w:rsidR="00DC5B85" w:rsidRPr="00707DB3" w:rsidRDefault="00DC5B85" w:rsidP="00B0701F">
            <w:pPr>
              <w:rPr>
                <w:b/>
                <w:bCs/>
              </w:rPr>
            </w:pPr>
            <w:r w:rsidRPr="00707DB3">
              <w:t>CMS.51.</w:t>
            </w:r>
          </w:p>
        </w:tc>
        <w:tc>
          <w:tcPr>
            <w:tcW w:w="4344" w:type="pct"/>
          </w:tcPr>
          <w:p w14:paraId="71D5C57A" w14:textId="74E67F41" w:rsidR="00DC5B85" w:rsidRPr="004D64A2" w:rsidRDefault="00DC5B85" w:rsidP="00C626F5">
            <w:pPr>
              <w:pStyle w:val="TabelContinut"/>
              <w:rPr>
                <w:b w:val="0"/>
                <w:bCs w:val="0"/>
                <w:sz w:val="26"/>
                <w:szCs w:val="26"/>
              </w:rPr>
            </w:pPr>
            <w:r w:rsidRPr="004D64A2">
              <w:rPr>
                <w:b w:val="0"/>
                <w:bCs w:val="0"/>
                <w:sz w:val="26"/>
                <w:szCs w:val="26"/>
              </w:rPr>
              <w:t xml:space="preserve">Contractul semnat în baza acestui concurs de achiziții urmează să fie pentru un termen de 6 luni + 3 luni. Oricare din părți poate în orice moment solicita rezilierea contractului semnat. În acest scop, partea ce dorește rezilierea contractului va notifica cealaltă parte despre intenția sa cu cel puțin 2 luni în prealabil. </w:t>
            </w:r>
          </w:p>
        </w:tc>
      </w:tr>
    </w:tbl>
    <w:p w14:paraId="45F5B831" w14:textId="77777777" w:rsidR="001202A2" w:rsidRDefault="001202A2" w:rsidP="00B0701F"/>
    <w:p w14:paraId="48E54EC1" w14:textId="6E11D532" w:rsidR="00495ADB" w:rsidRPr="00B0701F" w:rsidRDefault="00495ADB" w:rsidP="00B0701F">
      <w:pPr>
        <w:pStyle w:val="a4"/>
        <w:numPr>
          <w:ilvl w:val="0"/>
          <w:numId w:val="26"/>
        </w:numPr>
        <w:rPr>
          <w:b/>
          <w:bCs/>
        </w:rPr>
      </w:pPr>
      <w:r w:rsidRPr="00B0701F">
        <w:rPr>
          <w:b/>
          <w:bCs/>
        </w:rPr>
        <w:t>Clauza de cesiune a drepturilor patrimoniale asupra codului sursă</w:t>
      </w:r>
    </w:p>
    <w:p w14:paraId="200B17E9" w14:textId="77777777" w:rsidR="00495ADB" w:rsidRDefault="00495ADB" w:rsidP="00495ADB">
      <w:pPr>
        <w:pStyle w:val="Bulinebune"/>
        <w:numPr>
          <w:ilvl w:val="0"/>
          <w:numId w:val="0"/>
        </w:numPr>
        <w:tabs>
          <w:tab w:val="left" w:pos="993"/>
        </w:tabs>
        <w:spacing w:line="276" w:lineRule="auto"/>
        <w:rPr>
          <w:rFonts w:ascii="Times New Roman" w:hAnsi="Times New Roman" w:cs="Times New Roman"/>
          <w:sz w:val="26"/>
          <w:szCs w:val="26"/>
        </w:rPr>
      </w:pPr>
      <w:r w:rsidRPr="00511239">
        <w:rPr>
          <w:rFonts w:ascii="Times New Roman" w:hAnsi="Times New Roman" w:cs="Times New Roman"/>
          <w:sz w:val="26"/>
          <w:szCs w:val="26"/>
        </w:rPr>
        <w:t xml:space="preserve">Produsul final (SI „e-Vinieta”) e format din artefactele software și de documentare a sistemului precum și de transferul de cunoștințe către deținătorul și administratorul sistemului. </w:t>
      </w:r>
    </w:p>
    <w:p w14:paraId="1EDAEBBC" w14:textId="201366C4" w:rsidR="00495ADB" w:rsidRPr="00495ADB" w:rsidRDefault="00495ADB" w:rsidP="00511DC3">
      <w:pPr>
        <w:pStyle w:val="Bulinebune"/>
        <w:numPr>
          <w:ilvl w:val="0"/>
          <w:numId w:val="41"/>
        </w:numPr>
        <w:tabs>
          <w:tab w:val="left" w:pos="993"/>
        </w:tabs>
        <w:spacing w:line="276" w:lineRule="auto"/>
        <w:ind w:left="426" w:hanging="426"/>
        <w:rPr>
          <w:rFonts w:ascii="Times New Roman" w:hAnsi="Times New Roman" w:cs="Times New Roman"/>
          <w:sz w:val="26"/>
          <w:szCs w:val="26"/>
        </w:rPr>
      </w:pPr>
      <w:r w:rsidRPr="00495ADB">
        <w:rPr>
          <w:rFonts w:ascii="Times New Roman" w:hAnsi="Times New Roman" w:cs="Times New Roman"/>
          <w:b/>
          <w:bCs/>
          <w:sz w:val="26"/>
          <w:szCs w:val="26"/>
        </w:rPr>
        <w:t>Cesionarea drepturilor patrimoniale</w:t>
      </w:r>
    </w:p>
    <w:p w14:paraId="4E2B3911" w14:textId="6583B2C6" w:rsidR="00495ADB" w:rsidRDefault="00495ADB" w:rsidP="00511DC3">
      <w:pPr>
        <w:pStyle w:val="Bulinebune"/>
        <w:numPr>
          <w:ilvl w:val="0"/>
          <w:numId w:val="0"/>
        </w:numPr>
        <w:tabs>
          <w:tab w:val="left" w:pos="993"/>
        </w:tabs>
        <w:spacing w:line="276" w:lineRule="auto"/>
        <w:rPr>
          <w:rFonts w:ascii="Times New Roman" w:hAnsi="Times New Roman" w:cs="Times New Roman"/>
          <w:sz w:val="26"/>
          <w:szCs w:val="26"/>
        </w:rPr>
      </w:pPr>
      <w:r w:rsidRPr="00495ADB">
        <w:rPr>
          <w:rFonts w:ascii="Times New Roman" w:hAnsi="Times New Roman" w:cs="Times New Roman"/>
          <w:sz w:val="26"/>
          <w:szCs w:val="26"/>
        </w:rPr>
        <w:t xml:space="preserve">Prestatorul (Compania IT), în calitate de autor/creator al produsului software, </w:t>
      </w:r>
      <w:r w:rsidRPr="00495ADB">
        <w:rPr>
          <w:rFonts w:ascii="Times New Roman" w:hAnsi="Times New Roman" w:cs="Times New Roman"/>
          <w:b/>
          <w:bCs/>
          <w:sz w:val="26"/>
          <w:szCs w:val="26"/>
        </w:rPr>
        <w:t>cedează cu titlu exclusiv și irevocabil</w:t>
      </w:r>
      <w:r w:rsidRPr="00495ADB">
        <w:rPr>
          <w:rFonts w:ascii="Times New Roman" w:hAnsi="Times New Roman" w:cs="Times New Roman"/>
          <w:sz w:val="26"/>
          <w:szCs w:val="26"/>
        </w:rPr>
        <w:t xml:space="preserve"> către Beneficiar toate drepturile patrimoniale de autor asupra codului sursă, documentației tehnice, materialelor auxiliare și oricăror derivate rezultate din activitatea de dezvoltare, inclusiv, dar fără a se limita la: dreptul de reproducere, distribuire, închiriere, împrumut, comunicare publică, difuzare, import, traducere, adaptare, transformare, precum și dreptul de utilizare și exploatare în orice mod a produsului software.</w:t>
      </w:r>
    </w:p>
    <w:p w14:paraId="539EC524" w14:textId="231A2C58" w:rsidR="00495ADB" w:rsidRPr="00495ADB" w:rsidRDefault="00495ADB" w:rsidP="00511DC3">
      <w:pPr>
        <w:pStyle w:val="Bulinebune"/>
        <w:numPr>
          <w:ilvl w:val="0"/>
          <w:numId w:val="41"/>
        </w:numPr>
        <w:tabs>
          <w:tab w:val="left" w:pos="993"/>
        </w:tabs>
        <w:spacing w:line="276" w:lineRule="auto"/>
        <w:ind w:left="426" w:hanging="426"/>
        <w:rPr>
          <w:rFonts w:ascii="Times New Roman" w:hAnsi="Times New Roman" w:cs="Times New Roman"/>
          <w:sz w:val="26"/>
          <w:szCs w:val="26"/>
        </w:rPr>
      </w:pPr>
      <w:r w:rsidRPr="00495ADB">
        <w:rPr>
          <w:rFonts w:ascii="Times New Roman" w:hAnsi="Times New Roman" w:cs="Times New Roman"/>
          <w:b/>
          <w:bCs/>
          <w:sz w:val="26"/>
          <w:szCs w:val="26"/>
        </w:rPr>
        <w:t>Durata și teritoriul</w:t>
      </w:r>
    </w:p>
    <w:p w14:paraId="1035E931" w14:textId="41367DD0" w:rsidR="00495ADB" w:rsidRPr="00495ADB" w:rsidRDefault="00495ADB" w:rsidP="00511DC3">
      <w:pPr>
        <w:pStyle w:val="Bulinebune"/>
        <w:numPr>
          <w:ilvl w:val="0"/>
          <w:numId w:val="0"/>
        </w:numPr>
        <w:tabs>
          <w:tab w:val="left" w:pos="993"/>
        </w:tabs>
        <w:spacing w:line="276" w:lineRule="auto"/>
        <w:rPr>
          <w:rFonts w:ascii="Times New Roman" w:hAnsi="Times New Roman" w:cs="Times New Roman"/>
          <w:sz w:val="26"/>
          <w:szCs w:val="26"/>
        </w:rPr>
      </w:pPr>
      <w:r w:rsidRPr="00495ADB">
        <w:rPr>
          <w:rFonts w:ascii="Times New Roman" w:hAnsi="Times New Roman" w:cs="Times New Roman"/>
          <w:sz w:val="26"/>
          <w:szCs w:val="26"/>
        </w:rPr>
        <w:t xml:space="preserve">Cesionarea se face </w:t>
      </w:r>
      <w:r w:rsidRPr="00495ADB">
        <w:rPr>
          <w:rFonts w:ascii="Times New Roman" w:hAnsi="Times New Roman" w:cs="Times New Roman"/>
          <w:b/>
          <w:bCs/>
          <w:sz w:val="26"/>
          <w:szCs w:val="26"/>
        </w:rPr>
        <w:t>pentru întreaga durată de protecție legală a drepturilor patrimoniale de autor</w:t>
      </w:r>
      <w:r w:rsidRPr="00495ADB">
        <w:rPr>
          <w:rFonts w:ascii="Times New Roman" w:hAnsi="Times New Roman" w:cs="Times New Roman"/>
          <w:sz w:val="26"/>
          <w:szCs w:val="26"/>
        </w:rPr>
        <w:t xml:space="preserve">, prevăzută de legislația Republicii Moldova și convențiile internaționale aplicabile, și este valabilă </w:t>
      </w:r>
      <w:r w:rsidRPr="00495ADB">
        <w:rPr>
          <w:rFonts w:ascii="Times New Roman" w:hAnsi="Times New Roman" w:cs="Times New Roman"/>
          <w:b/>
          <w:bCs/>
          <w:sz w:val="26"/>
          <w:szCs w:val="26"/>
        </w:rPr>
        <w:t>pe un teritoriu nelimitat geografic</w:t>
      </w:r>
      <w:r w:rsidRPr="00495ADB">
        <w:rPr>
          <w:rFonts w:ascii="Times New Roman" w:hAnsi="Times New Roman" w:cs="Times New Roman"/>
          <w:sz w:val="26"/>
          <w:szCs w:val="26"/>
        </w:rPr>
        <w:t>.</w:t>
      </w:r>
    </w:p>
    <w:p w14:paraId="18927E6B" w14:textId="7E57D8CC" w:rsidR="00495ADB" w:rsidRPr="00495ADB" w:rsidRDefault="00495ADB" w:rsidP="00511DC3">
      <w:pPr>
        <w:pStyle w:val="Bulinebune"/>
        <w:numPr>
          <w:ilvl w:val="0"/>
          <w:numId w:val="41"/>
        </w:numPr>
        <w:tabs>
          <w:tab w:val="left" w:pos="993"/>
        </w:tabs>
        <w:spacing w:line="276" w:lineRule="auto"/>
        <w:ind w:left="426" w:hanging="426"/>
        <w:rPr>
          <w:rFonts w:ascii="Times New Roman" w:hAnsi="Times New Roman" w:cs="Times New Roman"/>
          <w:sz w:val="26"/>
          <w:szCs w:val="26"/>
        </w:rPr>
      </w:pPr>
      <w:r w:rsidRPr="00495ADB">
        <w:rPr>
          <w:rFonts w:ascii="Times New Roman" w:hAnsi="Times New Roman" w:cs="Times New Roman"/>
          <w:b/>
          <w:bCs/>
          <w:sz w:val="26"/>
          <w:szCs w:val="26"/>
        </w:rPr>
        <w:t>Interdicții pentru Prestator</w:t>
      </w:r>
    </w:p>
    <w:p w14:paraId="3D538DF5" w14:textId="4C15CED2" w:rsidR="00495ADB" w:rsidRDefault="00495ADB" w:rsidP="00511DC3">
      <w:pPr>
        <w:pStyle w:val="Bulinebune"/>
        <w:numPr>
          <w:ilvl w:val="0"/>
          <w:numId w:val="0"/>
        </w:numPr>
        <w:tabs>
          <w:tab w:val="left" w:pos="993"/>
        </w:tabs>
        <w:ind w:left="851" w:hanging="426"/>
        <w:rPr>
          <w:rFonts w:ascii="Times New Roman" w:hAnsi="Times New Roman" w:cs="Times New Roman"/>
          <w:sz w:val="26"/>
          <w:szCs w:val="26"/>
        </w:rPr>
      </w:pPr>
      <w:r w:rsidRPr="00495ADB">
        <w:rPr>
          <w:rFonts w:ascii="Times New Roman" w:hAnsi="Times New Roman" w:cs="Times New Roman"/>
          <w:sz w:val="26"/>
          <w:szCs w:val="26"/>
        </w:rPr>
        <w:t>Prestatorul declară și garantează că:</w:t>
      </w:r>
    </w:p>
    <w:p w14:paraId="619A259F" w14:textId="2585F288" w:rsidR="00495ADB" w:rsidRDefault="00495ADB" w:rsidP="00511DC3">
      <w:pPr>
        <w:pStyle w:val="Bulinebune"/>
        <w:ind w:left="851" w:hanging="426"/>
        <w:rPr>
          <w:rFonts w:ascii="Times New Roman" w:hAnsi="Times New Roman" w:cs="Times New Roman"/>
          <w:sz w:val="26"/>
          <w:szCs w:val="26"/>
        </w:rPr>
      </w:pPr>
      <w:r w:rsidRPr="00495ADB">
        <w:rPr>
          <w:rFonts w:ascii="Times New Roman" w:hAnsi="Times New Roman" w:cs="Times New Roman"/>
          <w:sz w:val="26"/>
          <w:szCs w:val="26"/>
        </w:rPr>
        <w:t xml:space="preserve">nu va păstra, utiliza, difuza, multiplica, publica, </w:t>
      </w:r>
      <w:proofErr w:type="spellStart"/>
      <w:r w:rsidRPr="00495ADB">
        <w:rPr>
          <w:rFonts w:ascii="Times New Roman" w:hAnsi="Times New Roman" w:cs="Times New Roman"/>
          <w:sz w:val="26"/>
          <w:szCs w:val="26"/>
        </w:rPr>
        <w:t>sublicenția</w:t>
      </w:r>
      <w:proofErr w:type="spellEnd"/>
      <w:r w:rsidRPr="00495ADB">
        <w:rPr>
          <w:rFonts w:ascii="Times New Roman" w:hAnsi="Times New Roman" w:cs="Times New Roman"/>
          <w:sz w:val="26"/>
          <w:szCs w:val="26"/>
        </w:rPr>
        <w:t xml:space="preserve"> sau vinde, în tot sau în parte, produsul software sau codul sursă aferent</w:t>
      </w:r>
      <w:r>
        <w:rPr>
          <w:rFonts w:ascii="Times New Roman" w:hAnsi="Times New Roman" w:cs="Times New Roman"/>
          <w:sz w:val="26"/>
          <w:szCs w:val="26"/>
        </w:rPr>
        <w:t>;</w:t>
      </w:r>
    </w:p>
    <w:p w14:paraId="48BD81BA" w14:textId="597C4ED7" w:rsidR="00495ADB" w:rsidRDefault="00495ADB" w:rsidP="00511DC3">
      <w:pPr>
        <w:pStyle w:val="Bulinebune"/>
        <w:ind w:left="851" w:hanging="426"/>
        <w:rPr>
          <w:rFonts w:ascii="Times New Roman" w:hAnsi="Times New Roman" w:cs="Times New Roman"/>
          <w:sz w:val="26"/>
          <w:szCs w:val="26"/>
        </w:rPr>
      </w:pPr>
      <w:r w:rsidRPr="00495ADB">
        <w:rPr>
          <w:rFonts w:ascii="Times New Roman" w:hAnsi="Times New Roman" w:cs="Times New Roman"/>
          <w:sz w:val="26"/>
          <w:szCs w:val="26"/>
        </w:rPr>
        <w:lastRenderedPageBreak/>
        <w:t>nu va reutiliza, adapta sau integra în alte proiecte codul sursă dezvoltat pentru Beneficiar, decât cu acordul scris și prealabil al acestuia;</w:t>
      </w:r>
    </w:p>
    <w:p w14:paraId="4DC2ECCA" w14:textId="2A42C8EF" w:rsidR="00495ADB" w:rsidRPr="00495ADB" w:rsidRDefault="00495ADB" w:rsidP="00511DC3">
      <w:pPr>
        <w:pStyle w:val="Bulinebune"/>
        <w:ind w:left="851" w:hanging="426"/>
        <w:rPr>
          <w:rFonts w:ascii="Times New Roman" w:hAnsi="Times New Roman" w:cs="Times New Roman"/>
          <w:sz w:val="26"/>
          <w:szCs w:val="26"/>
        </w:rPr>
      </w:pPr>
      <w:r>
        <w:rPr>
          <w:rFonts w:ascii="Times New Roman" w:hAnsi="Times New Roman" w:cs="Times New Roman"/>
          <w:sz w:val="26"/>
          <w:szCs w:val="26"/>
        </w:rPr>
        <w:t>n</w:t>
      </w:r>
      <w:r w:rsidRPr="00495ADB">
        <w:rPr>
          <w:rFonts w:ascii="Times New Roman" w:hAnsi="Times New Roman" w:cs="Times New Roman"/>
          <w:sz w:val="26"/>
          <w:szCs w:val="26"/>
        </w:rPr>
        <w:t>u va revendica vreun drept patrimonial asupra codului sursă, produsului software sau materialelor aferente</w:t>
      </w:r>
      <w:r>
        <w:rPr>
          <w:rFonts w:ascii="Times New Roman" w:hAnsi="Times New Roman" w:cs="Times New Roman"/>
          <w:sz w:val="26"/>
          <w:szCs w:val="26"/>
        </w:rPr>
        <w:t>;</w:t>
      </w:r>
    </w:p>
    <w:p w14:paraId="4FE8F1D1" w14:textId="26182C2F" w:rsidR="00495ADB" w:rsidRPr="00495ADB" w:rsidRDefault="00495ADB" w:rsidP="00511DC3">
      <w:pPr>
        <w:pStyle w:val="Bulinebune"/>
        <w:numPr>
          <w:ilvl w:val="0"/>
          <w:numId w:val="41"/>
        </w:numPr>
        <w:tabs>
          <w:tab w:val="left" w:pos="993"/>
        </w:tabs>
        <w:spacing w:line="276" w:lineRule="auto"/>
        <w:ind w:left="426" w:hanging="426"/>
        <w:rPr>
          <w:rFonts w:ascii="Times New Roman" w:hAnsi="Times New Roman" w:cs="Times New Roman"/>
          <w:sz w:val="26"/>
          <w:szCs w:val="26"/>
        </w:rPr>
      </w:pPr>
      <w:r w:rsidRPr="00495ADB">
        <w:rPr>
          <w:rFonts w:ascii="Times New Roman" w:hAnsi="Times New Roman" w:cs="Times New Roman"/>
          <w:b/>
          <w:bCs/>
          <w:sz w:val="26"/>
          <w:szCs w:val="26"/>
        </w:rPr>
        <w:t>Drepturi morale</w:t>
      </w:r>
    </w:p>
    <w:p w14:paraId="39AEA9F6" w14:textId="1BABFADB" w:rsidR="00495ADB" w:rsidRPr="00495ADB" w:rsidRDefault="00495ADB" w:rsidP="00511DC3">
      <w:pPr>
        <w:pStyle w:val="Bulinebune"/>
        <w:numPr>
          <w:ilvl w:val="0"/>
          <w:numId w:val="0"/>
        </w:numPr>
        <w:tabs>
          <w:tab w:val="left" w:pos="993"/>
        </w:tabs>
        <w:spacing w:line="276" w:lineRule="auto"/>
        <w:rPr>
          <w:rFonts w:ascii="Times New Roman" w:hAnsi="Times New Roman" w:cs="Times New Roman"/>
          <w:sz w:val="26"/>
          <w:szCs w:val="26"/>
        </w:rPr>
      </w:pPr>
      <w:r w:rsidRPr="00495ADB">
        <w:rPr>
          <w:rFonts w:ascii="Times New Roman" w:hAnsi="Times New Roman" w:cs="Times New Roman"/>
          <w:sz w:val="26"/>
          <w:szCs w:val="26"/>
        </w:rPr>
        <w:t xml:space="preserve">Prestatorul își păstrează drepturile morale de autor, conform </w:t>
      </w:r>
      <w:r w:rsidR="00EE1375" w:rsidRPr="00495ADB">
        <w:rPr>
          <w:rFonts w:ascii="Times New Roman" w:hAnsi="Times New Roman" w:cs="Times New Roman"/>
          <w:sz w:val="26"/>
          <w:szCs w:val="26"/>
        </w:rPr>
        <w:t>Legi</w:t>
      </w:r>
      <w:r w:rsidR="00EE1375">
        <w:rPr>
          <w:rFonts w:ascii="Times New Roman" w:hAnsi="Times New Roman" w:cs="Times New Roman"/>
          <w:sz w:val="26"/>
          <w:szCs w:val="26"/>
        </w:rPr>
        <w:t>i</w:t>
      </w:r>
      <w:r w:rsidRPr="00495ADB">
        <w:rPr>
          <w:rFonts w:ascii="Times New Roman" w:hAnsi="Times New Roman" w:cs="Times New Roman"/>
          <w:sz w:val="26"/>
          <w:szCs w:val="26"/>
        </w:rPr>
        <w:t xml:space="preserve"> nr. 139/2010, dar se obligă să nu exercite aceste drepturi într-un mod care ar putea afecta în vreun fel exploatarea exclusivă a produsului software de către Beneficiar</w:t>
      </w:r>
      <w:r w:rsidR="00EE1375">
        <w:rPr>
          <w:rFonts w:ascii="Times New Roman" w:hAnsi="Times New Roman" w:cs="Times New Roman"/>
          <w:sz w:val="26"/>
          <w:szCs w:val="26"/>
        </w:rPr>
        <w:t>.</w:t>
      </w:r>
    </w:p>
    <w:p w14:paraId="64B11EE4" w14:textId="77777777" w:rsidR="00AC406C" w:rsidRPr="00707DB3" w:rsidRDefault="00AC406C" w:rsidP="00B0701F"/>
    <w:p w14:paraId="7EA80777" w14:textId="2900D099" w:rsidR="001202A2" w:rsidRPr="00B0701F" w:rsidRDefault="00DC5B85" w:rsidP="00B0701F">
      <w:pPr>
        <w:pStyle w:val="a4"/>
        <w:numPr>
          <w:ilvl w:val="0"/>
          <w:numId w:val="26"/>
        </w:numPr>
        <w:rPr>
          <w:b/>
          <w:bCs/>
        </w:rPr>
      </w:pPr>
      <w:r>
        <w:t xml:space="preserve"> </w:t>
      </w:r>
      <w:r w:rsidR="001202A2" w:rsidRPr="00B0701F">
        <w:rPr>
          <w:b/>
          <w:bCs/>
        </w:rPr>
        <w:t>Produsul final și componentele livrabile</w:t>
      </w:r>
    </w:p>
    <w:p w14:paraId="0F334E01" w14:textId="77777777" w:rsidR="001202A2" w:rsidRPr="00511239" w:rsidRDefault="001202A2" w:rsidP="007C0A1E">
      <w:pPr>
        <w:pStyle w:val="Bulinebune"/>
        <w:numPr>
          <w:ilvl w:val="0"/>
          <w:numId w:val="0"/>
        </w:numPr>
        <w:tabs>
          <w:tab w:val="left" w:pos="993"/>
        </w:tabs>
        <w:spacing w:line="276" w:lineRule="auto"/>
        <w:rPr>
          <w:rFonts w:ascii="Times New Roman" w:hAnsi="Times New Roman" w:cs="Times New Roman"/>
          <w:sz w:val="26"/>
          <w:szCs w:val="26"/>
        </w:rPr>
      </w:pPr>
      <w:r w:rsidRPr="00511239">
        <w:rPr>
          <w:rFonts w:ascii="Times New Roman" w:hAnsi="Times New Roman" w:cs="Times New Roman"/>
          <w:sz w:val="26"/>
          <w:szCs w:val="26"/>
        </w:rPr>
        <w:t xml:space="preserve">Produsul final (SI „e-Vinieta”) e format din artefactele software și de documentare a sistemului precum și de transferul de cunoștințe către deținătorul și administratorul sistemului. </w:t>
      </w:r>
    </w:p>
    <w:p w14:paraId="3E4433E3" w14:textId="77777777" w:rsidR="001202A2" w:rsidRPr="00511239" w:rsidRDefault="001202A2" w:rsidP="007C0A1E">
      <w:pPr>
        <w:pStyle w:val="Bulinebune"/>
        <w:numPr>
          <w:ilvl w:val="0"/>
          <w:numId w:val="0"/>
        </w:numPr>
        <w:tabs>
          <w:tab w:val="left" w:pos="993"/>
        </w:tabs>
        <w:spacing w:line="276" w:lineRule="auto"/>
        <w:rPr>
          <w:rFonts w:ascii="Times New Roman" w:hAnsi="Times New Roman" w:cs="Times New Roman"/>
          <w:sz w:val="26"/>
          <w:szCs w:val="26"/>
        </w:rPr>
      </w:pPr>
      <w:r w:rsidRPr="00511239">
        <w:rPr>
          <w:rFonts w:ascii="Times New Roman" w:hAnsi="Times New Roman" w:cs="Times New Roman"/>
          <w:sz w:val="26"/>
          <w:szCs w:val="26"/>
        </w:rPr>
        <w:t>Artefactele aferente livrabilelor sunt indicate în tabelul 9.1.</w:t>
      </w:r>
    </w:p>
    <w:p w14:paraId="598755CB" w14:textId="77777777" w:rsidR="001202A2" w:rsidRPr="00511239" w:rsidRDefault="001202A2" w:rsidP="00B0701F">
      <w:r w:rsidRPr="00086787">
        <w:rPr>
          <w:color w:val="004F88"/>
        </w:rPr>
        <w:t>Tabelul 9.1.</w:t>
      </w:r>
      <w:r w:rsidRPr="00511239">
        <w:t xml:space="preserve"> </w:t>
      </w:r>
      <w:r w:rsidRPr="00B0701F">
        <w:rPr>
          <w:i/>
          <w:iCs/>
        </w:rPr>
        <w:t>Artefactele livrate pentru SI „e-Vinieta”</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40"/>
        <w:gridCol w:w="8124"/>
      </w:tblGrid>
      <w:tr w:rsidR="00DC5B85" w:rsidRPr="00707DB3" w14:paraId="76523FFE" w14:textId="77777777" w:rsidTr="00DC5B85">
        <w:trPr>
          <w:tblHeader/>
        </w:trPr>
        <w:tc>
          <w:tcPr>
            <w:tcW w:w="840" w:type="pct"/>
            <w:shd w:val="clear" w:color="auto" w:fill="D9D9D9" w:themeFill="background1" w:themeFillShade="D9"/>
          </w:tcPr>
          <w:p w14:paraId="37F32DC7" w14:textId="24A6BE84" w:rsidR="00DC5B85" w:rsidRPr="00DC5B85" w:rsidRDefault="00DC5B85" w:rsidP="00B0701F">
            <w:r w:rsidRPr="00DC5B85">
              <w:t>I</w:t>
            </w:r>
            <w:r w:rsidR="002B191B">
              <w:t>D</w:t>
            </w:r>
          </w:p>
        </w:tc>
        <w:tc>
          <w:tcPr>
            <w:tcW w:w="4160" w:type="pct"/>
            <w:shd w:val="clear" w:color="auto" w:fill="D9D9D9" w:themeFill="background1" w:themeFillShade="D9"/>
          </w:tcPr>
          <w:p w14:paraId="598C4C26" w14:textId="77777777" w:rsidR="00DC5B85" w:rsidRPr="00DC5B85" w:rsidRDefault="00DC5B85" w:rsidP="00B0701F">
            <w:r w:rsidRPr="00DC5B85">
              <w:t>Descrierea succintă a artefactului</w:t>
            </w:r>
          </w:p>
        </w:tc>
      </w:tr>
      <w:tr w:rsidR="00DC5B85" w:rsidRPr="00707DB3" w14:paraId="5EF1E438" w14:textId="77777777" w:rsidTr="00DC5B85">
        <w:tc>
          <w:tcPr>
            <w:tcW w:w="840" w:type="pct"/>
            <w:vAlign w:val="center"/>
          </w:tcPr>
          <w:p w14:paraId="4C6DEC95" w14:textId="77777777" w:rsidR="00DC5B85" w:rsidRPr="00707DB3" w:rsidRDefault="00DC5B85" w:rsidP="00B0701F">
            <w:pPr>
              <w:pStyle w:val="a4"/>
              <w:numPr>
                <w:ilvl w:val="0"/>
                <w:numId w:val="20"/>
              </w:numPr>
            </w:pPr>
          </w:p>
        </w:tc>
        <w:tc>
          <w:tcPr>
            <w:tcW w:w="4160" w:type="pct"/>
          </w:tcPr>
          <w:p w14:paraId="6DA49B97" w14:textId="77777777" w:rsidR="00DC5B85" w:rsidRPr="00707DB3" w:rsidRDefault="00DC5B85" w:rsidP="00B0701F">
            <w:pPr>
              <w:rPr>
                <w:b/>
                <w:bCs/>
              </w:rPr>
            </w:pPr>
            <w:r w:rsidRPr="00707DB3">
              <w:t>Codul sursă complet al modulelor și componentelor necesare compilării produsului program livrat.</w:t>
            </w:r>
          </w:p>
        </w:tc>
      </w:tr>
      <w:tr w:rsidR="00DC5B85" w:rsidRPr="00707DB3" w14:paraId="58D6C34F" w14:textId="77777777" w:rsidTr="00DC5B85">
        <w:tc>
          <w:tcPr>
            <w:tcW w:w="840" w:type="pct"/>
            <w:vAlign w:val="center"/>
          </w:tcPr>
          <w:p w14:paraId="00CD15A2" w14:textId="77777777" w:rsidR="00DC5B85" w:rsidRPr="00393DB1" w:rsidRDefault="00DC5B85" w:rsidP="00B0701F">
            <w:pPr>
              <w:pStyle w:val="a4"/>
              <w:numPr>
                <w:ilvl w:val="0"/>
                <w:numId w:val="20"/>
              </w:numPr>
            </w:pPr>
          </w:p>
        </w:tc>
        <w:tc>
          <w:tcPr>
            <w:tcW w:w="4160" w:type="pct"/>
          </w:tcPr>
          <w:p w14:paraId="29FC8DC0" w14:textId="4973B9FA" w:rsidR="00DC5B85" w:rsidRPr="004D64A2" w:rsidRDefault="00DC5B85" w:rsidP="00B0701F">
            <w:r>
              <w:t>Documentarea lucrărilor efectuate privind elaborarea structurii actualizate a bazei de date pentru SI e-Vinieta  și procesele de migrare a informației. Documentarea structurii finale a bazei de date finale.</w:t>
            </w:r>
          </w:p>
        </w:tc>
      </w:tr>
      <w:tr w:rsidR="00DC5B85" w:rsidRPr="00707DB3" w14:paraId="44D0F62E" w14:textId="77777777" w:rsidTr="00DC5B85">
        <w:tc>
          <w:tcPr>
            <w:tcW w:w="840" w:type="pct"/>
            <w:vAlign w:val="center"/>
          </w:tcPr>
          <w:p w14:paraId="420F8F42" w14:textId="77777777" w:rsidR="00DC5B85" w:rsidRPr="00707DB3" w:rsidRDefault="00DC5B85" w:rsidP="00B0701F">
            <w:pPr>
              <w:pStyle w:val="a4"/>
              <w:numPr>
                <w:ilvl w:val="0"/>
                <w:numId w:val="20"/>
              </w:numPr>
            </w:pPr>
          </w:p>
        </w:tc>
        <w:tc>
          <w:tcPr>
            <w:tcW w:w="4160" w:type="pct"/>
          </w:tcPr>
          <w:p w14:paraId="5B6174F6" w14:textId="77777777" w:rsidR="00DC5B85" w:rsidRPr="00707DB3" w:rsidRDefault="00DC5B85" w:rsidP="00B0701F">
            <w:pPr>
              <w:rPr>
                <w:b/>
                <w:bCs/>
              </w:rPr>
            </w:pPr>
            <w:r w:rsidRPr="00707DB3">
              <w:t>Produsul final împachetat pentru instalare facilă în mediul tehnologic propus.</w:t>
            </w:r>
          </w:p>
        </w:tc>
      </w:tr>
      <w:tr w:rsidR="00DC5B85" w:rsidRPr="00707DB3" w14:paraId="225874CF" w14:textId="77777777" w:rsidTr="00DC5B85">
        <w:tc>
          <w:tcPr>
            <w:tcW w:w="840" w:type="pct"/>
            <w:vAlign w:val="center"/>
          </w:tcPr>
          <w:p w14:paraId="1F81235F" w14:textId="77777777" w:rsidR="00DC5B85" w:rsidRPr="00707DB3" w:rsidRDefault="00DC5B85" w:rsidP="00B0701F">
            <w:pPr>
              <w:pStyle w:val="a4"/>
              <w:numPr>
                <w:ilvl w:val="0"/>
                <w:numId w:val="20"/>
              </w:numPr>
            </w:pPr>
          </w:p>
        </w:tc>
        <w:tc>
          <w:tcPr>
            <w:tcW w:w="4160" w:type="pct"/>
          </w:tcPr>
          <w:p w14:paraId="2582B4A2" w14:textId="77777777" w:rsidR="00DC5B85" w:rsidRPr="00707DB3" w:rsidRDefault="00DC5B85" w:rsidP="00B0701F">
            <w:pPr>
              <w:rPr>
                <w:b/>
                <w:bCs/>
              </w:rPr>
            </w:pPr>
            <w:r w:rsidRPr="00707DB3">
              <w:t>Sarcina tehnică actualizată și completată.</w:t>
            </w:r>
          </w:p>
        </w:tc>
      </w:tr>
      <w:tr w:rsidR="00DC5B85" w:rsidRPr="00707DB3" w14:paraId="51697FF9" w14:textId="77777777" w:rsidTr="00DC5B85">
        <w:tc>
          <w:tcPr>
            <w:tcW w:w="840" w:type="pct"/>
            <w:vAlign w:val="center"/>
          </w:tcPr>
          <w:p w14:paraId="3685E764" w14:textId="77777777" w:rsidR="00DC5B85" w:rsidRPr="00EF71D1" w:rsidRDefault="00DC5B85" w:rsidP="00B0701F">
            <w:pPr>
              <w:pStyle w:val="a4"/>
              <w:numPr>
                <w:ilvl w:val="0"/>
                <w:numId w:val="20"/>
              </w:numPr>
            </w:pPr>
          </w:p>
        </w:tc>
        <w:tc>
          <w:tcPr>
            <w:tcW w:w="4160" w:type="pct"/>
          </w:tcPr>
          <w:p w14:paraId="1842B013" w14:textId="77777777" w:rsidR="00DC5B85" w:rsidRPr="00EF71D1" w:rsidRDefault="00DC5B85" w:rsidP="00B0701F">
            <w:pPr>
              <w:rPr>
                <w:b/>
                <w:bCs/>
              </w:rPr>
            </w:pPr>
            <w:r w:rsidRPr="00EF71D1">
              <w:t>Modificarea și completarea proiectului tehnic (SRS+SDD).</w:t>
            </w:r>
          </w:p>
        </w:tc>
      </w:tr>
      <w:tr w:rsidR="00DC5B85" w:rsidRPr="00707DB3" w14:paraId="1B46429B" w14:textId="77777777" w:rsidTr="00DC5B85">
        <w:tc>
          <w:tcPr>
            <w:tcW w:w="840" w:type="pct"/>
            <w:vAlign w:val="center"/>
          </w:tcPr>
          <w:p w14:paraId="575F60B4" w14:textId="77777777" w:rsidR="00DC5B85" w:rsidRPr="00707DB3" w:rsidRDefault="00DC5B85" w:rsidP="00B0701F">
            <w:pPr>
              <w:pStyle w:val="a4"/>
              <w:numPr>
                <w:ilvl w:val="0"/>
                <w:numId w:val="20"/>
              </w:numPr>
            </w:pPr>
          </w:p>
        </w:tc>
        <w:tc>
          <w:tcPr>
            <w:tcW w:w="4160" w:type="pct"/>
          </w:tcPr>
          <w:p w14:paraId="04AA7B3B" w14:textId="77777777" w:rsidR="00DC5B85" w:rsidRPr="00707DB3" w:rsidRDefault="00DC5B85" w:rsidP="00B0701F">
            <w:pPr>
              <w:rPr>
                <w:b/>
                <w:bCs/>
              </w:rPr>
            </w:pPr>
            <w:r w:rsidRPr="00707DB3">
              <w:t>Modificarea și completarea documentului privind configurarea și desfășurarea sistemului (</w:t>
            </w:r>
            <w:proofErr w:type="spellStart"/>
            <w:r w:rsidRPr="00707DB3">
              <w:t>deployment</w:t>
            </w:r>
            <w:proofErr w:type="spellEnd"/>
            <w:r w:rsidRPr="00707DB3">
              <w:t>).</w:t>
            </w:r>
          </w:p>
        </w:tc>
      </w:tr>
      <w:tr w:rsidR="00DC5B85" w:rsidRPr="00707DB3" w14:paraId="6DDC59C9" w14:textId="77777777" w:rsidTr="00DC5B85">
        <w:tc>
          <w:tcPr>
            <w:tcW w:w="840" w:type="pct"/>
            <w:vAlign w:val="center"/>
          </w:tcPr>
          <w:p w14:paraId="7175EDCF" w14:textId="77777777" w:rsidR="00DC5B85" w:rsidRPr="00707DB3" w:rsidRDefault="00DC5B85" w:rsidP="00B0701F">
            <w:pPr>
              <w:pStyle w:val="a4"/>
              <w:numPr>
                <w:ilvl w:val="0"/>
                <w:numId w:val="20"/>
              </w:numPr>
            </w:pPr>
          </w:p>
        </w:tc>
        <w:tc>
          <w:tcPr>
            <w:tcW w:w="4160" w:type="pct"/>
          </w:tcPr>
          <w:p w14:paraId="79BD4A67" w14:textId="77777777" w:rsidR="00DC5B85" w:rsidRPr="00707DB3" w:rsidRDefault="00DC5B85" w:rsidP="00B0701F">
            <w:pPr>
              <w:rPr>
                <w:b/>
                <w:bCs/>
              </w:rPr>
            </w:pPr>
            <w:r w:rsidRPr="00707DB3">
              <w:t>Modificarea și completarea</w:t>
            </w:r>
            <w:r>
              <w:t xml:space="preserve"> ghidului utilizatorului (</w:t>
            </w:r>
            <w:proofErr w:type="spellStart"/>
            <w:r>
              <w:t>user</w:t>
            </w:r>
            <w:proofErr w:type="spellEnd"/>
            <w:r>
              <w:t xml:space="preserve"> </w:t>
            </w:r>
            <w:proofErr w:type="spellStart"/>
            <w:r>
              <w:t>guide</w:t>
            </w:r>
            <w:proofErr w:type="spellEnd"/>
            <w:r>
              <w:t xml:space="preserve">), ghidului administratorului, ghidului utilizatorului intern, ghidul de achitare a vinietei prin serviciul </w:t>
            </w:r>
            <w:proofErr w:type="spellStart"/>
            <w:r>
              <w:t>MPay</w:t>
            </w:r>
            <w:proofErr w:type="spellEnd"/>
            <w:r w:rsidRPr="00707DB3">
              <w:t>.</w:t>
            </w:r>
          </w:p>
        </w:tc>
      </w:tr>
      <w:tr w:rsidR="00DC5B85" w:rsidRPr="00707DB3" w14:paraId="222C079F" w14:textId="77777777" w:rsidTr="00DC5B85">
        <w:tc>
          <w:tcPr>
            <w:tcW w:w="840" w:type="pct"/>
            <w:vAlign w:val="center"/>
          </w:tcPr>
          <w:p w14:paraId="396D6456" w14:textId="77777777" w:rsidR="00DC5B85" w:rsidRPr="00707DB3" w:rsidRDefault="00DC5B85" w:rsidP="00B0701F">
            <w:pPr>
              <w:pStyle w:val="a4"/>
              <w:numPr>
                <w:ilvl w:val="0"/>
                <w:numId w:val="20"/>
              </w:numPr>
            </w:pPr>
          </w:p>
        </w:tc>
        <w:tc>
          <w:tcPr>
            <w:tcW w:w="4160" w:type="pct"/>
          </w:tcPr>
          <w:p w14:paraId="3CCD11AE" w14:textId="7A3E2D2C" w:rsidR="00DC5B85" w:rsidRPr="00707DB3" w:rsidRDefault="00DC5B85" w:rsidP="00B0701F">
            <w:pPr>
              <w:rPr>
                <w:b/>
                <w:bCs/>
              </w:rPr>
            </w:pPr>
            <w:r w:rsidRPr="00707DB3">
              <w:t>Modificarea și completarea</w:t>
            </w:r>
            <w:r>
              <w:t xml:space="preserve"> </w:t>
            </w:r>
            <w:r w:rsidRPr="00EF71D1">
              <w:t>ghidului</w:t>
            </w:r>
            <w:r w:rsidRPr="00707DB3">
              <w:t xml:space="preserve"> Administratorului (inclusiv planul de contingență).</w:t>
            </w:r>
          </w:p>
        </w:tc>
      </w:tr>
      <w:tr w:rsidR="00DC5B85" w:rsidRPr="00707DB3" w14:paraId="6661D9B0" w14:textId="77777777" w:rsidTr="00DC5B85">
        <w:tc>
          <w:tcPr>
            <w:tcW w:w="840" w:type="pct"/>
            <w:vAlign w:val="center"/>
          </w:tcPr>
          <w:p w14:paraId="0E2D1636" w14:textId="77777777" w:rsidR="00DC5B85" w:rsidRPr="00707DB3" w:rsidRDefault="00DC5B85" w:rsidP="00B0701F">
            <w:pPr>
              <w:pStyle w:val="a4"/>
              <w:numPr>
                <w:ilvl w:val="0"/>
                <w:numId w:val="20"/>
              </w:numPr>
            </w:pPr>
          </w:p>
        </w:tc>
        <w:tc>
          <w:tcPr>
            <w:tcW w:w="4160" w:type="pct"/>
          </w:tcPr>
          <w:p w14:paraId="5EC5D3F9" w14:textId="77777777" w:rsidR="00DC5B85" w:rsidRPr="00707DB3" w:rsidRDefault="00DC5B85" w:rsidP="00B0701F">
            <w:pPr>
              <w:rPr>
                <w:b/>
                <w:bCs/>
              </w:rPr>
            </w:pPr>
            <w:r w:rsidRPr="00707DB3">
              <w:t>Totalitatea materialelor aferente instruirii utilizatorilor .</w:t>
            </w:r>
          </w:p>
        </w:tc>
      </w:tr>
      <w:tr w:rsidR="00DC5B85" w:rsidRPr="00707DB3" w14:paraId="6743FB12" w14:textId="77777777" w:rsidTr="00DC5B85">
        <w:tc>
          <w:tcPr>
            <w:tcW w:w="840" w:type="pct"/>
            <w:vAlign w:val="center"/>
          </w:tcPr>
          <w:p w14:paraId="52E913CC" w14:textId="77777777" w:rsidR="00DC5B85" w:rsidRPr="00707DB3" w:rsidRDefault="00DC5B85" w:rsidP="00B0701F">
            <w:pPr>
              <w:pStyle w:val="a4"/>
              <w:numPr>
                <w:ilvl w:val="0"/>
                <w:numId w:val="20"/>
              </w:numPr>
            </w:pPr>
          </w:p>
        </w:tc>
        <w:tc>
          <w:tcPr>
            <w:tcW w:w="4160" w:type="pct"/>
          </w:tcPr>
          <w:p w14:paraId="44A0C8CB" w14:textId="6262A076" w:rsidR="00DC5B85" w:rsidRPr="00EF71D1" w:rsidRDefault="00DC5B85" w:rsidP="00B0701F">
            <w:r w:rsidRPr="00EF71D1">
              <w:t>Completarea specificațiilor tehnice pentru interfețele publicate SI „e-Vinieta”.</w:t>
            </w:r>
          </w:p>
        </w:tc>
      </w:tr>
      <w:tr w:rsidR="00DC5B85" w:rsidRPr="00707DB3" w14:paraId="7A380E93" w14:textId="77777777" w:rsidTr="00DC5B85">
        <w:tc>
          <w:tcPr>
            <w:tcW w:w="840" w:type="pct"/>
            <w:vAlign w:val="center"/>
          </w:tcPr>
          <w:p w14:paraId="3603CDE3" w14:textId="77777777" w:rsidR="00DC5B85" w:rsidRPr="00707DB3" w:rsidRDefault="00DC5B85" w:rsidP="00B0701F">
            <w:pPr>
              <w:pStyle w:val="a4"/>
              <w:numPr>
                <w:ilvl w:val="0"/>
                <w:numId w:val="20"/>
              </w:numPr>
            </w:pPr>
          </w:p>
        </w:tc>
        <w:tc>
          <w:tcPr>
            <w:tcW w:w="4160" w:type="pct"/>
          </w:tcPr>
          <w:p w14:paraId="18687408" w14:textId="133325DE" w:rsidR="00DC5B85" w:rsidRPr="00707DB3" w:rsidRDefault="00DC5B85" w:rsidP="00B0701F">
            <w:pPr>
              <w:rPr>
                <w:b/>
                <w:bCs/>
              </w:rPr>
            </w:pPr>
            <w:r w:rsidRPr="00707DB3">
              <w:t xml:space="preserve">Totalitatea artefactelor copiate pe suport electronic </w:t>
            </w:r>
            <w:r w:rsidRPr="00393DB1">
              <w:t>(</w:t>
            </w:r>
            <w:proofErr w:type="spellStart"/>
            <w:r>
              <w:rPr>
                <w:b/>
                <w:bCs/>
              </w:rPr>
              <w:t>stick</w:t>
            </w:r>
            <w:proofErr w:type="spellEnd"/>
            <w:r>
              <w:rPr>
                <w:b/>
                <w:bCs/>
              </w:rPr>
              <w:t xml:space="preserve"> USB</w:t>
            </w:r>
            <w:r w:rsidRPr="00393DB1">
              <w:t>).</w:t>
            </w:r>
          </w:p>
        </w:tc>
      </w:tr>
    </w:tbl>
    <w:p w14:paraId="4BFE0596" w14:textId="6F348B30" w:rsidR="00511239" w:rsidRPr="00511239" w:rsidRDefault="001202A2" w:rsidP="007C0A1E">
      <w:pPr>
        <w:pStyle w:val="Bulinebune"/>
        <w:numPr>
          <w:ilvl w:val="0"/>
          <w:numId w:val="0"/>
        </w:numPr>
        <w:tabs>
          <w:tab w:val="left" w:pos="993"/>
        </w:tabs>
        <w:spacing w:line="276" w:lineRule="auto"/>
        <w:rPr>
          <w:rFonts w:ascii="Times New Roman" w:hAnsi="Times New Roman" w:cs="Times New Roman"/>
          <w:sz w:val="26"/>
          <w:szCs w:val="26"/>
        </w:rPr>
      </w:pPr>
      <w:r w:rsidRPr="00511239">
        <w:rPr>
          <w:rFonts w:ascii="Times New Roman" w:hAnsi="Times New Roman" w:cs="Times New Roman"/>
          <w:sz w:val="26"/>
          <w:szCs w:val="26"/>
        </w:rPr>
        <w:t>Adițional la artefactele aferente livrabilelor SI „e-Vinieta” vor fi prestate totalitatea serviciilor necesare transferului de cunoștințe indicate în tabelul 9.2.</w:t>
      </w:r>
    </w:p>
    <w:p w14:paraId="740437D8" w14:textId="77777777" w:rsidR="001202A2" w:rsidRPr="00511239" w:rsidRDefault="001202A2" w:rsidP="00B0701F">
      <w:r w:rsidRPr="00B4600C">
        <w:rPr>
          <w:color w:val="004F88"/>
        </w:rPr>
        <w:t>Tabelul 9.2.</w:t>
      </w:r>
      <w:r w:rsidRPr="00511239">
        <w:t xml:space="preserve"> </w:t>
      </w:r>
      <w:r w:rsidRPr="00B0701F">
        <w:rPr>
          <w:i/>
          <w:iCs/>
        </w:rPr>
        <w:t>Servicii de transfer de cunoștințe aferente artefactelor livrate</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06"/>
        <w:gridCol w:w="7518"/>
      </w:tblGrid>
      <w:tr w:rsidR="00DC5B85" w:rsidRPr="00707DB3" w14:paraId="76FE3722" w14:textId="77777777" w:rsidTr="00DC5B85">
        <w:trPr>
          <w:trHeight w:val="300"/>
          <w:tblHeader/>
        </w:trPr>
        <w:tc>
          <w:tcPr>
            <w:tcW w:w="2106" w:type="dxa"/>
            <w:shd w:val="clear" w:color="auto" w:fill="D9D9D9" w:themeFill="background1" w:themeFillShade="D9"/>
          </w:tcPr>
          <w:p w14:paraId="60DF4A9C" w14:textId="7573CCF3" w:rsidR="00DC5B85" w:rsidRPr="00DC5B85" w:rsidRDefault="00DC5B85" w:rsidP="00B0701F">
            <w:r w:rsidRPr="00DC5B85">
              <w:t>I</w:t>
            </w:r>
            <w:r w:rsidR="003F15C6">
              <w:t>D</w:t>
            </w:r>
          </w:p>
        </w:tc>
        <w:tc>
          <w:tcPr>
            <w:tcW w:w="7518" w:type="dxa"/>
            <w:shd w:val="clear" w:color="auto" w:fill="D9D9D9" w:themeFill="background1" w:themeFillShade="D9"/>
          </w:tcPr>
          <w:p w14:paraId="78768CA3" w14:textId="77777777" w:rsidR="00DC5B85" w:rsidRPr="00DC5B85" w:rsidRDefault="00DC5B85" w:rsidP="00B0701F">
            <w:r w:rsidRPr="00DC5B85">
              <w:t>Descrierea succintă a artefactului</w:t>
            </w:r>
          </w:p>
        </w:tc>
      </w:tr>
      <w:tr w:rsidR="00DC5B85" w:rsidRPr="00707DB3" w14:paraId="209DC01D" w14:textId="77777777" w:rsidTr="00DC5B85">
        <w:trPr>
          <w:trHeight w:val="300"/>
        </w:trPr>
        <w:tc>
          <w:tcPr>
            <w:tcW w:w="2106" w:type="dxa"/>
            <w:vAlign w:val="center"/>
          </w:tcPr>
          <w:p w14:paraId="1195FF2D" w14:textId="77777777" w:rsidR="00DC5B85" w:rsidRPr="00707DB3" w:rsidRDefault="00DC5B85" w:rsidP="00B0701F">
            <w:pPr>
              <w:pStyle w:val="a4"/>
              <w:rPr>
                <w:b/>
                <w:bCs/>
              </w:rPr>
            </w:pPr>
            <w:r w:rsidRPr="00707DB3">
              <w:t>DELIV.12.</w:t>
            </w:r>
          </w:p>
        </w:tc>
        <w:tc>
          <w:tcPr>
            <w:tcW w:w="7518" w:type="dxa"/>
          </w:tcPr>
          <w:p w14:paraId="233E1AFA" w14:textId="77777777" w:rsidR="00DC5B85" w:rsidRPr="00707DB3" w:rsidRDefault="00DC5B85" w:rsidP="00B0701F">
            <w:pPr>
              <w:rPr>
                <w:b/>
                <w:bCs/>
              </w:rPr>
            </w:pPr>
            <w:r w:rsidRPr="00707DB3">
              <w:t>Instruirea unui grup țintă de utilizatori și administratori.</w:t>
            </w:r>
          </w:p>
        </w:tc>
      </w:tr>
      <w:tr w:rsidR="00DC5B85" w:rsidRPr="00707DB3" w14:paraId="5AB59F20" w14:textId="77777777" w:rsidTr="00DC5B85">
        <w:trPr>
          <w:trHeight w:val="300"/>
        </w:trPr>
        <w:tc>
          <w:tcPr>
            <w:tcW w:w="2106" w:type="dxa"/>
            <w:vAlign w:val="center"/>
          </w:tcPr>
          <w:p w14:paraId="5EDFE376" w14:textId="77777777" w:rsidR="00DC5B85" w:rsidRPr="00707DB3" w:rsidRDefault="00DC5B85" w:rsidP="00B0701F">
            <w:pPr>
              <w:pStyle w:val="a4"/>
              <w:rPr>
                <w:b/>
                <w:bCs/>
              </w:rPr>
            </w:pPr>
            <w:r w:rsidRPr="00707DB3">
              <w:lastRenderedPageBreak/>
              <w:t>DELIV.13.</w:t>
            </w:r>
          </w:p>
        </w:tc>
        <w:tc>
          <w:tcPr>
            <w:tcW w:w="7518" w:type="dxa"/>
          </w:tcPr>
          <w:p w14:paraId="267E6A02" w14:textId="77777777" w:rsidR="00DC5B85" w:rsidRPr="00707DB3" w:rsidRDefault="00DC5B85" w:rsidP="00B0701F">
            <w:pPr>
              <w:rPr>
                <w:b/>
                <w:bCs/>
              </w:rPr>
            </w:pPr>
            <w:r w:rsidRPr="00707DB3">
              <w:t>Asistență în testarea de acceptare a actualizărilor și a noilor versiuni</w:t>
            </w:r>
          </w:p>
        </w:tc>
      </w:tr>
      <w:tr w:rsidR="00DC5B85" w:rsidRPr="00707DB3" w14:paraId="74EB43BB" w14:textId="77777777" w:rsidTr="00DC5B85">
        <w:trPr>
          <w:trHeight w:val="300"/>
        </w:trPr>
        <w:tc>
          <w:tcPr>
            <w:tcW w:w="2106" w:type="dxa"/>
            <w:vAlign w:val="center"/>
          </w:tcPr>
          <w:p w14:paraId="04A664A6" w14:textId="77777777" w:rsidR="00DC5B85" w:rsidRPr="00707DB3" w:rsidRDefault="00DC5B85" w:rsidP="00B0701F">
            <w:pPr>
              <w:pStyle w:val="a4"/>
              <w:rPr>
                <w:b/>
                <w:bCs/>
              </w:rPr>
            </w:pPr>
            <w:r w:rsidRPr="00707DB3">
              <w:t>DELIV.14.</w:t>
            </w:r>
          </w:p>
        </w:tc>
        <w:tc>
          <w:tcPr>
            <w:tcW w:w="7518" w:type="dxa"/>
          </w:tcPr>
          <w:p w14:paraId="235E54E3" w14:textId="77777777" w:rsidR="00DC5B85" w:rsidRPr="00707DB3" w:rsidRDefault="00DC5B85" w:rsidP="00B0701F">
            <w:pPr>
              <w:rPr>
                <w:b/>
                <w:bCs/>
              </w:rPr>
            </w:pPr>
            <w:r w:rsidRPr="00707DB3">
              <w:t>Soluționarea deficiențelor identificate la testarea de acceptare.</w:t>
            </w:r>
          </w:p>
        </w:tc>
      </w:tr>
    </w:tbl>
    <w:p w14:paraId="212EE7DF" w14:textId="77777777" w:rsidR="00AC406C" w:rsidRDefault="00AC406C" w:rsidP="00B0701F"/>
    <w:p w14:paraId="405566E9" w14:textId="2908B273" w:rsidR="00054467" w:rsidRPr="00B0701F" w:rsidRDefault="001202A2" w:rsidP="00B0701F">
      <w:pPr>
        <w:pStyle w:val="a4"/>
        <w:numPr>
          <w:ilvl w:val="0"/>
          <w:numId w:val="26"/>
        </w:numPr>
        <w:rPr>
          <w:b/>
          <w:bCs/>
        </w:rPr>
      </w:pPr>
      <w:r w:rsidRPr="00B0701F">
        <w:rPr>
          <w:b/>
          <w:bCs/>
        </w:rPr>
        <w:t>Lista solicitărilor Beneficiarului înaint</w:t>
      </w:r>
      <w:r w:rsidR="0043420C" w:rsidRPr="00B0701F">
        <w:rPr>
          <w:b/>
          <w:bCs/>
        </w:rPr>
        <w:t>at</w:t>
      </w:r>
      <w:r w:rsidRPr="00B0701F">
        <w:rPr>
          <w:b/>
          <w:bCs/>
        </w:rPr>
        <w:t>e Ofertantului</w:t>
      </w:r>
    </w:p>
    <w:tbl>
      <w:tblPr>
        <w:tblStyle w:val="a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13"/>
        <w:gridCol w:w="8221"/>
      </w:tblGrid>
      <w:tr w:rsidR="00DC5B85" w:rsidRPr="00707DB3" w14:paraId="1D7828A2" w14:textId="77777777" w:rsidTr="00DE7B0F">
        <w:tc>
          <w:tcPr>
            <w:tcW w:w="1413" w:type="dxa"/>
            <w:vAlign w:val="center"/>
          </w:tcPr>
          <w:p w14:paraId="2759D2B6" w14:textId="77777777" w:rsidR="00DC5B85" w:rsidRPr="00707DB3" w:rsidRDefault="00DC5B85" w:rsidP="00B0701F">
            <w:pPr>
              <w:pStyle w:val="a4"/>
              <w:numPr>
                <w:ilvl w:val="0"/>
                <w:numId w:val="24"/>
              </w:numPr>
            </w:pPr>
          </w:p>
        </w:tc>
        <w:tc>
          <w:tcPr>
            <w:tcW w:w="8221" w:type="dxa"/>
          </w:tcPr>
          <w:p w14:paraId="4D1799E8" w14:textId="725ED2E6" w:rsidR="00DC5B85" w:rsidRPr="00707DB3" w:rsidRDefault="00DC5B85" w:rsidP="00B0701F">
            <w:pPr>
              <w:rPr>
                <w:b/>
                <w:bCs/>
              </w:rPr>
            </w:pPr>
            <w:r w:rsidRPr="00707DB3">
              <w:t>Elaborarea și implementarea tuturor sarcinilor și modificărilor solicitate de A</w:t>
            </w:r>
            <w:r>
              <w:t>N</w:t>
            </w:r>
            <w:r w:rsidRPr="00707DB3">
              <w:t>D în SI „e-Vinieta” cu păstrarea deplină a continuității lucrului și funcționalităților existente.</w:t>
            </w:r>
          </w:p>
        </w:tc>
      </w:tr>
      <w:tr w:rsidR="00DC5B85" w:rsidRPr="00707DB3" w14:paraId="4771BC59" w14:textId="77777777" w:rsidTr="00DE7B0F">
        <w:tc>
          <w:tcPr>
            <w:tcW w:w="1413" w:type="dxa"/>
            <w:vAlign w:val="center"/>
          </w:tcPr>
          <w:p w14:paraId="25BB900B" w14:textId="77777777" w:rsidR="00DC5B85" w:rsidRPr="00D67AB7" w:rsidRDefault="00DC5B85" w:rsidP="00B0701F">
            <w:pPr>
              <w:pStyle w:val="a4"/>
              <w:numPr>
                <w:ilvl w:val="0"/>
                <w:numId w:val="24"/>
              </w:numPr>
            </w:pPr>
          </w:p>
        </w:tc>
        <w:tc>
          <w:tcPr>
            <w:tcW w:w="8221" w:type="dxa"/>
          </w:tcPr>
          <w:p w14:paraId="1A4796D2" w14:textId="516E2375" w:rsidR="00DC5B85" w:rsidRPr="00D67AB7" w:rsidRDefault="00DC5B85" w:rsidP="00B0701F">
            <w:pPr>
              <w:rPr>
                <w:b/>
                <w:bCs/>
              </w:rPr>
            </w:pPr>
            <w:r w:rsidRPr="0064404B">
              <w:t xml:space="preserve">Migrarea tehnologiei din </w:t>
            </w:r>
            <w:proofErr w:type="spellStart"/>
            <w:r w:rsidRPr="0064404B">
              <w:t>DotNet</w:t>
            </w:r>
            <w:proofErr w:type="spellEnd"/>
            <w:r w:rsidRPr="0064404B">
              <w:t xml:space="preserve"> Framework 4.x în </w:t>
            </w:r>
            <w:proofErr w:type="spellStart"/>
            <w:r w:rsidRPr="0064404B">
              <w:t>DotNet</w:t>
            </w:r>
            <w:proofErr w:type="spellEnd"/>
            <w:r w:rsidRPr="0064404B">
              <w:t xml:space="preserve"> Core (ultima versiune LTS).</w:t>
            </w:r>
          </w:p>
        </w:tc>
      </w:tr>
      <w:tr w:rsidR="00DC5B85" w:rsidRPr="00707DB3" w14:paraId="15C14719" w14:textId="77777777" w:rsidTr="00DE7B0F">
        <w:tc>
          <w:tcPr>
            <w:tcW w:w="1413" w:type="dxa"/>
            <w:vAlign w:val="center"/>
          </w:tcPr>
          <w:p w14:paraId="715375CD" w14:textId="77777777" w:rsidR="00DC5B85" w:rsidRPr="00707DB3" w:rsidRDefault="00DC5B85" w:rsidP="00B0701F">
            <w:pPr>
              <w:pStyle w:val="a4"/>
              <w:numPr>
                <w:ilvl w:val="0"/>
                <w:numId w:val="24"/>
              </w:numPr>
            </w:pPr>
          </w:p>
        </w:tc>
        <w:tc>
          <w:tcPr>
            <w:tcW w:w="8221" w:type="dxa"/>
          </w:tcPr>
          <w:p w14:paraId="56805ECA" w14:textId="7BF3AFF4" w:rsidR="00DC5B85" w:rsidRPr="0027173B" w:rsidRDefault="00DC5B85" w:rsidP="00B0701F">
            <w:pPr>
              <w:rPr>
                <w:b/>
                <w:bCs/>
                <w:color w:val="FF0000"/>
              </w:rPr>
            </w:pPr>
            <w:r>
              <w:t xml:space="preserve">Migrarea Framework </w:t>
            </w:r>
            <w:proofErr w:type="spellStart"/>
            <w:r>
              <w:t>NHibernate</w:t>
            </w:r>
            <w:proofErr w:type="spellEnd"/>
            <w:r>
              <w:t xml:space="preserve"> la </w:t>
            </w:r>
            <w:proofErr w:type="spellStart"/>
            <w:r>
              <w:t>Entity</w:t>
            </w:r>
            <w:proofErr w:type="spellEnd"/>
            <w:r>
              <w:t xml:space="preserve"> Framework</w:t>
            </w:r>
          </w:p>
        </w:tc>
      </w:tr>
      <w:tr w:rsidR="00DC5B85" w:rsidRPr="00707DB3" w14:paraId="674CC975" w14:textId="77777777" w:rsidTr="00DE7B0F">
        <w:tc>
          <w:tcPr>
            <w:tcW w:w="1413" w:type="dxa"/>
            <w:vAlign w:val="center"/>
          </w:tcPr>
          <w:p w14:paraId="32D14A26" w14:textId="77777777" w:rsidR="00DC5B85" w:rsidRPr="00707DB3" w:rsidRDefault="00DC5B85" w:rsidP="00B0701F">
            <w:pPr>
              <w:pStyle w:val="a4"/>
              <w:numPr>
                <w:ilvl w:val="0"/>
                <w:numId w:val="24"/>
              </w:numPr>
            </w:pPr>
          </w:p>
        </w:tc>
        <w:tc>
          <w:tcPr>
            <w:tcW w:w="8221" w:type="dxa"/>
          </w:tcPr>
          <w:p w14:paraId="4D76F2C8" w14:textId="73D4BF70" w:rsidR="00DC5B85" w:rsidRPr="00707DB3" w:rsidRDefault="00DC5B85" w:rsidP="00B0701F">
            <w:pPr>
              <w:rPr>
                <w:b/>
                <w:bCs/>
              </w:rPr>
            </w:pPr>
            <w:r>
              <w:t>Simplificarea structurii DB. Se va prezenta cel puțin 2 versiuni noi de optimizare a structurii DB.</w:t>
            </w:r>
            <w:r w:rsidRPr="004D64A2">
              <w:t xml:space="preserve"> Vor fi argumentate </w:t>
            </w:r>
            <w:r>
              <w:t>toate</w:t>
            </w:r>
            <w:r w:rsidRPr="004D64A2">
              <w:t xml:space="preserve"> versiuni cu pro și contra. Alegerea versiunii va fi agreată cu reprezentații AND.</w:t>
            </w:r>
          </w:p>
        </w:tc>
      </w:tr>
      <w:tr w:rsidR="00DC5B85" w:rsidRPr="00707DB3" w14:paraId="07E2D639" w14:textId="77777777" w:rsidTr="00DE7B0F">
        <w:tc>
          <w:tcPr>
            <w:tcW w:w="1413" w:type="dxa"/>
            <w:vAlign w:val="center"/>
          </w:tcPr>
          <w:p w14:paraId="07D96F70" w14:textId="77777777" w:rsidR="00DC5B85" w:rsidRPr="00707DB3" w:rsidRDefault="00DC5B85" w:rsidP="00B0701F">
            <w:pPr>
              <w:pStyle w:val="a4"/>
              <w:numPr>
                <w:ilvl w:val="0"/>
                <w:numId w:val="24"/>
              </w:numPr>
            </w:pPr>
          </w:p>
        </w:tc>
        <w:tc>
          <w:tcPr>
            <w:tcW w:w="8221" w:type="dxa"/>
          </w:tcPr>
          <w:p w14:paraId="592F5528" w14:textId="796C6CD8" w:rsidR="00DC5B85" w:rsidRPr="00DE0994" w:rsidRDefault="00DC5B85" w:rsidP="00B0701F">
            <w:pPr>
              <w:rPr>
                <w:b/>
                <w:bCs/>
              </w:rPr>
            </w:pPr>
            <w:r w:rsidRPr="00685481">
              <w:t>Modificarea interfeței SI „e-Vinieta”. UI și UX simplificat.</w:t>
            </w:r>
            <w:r>
              <w:t xml:space="preserve"> Inițial să fie create </w:t>
            </w:r>
            <w:proofErr w:type="spellStart"/>
            <w:r>
              <w:t>mockup</w:t>
            </w:r>
            <w:proofErr w:type="spellEnd"/>
            <w:r>
              <w:t xml:space="preserve">-uri de un expert UX/UI care vor fi aprobate de AND pentru implementare în noua versiune pe </w:t>
            </w:r>
            <w:proofErr w:type="spellStart"/>
            <w:r>
              <w:t>framework-ul</w:t>
            </w:r>
            <w:proofErr w:type="spellEnd"/>
            <w:r>
              <w:t xml:space="preserve"> </w:t>
            </w:r>
            <w:proofErr w:type="spellStart"/>
            <w:r>
              <w:t>Bootstrap</w:t>
            </w:r>
            <w:proofErr w:type="spellEnd"/>
            <w:r>
              <w:t xml:space="preserve"> 5.x.</w:t>
            </w:r>
          </w:p>
        </w:tc>
      </w:tr>
      <w:tr w:rsidR="00DC5B85" w:rsidRPr="00707DB3" w14:paraId="0446C353" w14:textId="77777777" w:rsidTr="00DE7B0F">
        <w:tc>
          <w:tcPr>
            <w:tcW w:w="1413" w:type="dxa"/>
            <w:vAlign w:val="center"/>
          </w:tcPr>
          <w:p w14:paraId="2440F165" w14:textId="77777777" w:rsidR="00DC5B85" w:rsidRPr="00707DB3" w:rsidRDefault="00DC5B85" w:rsidP="00B0701F">
            <w:pPr>
              <w:pStyle w:val="a4"/>
              <w:numPr>
                <w:ilvl w:val="0"/>
                <w:numId w:val="24"/>
              </w:numPr>
            </w:pPr>
          </w:p>
        </w:tc>
        <w:tc>
          <w:tcPr>
            <w:tcW w:w="8221" w:type="dxa"/>
          </w:tcPr>
          <w:p w14:paraId="517EB085" w14:textId="12018AA5" w:rsidR="00DC5B85" w:rsidRPr="0064404B" w:rsidRDefault="00DC5B85" w:rsidP="00B0701F">
            <w:pPr>
              <w:rPr>
                <w:b/>
                <w:bCs/>
              </w:rPr>
            </w:pPr>
            <w:r w:rsidRPr="001E500C">
              <w:t>Analiza și implementarea funcționalității de evitare a plăților dublate total sau parțial.</w:t>
            </w:r>
          </w:p>
        </w:tc>
      </w:tr>
      <w:tr w:rsidR="00DC5B85" w:rsidRPr="00707DB3" w14:paraId="392E6026" w14:textId="77777777" w:rsidTr="00DE7B0F">
        <w:tc>
          <w:tcPr>
            <w:tcW w:w="1413" w:type="dxa"/>
            <w:vAlign w:val="center"/>
          </w:tcPr>
          <w:p w14:paraId="7E51340C" w14:textId="77777777" w:rsidR="00DC5B85" w:rsidRPr="00707DB3" w:rsidRDefault="00DC5B85" w:rsidP="00B0701F">
            <w:pPr>
              <w:pStyle w:val="a4"/>
              <w:numPr>
                <w:ilvl w:val="0"/>
                <w:numId w:val="24"/>
              </w:numPr>
            </w:pPr>
          </w:p>
        </w:tc>
        <w:tc>
          <w:tcPr>
            <w:tcW w:w="8221" w:type="dxa"/>
          </w:tcPr>
          <w:p w14:paraId="0E499D90" w14:textId="58FF4EE8" w:rsidR="00DC5B85" w:rsidRPr="001E500C" w:rsidRDefault="00DC5B85" w:rsidP="00B0701F">
            <w:r>
              <w:t xml:space="preserve">Implementarea soluției tehnice pe arhitectura </w:t>
            </w:r>
            <w:r w:rsidRPr="00C20032">
              <w:rPr>
                <w:b/>
                <w:bCs/>
              </w:rPr>
              <w:t>N-</w:t>
            </w:r>
            <w:proofErr w:type="spellStart"/>
            <w:r w:rsidRPr="00C20032">
              <w:rPr>
                <w:b/>
                <w:bCs/>
              </w:rPr>
              <w:t>Layer</w:t>
            </w:r>
            <w:proofErr w:type="spellEnd"/>
            <w:r>
              <w:t xml:space="preserve"> utilizând </w:t>
            </w:r>
            <w:proofErr w:type="spellStart"/>
            <w:r w:rsidRPr="00C20032">
              <w:rPr>
                <w:b/>
                <w:bCs/>
              </w:rPr>
              <w:t>Razor</w:t>
            </w:r>
            <w:proofErr w:type="spellEnd"/>
            <w:r w:rsidRPr="00C20032">
              <w:rPr>
                <w:b/>
                <w:bCs/>
              </w:rPr>
              <w:t xml:space="preserve"> </w:t>
            </w:r>
            <w:proofErr w:type="spellStart"/>
            <w:r>
              <w:rPr>
                <w:b/>
                <w:bCs/>
              </w:rPr>
              <w:t>P</w:t>
            </w:r>
            <w:r w:rsidRPr="00C20032">
              <w:rPr>
                <w:b/>
                <w:bCs/>
              </w:rPr>
              <w:t>ages</w:t>
            </w:r>
            <w:proofErr w:type="spellEnd"/>
            <w:r>
              <w:t xml:space="preserve"> pentru Client (UI). Toate tehnologiile în procesul implementării soluției se vor agrea cu AND.</w:t>
            </w:r>
          </w:p>
        </w:tc>
      </w:tr>
      <w:tr w:rsidR="00DC5B85" w:rsidRPr="00707DB3" w14:paraId="46C61956" w14:textId="77777777" w:rsidTr="00DE7B0F">
        <w:trPr>
          <w:trHeight w:val="334"/>
        </w:trPr>
        <w:tc>
          <w:tcPr>
            <w:tcW w:w="1413" w:type="dxa"/>
            <w:vAlign w:val="center"/>
          </w:tcPr>
          <w:p w14:paraId="29BFF4EF" w14:textId="77777777" w:rsidR="00DC5B85" w:rsidRPr="00707DB3" w:rsidRDefault="00DC5B85" w:rsidP="00B0701F">
            <w:pPr>
              <w:pStyle w:val="a4"/>
              <w:numPr>
                <w:ilvl w:val="0"/>
                <w:numId w:val="24"/>
              </w:numPr>
            </w:pPr>
          </w:p>
        </w:tc>
        <w:tc>
          <w:tcPr>
            <w:tcW w:w="8221" w:type="dxa"/>
          </w:tcPr>
          <w:p w14:paraId="3FD0C298" w14:textId="31AE1881" w:rsidR="00DC5B85" w:rsidRPr="00685481" w:rsidRDefault="00DC5B85" w:rsidP="00B0701F">
            <w:pPr>
              <w:rPr>
                <w:b/>
                <w:bCs/>
              </w:rPr>
            </w:pPr>
            <w:r>
              <w:t xml:space="preserve">Posibilitatea de a expedia repetat confirmarea de plată (internă cât și </w:t>
            </w:r>
            <w:proofErr w:type="spellStart"/>
            <w:r>
              <w:t>MPay</w:t>
            </w:r>
            <w:proofErr w:type="spellEnd"/>
            <w:r>
              <w:t>) a vinietei din panoul de administrare a portalului vinieta.gov.md.</w:t>
            </w:r>
          </w:p>
        </w:tc>
      </w:tr>
      <w:tr w:rsidR="00DC5B85" w:rsidRPr="00707DB3" w14:paraId="55E01575" w14:textId="77777777" w:rsidTr="00DE7B0F">
        <w:trPr>
          <w:trHeight w:val="334"/>
        </w:trPr>
        <w:tc>
          <w:tcPr>
            <w:tcW w:w="1413" w:type="dxa"/>
            <w:vAlign w:val="center"/>
          </w:tcPr>
          <w:p w14:paraId="38C6C319" w14:textId="77777777" w:rsidR="00DC5B85" w:rsidRPr="00707DB3" w:rsidRDefault="00DC5B85" w:rsidP="00B0701F">
            <w:pPr>
              <w:pStyle w:val="a4"/>
              <w:numPr>
                <w:ilvl w:val="0"/>
                <w:numId w:val="24"/>
              </w:numPr>
            </w:pPr>
          </w:p>
        </w:tc>
        <w:tc>
          <w:tcPr>
            <w:tcW w:w="8221" w:type="dxa"/>
          </w:tcPr>
          <w:p w14:paraId="32B1463B" w14:textId="74CAE7DD" w:rsidR="00DC5B85" w:rsidRPr="001E500C" w:rsidRDefault="00DC5B85" w:rsidP="00B0701F">
            <w:pPr>
              <w:rPr>
                <w:b/>
                <w:bCs/>
              </w:rPr>
            </w:pPr>
            <w:r w:rsidRPr="001E500C">
              <w:t>Notificarea contribuabilului cu privire la expirarea valabilității vinietei (mesaj de alertă expirare vinietă).</w:t>
            </w:r>
          </w:p>
        </w:tc>
      </w:tr>
      <w:tr w:rsidR="00DC5B85" w:rsidRPr="00707DB3" w14:paraId="2054CB96" w14:textId="77777777" w:rsidTr="00DE7B0F">
        <w:trPr>
          <w:trHeight w:val="334"/>
        </w:trPr>
        <w:tc>
          <w:tcPr>
            <w:tcW w:w="1413" w:type="dxa"/>
            <w:vAlign w:val="center"/>
          </w:tcPr>
          <w:p w14:paraId="10A4030C" w14:textId="77777777" w:rsidR="00DC5B85" w:rsidRPr="00054467" w:rsidRDefault="00DC5B85" w:rsidP="00B0701F">
            <w:pPr>
              <w:pStyle w:val="a4"/>
              <w:numPr>
                <w:ilvl w:val="0"/>
                <w:numId w:val="24"/>
              </w:numPr>
            </w:pPr>
          </w:p>
        </w:tc>
        <w:tc>
          <w:tcPr>
            <w:tcW w:w="8221" w:type="dxa"/>
          </w:tcPr>
          <w:p w14:paraId="7AA17D67" w14:textId="2C798ECC" w:rsidR="00DC5B85" w:rsidRPr="0052765E" w:rsidRDefault="00DC5B85" w:rsidP="00B0701F">
            <w:pPr>
              <w:rPr>
                <w:b/>
                <w:bCs/>
                <w:color w:val="C00000"/>
              </w:rPr>
            </w:pPr>
            <w:r w:rsidRPr="00D67AB7">
              <w:t xml:space="preserve">Crearea (pe site-urile </w:t>
            </w:r>
            <w:hyperlink r:id="rId8" w:history="1">
              <w:r w:rsidRPr="00D67AB7">
                <w:rPr>
                  <w:rStyle w:val="af0"/>
                  <w:color w:val="auto"/>
                </w:rPr>
                <w:t>www.vinieta.gov.md</w:t>
              </w:r>
            </w:hyperlink>
            <w:r w:rsidRPr="00D67AB7">
              <w:t xml:space="preserve"> și </w:t>
            </w:r>
            <w:hyperlink r:id="rId9" w:history="1">
              <w:r w:rsidRPr="00D67AB7">
                <w:rPr>
                  <w:rStyle w:val="af0"/>
                  <w:color w:val="auto"/>
                </w:rPr>
                <w:t>www.evinieta.gov.md</w:t>
              </w:r>
            </w:hyperlink>
            <w:r w:rsidRPr="00D67AB7">
              <w:t>) a unui instrument</w:t>
            </w:r>
            <w:r>
              <w:t xml:space="preserve"> pe pagină publică</w:t>
            </w:r>
            <w:r w:rsidRPr="00D67AB7">
              <w:t xml:space="preserve"> ce va oferi contribuabililor (plătitorului vinietei) posibilitatea de a verifica valabilitatea vinietei procurate, prin adăugarea unui modul de căutare după numărul vinietei, numărul de înmatriculare a autovehiculului, vin codul autovehiculului pe pagina web SI „e-Vinieta”. Informația afișată va conține următoarele date: numărul vinietei, numărul de înmatriculare a autovehiculului, vin codul autovehiculului, perioada valabilității, statutul vinietei. Rezultatul căutării poate fi mai multe viniete.</w:t>
            </w:r>
          </w:p>
        </w:tc>
      </w:tr>
      <w:tr w:rsidR="00DC5B85" w:rsidRPr="00707DB3" w14:paraId="761B0F80" w14:textId="77777777" w:rsidTr="00DE7B0F">
        <w:tc>
          <w:tcPr>
            <w:tcW w:w="1413" w:type="dxa"/>
            <w:vAlign w:val="center"/>
          </w:tcPr>
          <w:p w14:paraId="7012F402" w14:textId="77777777" w:rsidR="00DC5B85" w:rsidRPr="00707DB3" w:rsidRDefault="00DC5B85" w:rsidP="00B0701F">
            <w:pPr>
              <w:pStyle w:val="a4"/>
              <w:numPr>
                <w:ilvl w:val="0"/>
                <w:numId w:val="24"/>
              </w:numPr>
            </w:pPr>
          </w:p>
        </w:tc>
        <w:tc>
          <w:tcPr>
            <w:tcW w:w="8221" w:type="dxa"/>
          </w:tcPr>
          <w:p w14:paraId="70869550" w14:textId="645B69DC" w:rsidR="00DC5B85" w:rsidRDefault="00DC5B85" w:rsidP="00B0701F">
            <w:pPr>
              <w:rPr>
                <w:b/>
                <w:bCs/>
              </w:rPr>
            </w:pPr>
            <w:r w:rsidRPr="00522057">
              <w:t>Crearea aplicației mobile de tip P</w:t>
            </w:r>
            <w:r>
              <w:t>W</w:t>
            </w:r>
            <w:r w:rsidRPr="00522057">
              <w:t xml:space="preserve">A cu ajustarea conținutului paginii web pentru desktop, notebook, tabletă, </w:t>
            </w:r>
            <w:proofErr w:type="spellStart"/>
            <w:r w:rsidRPr="00522057">
              <w:t>smartphone</w:t>
            </w:r>
            <w:proofErr w:type="spellEnd"/>
            <w:r w:rsidRPr="00522057">
              <w:t xml:space="preserve"> ce va oferi posibilitatea contribuabililor (plătitorului vinietei) posibilitatea de a achita vinieta.</w:t>
            </w:r>
          </w:p>
        </w:tc>
      </w:tr>
      <w:tr w:rsidR="00DC5B85" w:rsidRPr="00707DB3" w14:paraId="1B3EAED2" w14:textId="77777777" w:rsidTr="00DE7B0F">
        <w:tc>
          <w:tcPr>
            <w:tcW w:w="1413" w:type="dxa"/>
            <w:vAlign w:val="center"/>
          </w:tcPr>
          <w:p w14:paraId="072EA201" w14:textId="77777777" w:rsidR="00DC5B85" w:rsidRPr="00707DB3" w:rsidRDefault="00DC5B85" w:rsidP="00B0701F">
            <w:pPr>
              <w:pStyle w:val="a4"/>
              <w:numPr>
                <w:ilvl w:val="0"/>
                <w:numId w:val="24"/>
              </w:numPr>
            </w:pPr>
          </w:p>
        </w:tc>
        <w:tc>
          <w:tcPr>
            <w:tcW w:w="8221" w:type="dxa"/>
          </w:tcPr>
          <w:p w14:paraId="493BEEA3" w14:textId="56FC4792" w:rsidR="00DC5B85" w:rsidRDefault="00DC5B85" w:rsidP="00B0701F">
            <w:pPr>
              <w:rPr>
                <w:b/>
                <w:bCs/>
              </w:rPr>
            </w:pPr>
            <w:r>
              <w:t>Să fie suspendată țara de origine a contribuabilului (plătitorului vinietei).</w:t>
            </w:r>
          </w:p>
        </w:tc>
      </w:tr>
      <w:tr w:rsidR="00DC5B85" w:rsidRPr="00707DB3" w14:paraId="29FD7105" w14:textId="77777777" w:rsidTr="00DE7B0F">
        <w:tc>
          <w:tcPr>
            <w:tcW w:w="1413" w:type="dxa"/>
            <w:vAlign w:val="center"/>
          </w:tcPr>
          <w:p w14:paraId="4EC56C54" w14:textId="77777777" w:rsidR="00DC5B85" w:rsidRPr="00707DB3" w:rsidRDefault="00DC5B85" w:rsidP="00B0701F">
            <w:pPr>
              <w:pStyle w:val="a4"/>
              <w:numPr>
                <w:ilvl w:val="0"/>
                <w:numId w:val="24"/>
              </w:numPr>
            </w:pPr>
          </w:p>
        </w:tc>
        <w:tc>
          <w:tcPr>
            <w:tcW w:w="8221" w:type="dxa"/>
          </w:tcPr>
          <w:p w14:paraId="6F2DAAF0" w14:textId="67FFFB29" w:rsidR="00DC5B85" w:rsidRDefault="00DC5B85" w:rsidP="00B0701F">
            <w:r>
              <w:t>Posibilitatea de a descărca în Excel cu extrasul vinietelor după criteriile de căutare: perioadă; număr de înmatriculare; Țara de origine în combinație cu număr de înmatriculare; Vin Cod;</w:t>
            </w:r>
          </w:p>
          <w:p w14:paraId="6A005659" w14:textId="27B2CF34" w:rsidR="00DC5B85" w:rsidRDefault="00DC5B85" w:rsidP="00B0701F">
            <w:pPr>
              <w:rPr>
                <w:b/>
                <w:bCs/>
              </w:rPr>
            </w:pPr>
            <w:r>
              <w:t>Cu posibilitatea de a selecta câmpurile prezente în Excel ca rezultat.</w:t>
            </w:r>
          </w:p>
        </w:tc>
      </w:tr>
      <w:tr w:rsidR="00DC5B85" w:rsidRPr="00707DB3" w14:paraId="56F1CC83" w14:textId="77777777" w:rsidTr="00DE7B0F">
        <w:tc>
          <w:tcPr>
            <w:tcW w:w="1413" w:type="dxa"/>
            <w:vAlign w:val="center"/>
          </w:tcPr>
          <w:p w14:paraId="7AE59ABD" w14:textId="77777777" w:rsidR="00DC5B85" w:rsidRPr="00707DB3" w:rsidRDefault="00DC5B85" w:rsidP="00B0701F">
            <w:pPr>
              <w:pStyle w:val="a4"/>
              <w:numPr>
                <w:ilvl w:val="0"/>
                <w:numId w:val="24"/>
              </w:numPr>
            </w:pPr>
          </w:p>
        </w:tc>
        <w:tc>
          <w:tcPr>
            <w:tcW w:w="8221" w:type="dxa"/>
          </w:tcPr>
          <w:p w14:paraId="01CAAA3E" w14:textId="62534F4D" w:rsidR="00DC5B85" w:rsidRPr="00DE0994" w:rsidRDefault="00DC5B85" w:rsidP="00B0701F">
            <w:pPr>
              <w:rPr>
                <w:b/>
                <w:bCs/>
              </w:rPr>
            </w:pPr>
            <w:r>
              <w:t xml:space="preserve">Pentru interfața utilizatorului să se ajusteze </w:t>
            </w:r>
            <w:r w:rsidRPr="00DE0994">
              <w:t>notificări</w:t>
            </w:r>
            <w:r>
              <w:t xml:space="preserve"> </w:t>
            </w:r>
            <w:r w:rsidRPr="00DE0994">
              <w:t xml:space="preserve">de atenționare </w:t>
            </w:r>
            <w:r>
              <w:t xml:space="preserve">la solicitarea reprezentanților AND pe parcursul contractului de mentenanță. </w:t>
            </w:r>
            <w:r w:rsidRPr="00DE0994">
              <w:t>(ex.:</w:t>
            </w:r>
            <w:r>
              <w:t xml:space="preserve"> lungimea câmpurilor nume, prenume, să nu permite introducerea unui singur caracter</w:t>
            </w:r>
            <w:r w:rsidRPr="00DE0994">
              <w:t>)</w:t>
            </w:r>
          </w:p>
        </w:tc>
      </w:tr>
      <w:tr w:rsidR="00DC5B85" w:rsidRPr="00707DB3" w14:paraId="748CE862" w14:textId="77777777" w:rsidTr="00DE7B0F">
        <w:tc>
          <w:tcPr>
            <w:tcW w:w="1413" w:type="dxa"/>
            <w:vAlign w:val="center"/>
          </w:tcPr>
          <w:p w14:paraId="18E980A2" w14:textId="77777777" w:rsidR="00DC5B85" w:rsidRPr="00707DB3" w:rsidRDefault="00DC5B85" w:rsidP="00B0701F">
            <w:pPr>
              <w:pStyle w:val="a4"/>
              <w:numPr>
                <w:ilvl w:val="0"/>
                <w:numId w:val="24"/>
              </w:numPr>
            </w:pPr>
          </w:p>
        </w:tc>
        <w:tc>
          <w:tcPr>
            <w:tcW w:w="8221" w:type="dxa"/>
          </w:tcPr>
          <w:p w14:paraId="6B033173" w14:textId="31161D08" w:rsidR="00DC5B85" w:rsidRDefault="00DC5B85" w:rsidP="00B0701F">
            <w:r>
              <w:t xml:space="preserve">Optimizarea componentei de jurnalizare a aplicației. AND va confirma nivelul de </w:t>
            </w:r>
            <w:proofErr w:type="spellStart"/>
            <w:r>
              <w:t>logging</w:t>
            </w:r>
            <w:proofErr w:type="spellEnd"/>
            <w:r>
              <w:t xml:space="preserve"> al aplicației și log-urile către </w:t>
            </w:r>
            <w:proofErr w:type="spellStart"/>
            <w:r w:rsidRPr="00C20032">
              <w:rPr>
                <w:b/>
                <w:bCs/>
              </w:rPr>
              <w:t>MLog</w:t>
            </w:r>
            <w:proofErr w:type="spellEnd"/>
            <w:r>
              <w:t>.</w:t>
            </w:r>
          </w:p>
        </w:tc>
      </w:tr>
      <w:tr w:rsidR="00DC5B85" w:rsidRPr="00707DB3" w14:paraId="714F89C0" w14:textId="77777777" w:rsidTr="00DE7B0F">
        <w:tc>
          <w:tcPr>
            <w:tcW w:w="1413" w:type="dxa"/>
            <w:vAlign w:val="center"/>
          </w:tcPr>
          <w:p w14:paraId="153F9C14" w14:textId="77777777" w:rsidR="00DC5B85" w:rsidRPr="00707DB3" w:rsidRDefault="00DC5B85" w:rsidP="00B0701F">
            <w:pPr>
              <w:pStyle w:val="a4"/>
              <w:numPr>
                <w:ilvl w:val="0"/>
                <w:numId w:val="24"/>
              </w:numPr>
            </w:pPr>
          </w:p>
        </w:tc>
        <w:tc>
          <w:tcPr>
            <w:tcW w:w="8221" w:type="dxa"/>
          </w:tcPr>
          <w:p w14:paraId="5120C5C2" w14:textId="448C884C" w:rsidR="00DC5B85" w:rsidRPr="003F2690" w:rsidRDefault="00DC5B85" w:rsidP="00B0701F">
            <w:r>
              <w:t>Modulul de colectare a feedback-ului utilizatorilor autentificați.</w:t>
            </w:r>
          </w:p>
        </w:tc>
      </w:tr>
      <w:tr w:rsidR="00DC5B85" w:rsidRPr="00707DB3" w14:paraId="5490DC14" w14:textId="77777777" w:rsidTr="00DE7B0F">
        <w:tc>
          <w:tcPr>
            <w:tcW w:w="1413" w:type="dxa"/>
            <w:vAlign w:val="center"/>
          </w:tcPr>
          <w:p w14:paraId="136488A2" w14:textId="77777777" w:rsidR="00DC5B85" w:rsidRPr="00707DB3" w:rsidRDefault="00DC5B85" w:rsidP="00B0701F">
            <w:pPr>
              <w:pStyle w:val="a4"/>
              <w:numPr>
                <w:ilvl w:val="0"/>
                <w:numId w:val="24"/>
              </w:numPr>
            </w:pPr>
          </w:p>
        </w:tc>
        <w:tc>
          <w:tcPr>
            <w:tcW w:w="8221" w:type="dxa"/>
          </w:tcPr>
          <w:p w14:paraId="5FE0F7D7" w14:textId="1130E562" w:rsidR="00DC5B85" w:rsidRDefault="00DC5B85" w:rsidP="00B0701F">
            <w:r>
              <w:t xml:space="preserve">Configurarea aplicației în 2 instanțe, configurarea </w:t>
            </w:r>
            <w:proofErr w:type="spellStart"/>
            <w:r>
              <w:t>loadbalancing</w:t>
            </w:r>
            <w:proofErr w:type="spellEnd"/>
            <w:r>
              <w:t>.</w:t>
            </w:r>
          </w:p>
        </w:tc>
      </w:tr>
      <w:tr w:rsidR="00DC5B85" w:rsidRPr="00707DB3" w14:paraId="098ABD88" w14:textId="77777777" w:rsidTr="00DE7B0F">
        <w:tc>
          <w:tcPr>
            <w:tcW w:w="1413" w:type="dxa"/>
            <w:vAlign w:val="center"/>
          </w:tcPr>
          <w:p w14:paraId="2AA4F6AA" w14:textId="77777777" w:rsidR="00DC5B85" w:rsidRPr="00707DB3" w:rsidRDefault="00DC5B85" w:rsidP="00B0701F">
            <w:pPr>
              <w:pStyle w:val="a4"/>
              <w:numPr>
                <w:ilvl w:val="0"/>
                <w:numId w:val="24"/>
              </w:numPr>
            </w:pPr>
          </w:p>
        </w:tc>
        <w:tc>
          <w:tcPr>
            <w:tcW w:w="8221" w:type="dxa"/>
          </w:tcPr>
          <w:p w14:paraId="7534E6E4" w14:textId="2206FF3E" w:rsidR="00DC5B85" w:rsidRDefault="00DC5B85" w:rsidP="00B0701F">
            <w:r>
              <w:t xml:space="preserve">Configurare protecție </w:t>
            </w:r>
            <w:proofErr w:type="spellStart"/>
            <w:r w:rsidRPr="00C20032">
              <w:rPr>
                <w:b/>
                <w:bCs/>
              </w:rPr>
              <w:t>Capcha</w:t>
            </w:r>
            <w:proofErr w:type="spellEnd"/>
            <w:r>
              <w:t xml:space="preserve"> pentru paginile publice, administrative pentru apelurile </w:t>
            </w:r>
            <w:r w:rsidRPr="00C20032">
              <w:rPr>
                <w:b/>
                <w:bCs/>
              </w:rPr>
              <w:t>POST</w:t>
            </w:r>
            <w:r>
              <w:t>.</w:t>
            </w:r>
          </w:p>
        </w:tc>
      </w:tr>
      <w:tr w:rsidR="00DC5B85" w:rsidRPr="00707DB3" w14:paraId="259F5E03" w14:textId="77777777" w:rsidTr="00DE7B0F">
        <w:tc>
          <w:tcPr>
            <w:tcW w:w="1413" w:type="dxa"/>
            <w:vAlign w:val="center"/>
          </w:tcPr>
          <w:p w14:paraId="04DB47ED" w14:textId="77777777" w:rsidR="00DC5B85" w:rsidRPr="00707DB3" w:rsidRDefault="00DC5B85" w:rsidP="00B0701F">
            <w:pPr>
              <w:pStyle w:val="a4"/>
              <w:numPr>
                <w:ilvl w:val="0"/>
                <w:numId w:val="24"/>
              </w:numPr>
            </w:pPr>
          </w:p>
        </w:tc>
        <w:tc>
          <w:tcPr>
            <w:tcW w:w="8221" w:type="dxa"/>
          </w:tcPr>
          <w:p w14:paraId="50F36CBD" w14:textId="4DB6E9FB" w:rsidR="00DC5B85" w:rsidRDefault="00DC5B85" w:rsidP="00B0701F">
            <w:r>
              <w:t xml:space="preserve">Configurare </w:t>
            </w:r>
            <w:proofErr w:type="spellStart"/>
            <w:r w:rsidRPr="00C20032">
              <w:rPr>
                <w:b/>
                <w:bCs/>
              </w:rPr>
              <w:t>Caching</w:t>
            </w:r>
            <w:proofErr w:type="spellEnd"/>
            <w:r>
              <w:t xml:space="preserve"> în aplicație pentru câmpurile paginilor publice. </w:t>
            </w:r>
          </w:p>
        </w:tc>
      </w:tr>
      <w:tr w:rsidR="00DC5B85" w:rsidRPr="00707DB3" w14:paraId="29E01099" w14:textId="77777777" w:rsidTr="00DE7B0F">
        <w:tc>
          <w:tcPr>
            <w:tcW w:w="1413" w:type="dxa"/>
            <w:vAlign w:val="center"/>
          </w:tcPr>
          <w:p w14:paraId="367206E5" w14:textId="77777777" w:rsidR="00DC5B85" w:rsidRPr="00707DB3" w:rsidRDefault="00DC5B85" w:rsidP="00B0701F">
            <w:pPr>
              <w:pStyle w:val="a4"/>
              <w:numPr>
                <w:ilvl w:val="0"/>
                <w:numId w:val="24"/>
              </w:numPr>
            </w:pPr>
          </w:p>
        </w:tc>
        <w:tc>
          <w:tcPr>
            <w:tcW w:w="8221" w:type="dxa"/>
          </w:tcPr>
          <w:p w14:paraId="5FFDE250" w14:textId="53DAF10F" w:rsidR="00DC5B85" w:rsidRPr="00C20032" w:rsidRDefault="00DC5B85" w:rsidP="00B0701F">
            <w:r>
              <w:t>Modificarea nomenclatorului țărilor la compartimentul țara de origine a autovehiculului. Pentru limbile Română și Engleză</w:t>
            </w:r>
          </w:p>
        </w:tc>
      </w:tr>
      <w:tr w:rsidR="00DC5B85" w:rsidRPr="00707DB3" w14:paraId="070FF678" w14:textId="77777777" w:rsidTr="00DE7B0F">
        <w:tc>
          <w:tcPr>
            <w:tcW w:w="1413" w:type="dxa"/>
            <w:vAlign w:val="center"/>
          </w:tcPr>
          <w:p w14:paraId="0720E36E" w14:textId="77777777" w:rsidR="00DC5B85" w:rsidRPr="00707DB3" w:rsidRDefault="00DC5B85" w:rsidP="00B0701F">
            <w:pPr>
              <w:pStyle w:val="a4"/>
              <w:numPr>
                <w:ilvl w:val="0"/>
                <w:numId w:val="24"/>
              </w:numPr>
            </w:pPr>
          </w:p>
        </w:tc>
        <w:tc>
          <w:tcPr>
            <w:tcW w:w="8221" w:type="dxa"/>
          </w:tcPr>
          <w:p w14:paraId="0651B16A" w14:textId="644C3BF4" w:rsidR="00DC5B85" w:rsidRDefault="00DC5B85" w:rsidP="00B0701F">
            <w:r>
              <w:t xml:space="preserve">Nepermiterea dublării dosarelor în </w:t>
            </w:r>
            <w:r w:rsidRPr="00D67AB7">
              <w:t>SI „e-Vinieta”</w:t>
            </w:r>
            <w:r>
              <w:t>. Apariția dosarelor după perioada de valabilitate a vinietelor.</w:t>
            </w:r>
          </w:p>
        </w:tc>
      </w:tr>
      <w:tr w:rsidR="00DC5B85" w:rsidRPr="00707DB3" w14:paraId="7D2A235F" w14:textId="77777777" w:rsidTr="00DE7B0F">
        <w:tc>
          <w:tcPr>
            <w:tcW w:w="1413" w:type="dxa"/>
            <w:vAlign w:val="center"/>
          </w:tcPr>
          <w:p w14:paraId="1F38EB34" w14:textId="77777777" w:rsidR="00DC5B85" w:rsidRPr="00707DB3" w:rsidRDefault="00DC5B85" w:rsidP="00B0701F">
            <w:pPr>
              <w:pStyle w:val="a4"/>
              <w:numPr>
                <w:ilvl w:val="0"/>
                <w:numId w:val="24"/>
              </w:numPr>
            </w:pPr>
          </w:p>
        </w:tc>
        <w:tc>
          <w:tcPr>
            <w:tcW w:w="8221" w:type="dxa"/>
          </w:tcPr>
          <w:p w14:paraId="5CBA9670" w14:textId="7412A8A1" w:rsidR="00DC5B85" w:rsidRDefault="00DC5B85" w:rsidP="00B0701F">
            <w:r>
              <w:t>Căutarea vinietelor după: Email; Nume, Prenume; IDNP pe pagina de administrare</w:t>
            </w:r>
          </w:p>
        </w:tc>
      </w:tr>
      <w:tr w:rsidR="00DC5B85" w:rsidRPr="00707DB3" w14:paraId="61FCA111" w14:textId="77777777" w:rsidTr="00DE7B0F">
        <w:tc>
          <w:tcPr>
            <w:tcW w:w="1413" w:type="dxa"/>
            <w:vAlign w:val="center"/>
          </w:tcPr>
          <w:p w14:paraId="4E0777B0" w14:textId="77777777" w:rsidR="00DC5B85" w:rsidRPr="00707DB3" w:rsidRDefault="00DC5B85" w:rsidP="00B0701F">
            <w:pPr>
              <w:pStyle w:val="a4"/>
              <w:numPr>
                <w:ilvl w:val="0"/>
                <w:numId w:val="24"/>
              </w:numPr>
            </w:pPr>
          </w:p>
        </w:tc>
        <w:tc>
          <w:tcPr>
            <w:tcW w:w="8221" w:type="dxa"/>
          </w:tcPr>
          <w:p w14:paraId="5DC8233C" w14:textId="72B0E442" w:rsidR="00DC5B85" w:rsidRDefault="00DC5B85" w:rsidP="00B0701F">
            <w:r>
              <w:t xml:space="preserve">Atenționarea (nu interzicerea) plătitorilor de vinietă la procurare (apariția unei Avertizări), cu privire la: </w:t>
            </w:r>
            <w:r w:rsidRPr="00FE73D2">
              <w:rPr>
                <w:i/>
                <w:iCs/>
              </w:rPr>
              <w:t>„Dublarea totală sau parțială a vinietei pentru perioada selectată de Dvs.”</w:t>
            </w:r>
            <w:r>
              <w:t>.</w:t>
            </w:r>
          </w:p>
        </w:tc>
      </w:tr>
      <w:tr w:rsidR="00DC5B85" w:rsidRPr="00707DB3" w14:paraId="6D35AB46" w14:textId="77777777" w:rsidTr="00DE7B0F">
        <w:tc>
          <w:tcPr>
            <w:tcW w:w="1413" w:type="dxa"/>
            <w:vAlign w:val="center"/>
          </w:tcPr>
          <w:p w14:paraId="1EDFB0CE" w14:textId="77777777" w:rsidR="00DC5B85" w:rsidRPr="00707DB3" w:rsidRDefault="00DC5B85" w:rsidP="00B0701F">
            <w:pPr>
              <w:pStyle w:val="a4"/>
              <w:numPr>
                <w:ilvl w:val="0"/>
                <w:numId w:val="24"/>
              </w:numPr>
            </w:pPr>
          </w:p>
        </w:tc>
        <w:tc>
          <w:tcPr>
            <w:tcW w:w="8221" w:type="dxa"/>
          </w:tcPr>
          <w:p w14:paraId="27E73DAC" w14:textId="0E988A24" w:rsidR="00DC5B85" w:rsidRDefault="00DC5B85" w:rsidP="00B0701F">
            <w:r>
              <w:t>Permiterea gestionării informației din cabinetul personal (prin excluderea a unui număr/sau mai multe de înmatriculare care nu se folosește de persoana dată).</w:t>
            </w:r>
          </w:p>
        </w:tc>
      </w:tr>
      <w:tr w:rsidR="00DC5B85" w:rsidRPr="00707DB3" w14:paraId="2BA4F1C5" w14:textId="77777777" w:rsidTr="00DE7B0F">
        <w:tc>
          <w:tcPr>
            <w:tcW w:w="1413" w:type="dxa"/>
            <w:vAlign w:val="center"/>
          </w:tcPr>
          <w:p w14:paraId="6D4EDAB4" w14:textId="77777777" w:rsidR="00DC5B85" w:rsidRPr="00707DB3" w:rsidRDefault="00DC5B85" w:rsidP="00B0701F">
            <w:pPr>
              <w:pStyle w:val="a4"/>
              <w:numPr>
                <w:ilvl w:val="0"/>
                <w:numId w:val="24"/>
              </w:numPr>
            </w:pPr>
          </w:p>
        </w:tc>
        <w:tc>
          <w:tcPr>
            <w:tcW w:w="8221" w:type="dxa"/>
          </w:tcPr>
          <w:p w14:paraId="14BCD786" w14:textId="1C3CB727" w:rsidR="00DC5B85" w:rsidRDefault="00DC5B85" w:rsidP="00B0701F">
            <w:r>
              <w:t xml:space="preserve">Pentru autovehiculele care transportă mărfuri periculoase, cota stabilită a taxei se dublează, prevăzute în Codul Fiscal al RM nr. 1163/1997, Art. 346, alin. (2). Să fie posibilitatea bifării dublării cotei taxei și să fie posibil apariției unei Avertizări cu: </w:t>
            </w:r>
            <w:r w:rsidRPr="00EA10D0">
              <w:rPr>
                <w:i/>
                <w:iCs/>
              </w:rPr>
              <w:t>„Pentru autovehiculele care transportă mărfuri periculoase, cota stabilită a taxei se dublează”</w:t>
            </w:r>
            <w:r>
              <w:t>.</w:t>
            </w:r>
          </w:p>
        </w:tc>
      </w:tr>
      <w:tr w:rsidR="00DC5B85" w:rsidRPr="00707DB3" w14:paraId="31759704" w14:textId="77777777" w:rsidTr="00DE7B0F">
        <w:tc>
          <w:tcPr>
            <w:tcW w:w="1413" w:type="dxa"/>
            <w:vAlign w:val="center"/>
          </w:tcPr>
          <w:p w14:paraId="0CAE574D" w14:textId="77777777" w:rsidR="00DC5B85" w:rsidRPr="00707DB3" w:rsidRDefault="00DC5B85" w:rsidP="00B0701F">
            <w:pPr>
              <w:pStyle w:val="a4"/>
              <w:numPr>
                <w:ilvl w:val="0"/>
                <w:numId w:val="24"/>
              </w:numPr>
            </w:pPr>
          </w:p>
        </w:tc>
        <w:tc>
          <w:tcPr>
            <w:tcW w:w="8221" w:type="dxa"/>
          </w:tcPr>
          <w:p w14:paraId="213CB843" w14:textId="46ECA24D" w:rsidR="00DC5B85" w:rsidRDefault="00DC5B85" w:rsidP="00B0701F">
            <w:r>
              <w:t xml:space="preserve">La finalizarea plății vinietei să apară o Notificare că: </w:t>
            </w:r>
            <w:r w:rsidRPr="00EA10D0">
              <w:t>„Vinieta trebuie să fie păstrată pe toată perioada aflării autovehiculului pe teritoriul Republicii Moldova”</w:t>
            </w:r>
            <w:r>
              <w:t>.</w:t>
            </w:r>
          </w:p>
        </w:tc>
      </w:tr>
      <w:tr w:rsidR="00DC5B85" w:rsidRPr="00707DB3" w14:paraId="3C6B7D83" w14:textId="77777777" w:rsidTr="00DE7B0F">
        <w:tc>
          <w:tcPr>
            <w:tcW w:w="1413" w:type="dxa"/>
            <w:vAlign w:val="center"/>
          </w:tcPr>
          <w:p w14:paraId="5EA24847" w14:textId="77777777" w:rsidR="00DC5B85" w:rsidRPr="00707DB3" w:rsidRDefault="00DC5B85" w:rsidP="00B0701F">
            <w:pPr>
              <w:pStyle w:val="a4"/>
              <w:numPr>
                <w:ilvl w:val="0"/>
                <w:numId w:val="24"/>
              </w:numPr>
            </w:pPr>
          </w:p>
        </w:tc>
        <w:tc>
          <w:tcPr>
            <w:tcW w:w="8221" w:type="dxa"/>
          </w:tcPr>
          <w:p w14:paraId="4532797D" w14:textId="0C3EDC37" w:rsidR="00DC5B85" w:rsidRDefault="00DC5B85" w:rsidP="00B0701F">
            <w:r>
              <w:t xml:space="preserve">După finalizarea plății în </w:t>
            </w:r>
            <w:proofErr w:type="spellStart"/>
            <w:r>
              <w:t>MPay</w:t>
            </w:r>
            <w:proofErr w:type="spellEnd"/>
            <w:r>
              <w:t xml:space="preserve"> utilizatorul este redirecționat la pagina SI Vinieta cu rezultatul achitării. Pe pagina respectivă va fi introdus butonul de </w:t>
            </w:r>
            <w:r>
              <w:lastRenderedPageBreak/>
              <w:t xml:space="preserve">descărcare a confirmării de plată din </w:t>
            </w:r>
            <w:proofErr w:type="spellStart"/>
            <w:r>
              <w:t>MPay</w:t>
            </w:r>
            <w:proofErr w:type="spellEnd"/>
            <w:r>
              <w:t xml:space="preserve"> prin intermediul API-ului disponibil în </w:t>
            </w:r>
            <w:proofErr w:type="spellStart"/>
            <w:r>
              <w:t>MPay</w:t>
            </w:r>
            <w:proofErr w:type="spellEnd"/>
            <w:r>
              <w:t>.</w:t>
            </w:r>
          </w:p>
        </w:tc>
      </w:tr>
    </w:tbl>
    <w:p w14:paraId="66179D8F" w14:textId="77777777" w:rsidR="003A3D6D" w:rsidRDefault="003A3D6D" w:rsidP="00C626F5">
      <w:pPr>
        <w:pStyle w:val="Bulinebune"/>
        <w:numPr>
          <w:ilvl w:val="0"/>
          <w:numId w:val="0"/>
        </w:numPr>
        <w:tabs>
          <w:tab w:val="left" w:pos="993"/>
        </w:tabs>
        <w:spacing w:after="0" w:line="276" w:lineRule="auto"/>
        <w:rPr>
          <w:rFonts w:ascii="Times New Roman" w:hAnsi="Times New Roman" w:cs="Times New Roman"/>
          <w:b/>
          <w:bCs/>
          <w:color w:val="4472C4" w:themeColor="accent1"/>
          <w:sz w:val="26"/>
          <w:szCs w:val="26"/>
        </w:rPr>
      </w:pPr>
    </w:p>
    <w:p w14:paraId="473A82F3" w14:textId="09A11EB3" w:rsidR="001202A2" w:rsidRPr="00AF6862" w:rsidRDefault="001202A2" w:rsidP="00AF6862">
      <w:pPr>
        <w:pStyle w:val="Bulinebune"/>
        <w:numPr>
          <w:ilvl w:val="0"/>
          <w:numId w:val="4"/>
        </w:numPr>
        <w:tabs>
          <w:tab w:val="left" w:pos="993"/>
        </w:tabs>
        <w:spacing w:after="0" w:line="276" w:lineRule="auto"/>
        <w:ind w:left="426" w:hanging="426"/>
        <w:rPr>
          <w:rFonts w:ascii="Times New Roman" w:hAnsi="Times New Roman" w:cs="Times New Roman"/>
          <w:b/>
          <w:bCs/>
          <w:color w:val="4472C4" w:themeColor="accent1"/>
          <w:sz w:val="26"/>
          <w:szCs w:val="26"/>
        </w:rPr>
      </w:pPr>
      <w:r w:rsidRPr="00AF6862">
        <w:rPr>
          <w:rFonts w:ascii="Times New Roman" w:hAnsi="Times New Roman" w:cs="Times New Roman"/>
          <w:b/>
          <w:bCs/>
          <w:sz w:val="26"/>
          <w:szCs w:val="26"/>
        </w:rPr>
        <w:t xml:space="preserve">Cerințele față de </w:t>
      </w:r>
      <w:r w:rsidR="004C6EAA">
        <w:rPr>
          <w:rFonts w:ascii="Times New Roman" w:hAnsi="Times New Roman" w:cs="Times New Roman"/>
          <w:b/>
          <w:bCs/>
          <w:sz w:val="26"/>
          <w:szCs w:val="26"/>
        </w:rPr>
        <w:t>O</w:t>
      </w:r>
      <w:r w:rsidRPr="00AF6862">
        <w:rPr>
          <w:rFonts w:ascii="Times New Roman" w:hAnsi="Times New Roman" w:cs="Times New Roman"/>
          <w:b/>
          <w:bCs/>
          <w:sz w:val="26"/>
          <w:szCs w:val="26"/>
        </w:rPr>
        <w:t>fertant și calificarea personalului</w:t>
      </w:r>
      <w:r w:rsidR="00AF6862" w:rsidRPr="00AF6862">
        <w:rPr>
          <w:rFonts w:ascii="Times New Roman" w:hAnsi="Times New Roman" w:cs="Times New Roman"/>
          <w:b/>
          <w:bCs/>
          <w:sz w:val="26"/>
          <w:szCs w:val="26"/>
        </w:rPr>
        <w:t xml:space="preserve">. </w:t>
      </w:r>
      <w:r w:rsidRPr="00AF6862">
        <w:rPr>
          <w:rFonts w:ascii="Times New Roman" w:hAnsi="Times New Roman" w:cs="Times New Roman"/>
          <w:b/>
          <w:bCs/>
          <w:sz w:val="26"/>
          <w:szCs w:val="26"/>
        </w:rPr>
        <w:t>Criterii de evaluare a ofertelor</w:t>
      </w:r>
      <w:r w:rsidR="00AF6862" w:rsidRPr="00AF6862">
        <w:rPr>
          <w:rFonts w:ascii="Times New Roman" w:hAnsi="Times New Roman" w:cs="Times New Roman"/>
          <w:b/>
          <w:bCs/>
          <w:sz w:val="26"/>
          <w:szCs w:val="26"/>
        </w:rPr>
        <w:t>.</w:t>
      </w:r>
    </w:p>
    <w:p w14:paraId="2ABE76A0" w14:textId="77777777" w:rsidR="001202A2" w:rsidRPr="00AF6862" w:rsidRDefault="001202A2" w:rsidP="001202A2">
      <w:pPr>
        <w:pStyle w:val="Bulinebune"/>
        <w:numPr>
          <w:ilvl w:val="0"/>
          <w:numId w:val="0"/>
        </w:numPr>
        <w:tabs>
          <w:tab w:val="left" w:pos="993"/>
        </w:tabs>
        <w:spacing w:after="0" w:line="276" w:lineRule="auto"/>
        <w:rPr>
          <w:rFonts w:ascii="Times New Roman" w:hAnsi="Times New Roman" w:cs="Times New Roman"/>
          <w:i/>
          <w:iCs/>
          <w:sz w:val="26"/>
          <w:szCs w:val="26"/>
        </w:rPr>
      </w:pPr>
      <w:r w:rsidRPr="00AF6862">
        <w:rPr>
          <w:rFonts w:ascii="Times New Roman" w:hAnsi="Times New Roman" w:cs="Times New Roman"/>
          <w:i/>
          <w:iCs/>
          <w:color w:val="004F88"/>
          <w:sz w:val="26"/>
          <w:szCs w:val="26"/>
        </w:rPr>
        <w:t>Tabelul 11.1.</w:t>
      </w:r>
      <w:r w:rsidRPr="00AF6862">
        <w:rPr>
          <w:rFonts w:ascii="Times New Roman" w:hAnsi="Times New Roman" w:cs="Times New Roman"/>
          <w:i/>
          <w:iCs/>
          <w:sz w:val="26"/>
          <w:szCs w:val="26"/>
        </w:rPr>
        <w:t xml:space="preserve"> Criterii de eligibilitate:</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67"/>
        <w:gridCol w:w="7457"/>
      </w:tblGrid>
      <w:tr w:rsidR="00DC5B85" w:rsidRPr="00707DB3" w14:paraId="3683364B" w14:textId="77777777" w:rsidTr="00DC5B85">
        <w:trPr>
          <w:trHeight w:val="300"/>
          <w:tblHeader/>
        </w:trPr>
        <w:tc>
          <w:tcPr>
            <w:tcW w:w="2167" w:type="dxa"/>
            <w:shd w:val="clear" w:color="auto" w:fill="D9D9D9" w:themeFill="background1" w:themeFillShade="D9"/>
          </w:tcPr>
          <w:p w14:paraId="67D9A380" w14:textId="7594428E" w:rsidR="00DC5B85" w:rsidRPr="008910B5" w:rsidRDefault="00DC5B85" w:rsidP="00B0701F">
            <w:r w:rsidRPr="008910B5">
              <w:t>I</w:t>
            </w:r>
            <w:r w:rsidR="008910B5">
              <w:t>D</w:t>
            </w:r>
          </w:p>
        </w:tc>
        <w:tc>
          <w:tcPr>
            <w:tcW w:w="7457" w:type="dxa"/>
            <w:shd w:val="clear" w:color="auto" w:fill="D9D9D9" w:themeFill="background1" w:themeFillShade="D9"/>
          </w:tcPr>
          <w:p w14:paraId="0F57CDEA" w14:textId="77777777" w:rsidR="00DC5B85" w:rsidRPr="008910B5" w:rsidRDefault="00DC5B85" w:rsidP="00B0701F">
            <w:r w:rsidRPr="008910B5">
              <w:t>Criterii de eligibilitate</w:t>
            </w:r>
          </w:p>
        </w:tc>
      </w:tr>
      <w:tr w:rsidR="00DC5B85" w:rsidRPr="00707DB3" w14:paraId="0065A183" w14:textId="77777777" w:rsidTr="00DC5B85">
        <w:trPr>
          <w:trHeight w:val="300"/>
        </w:trPr>
        <w:tc>
          <w:tcPr>
            <w:tcW w:w="2167" w:type="dxa"/>
            <w:vAlign w:val="center"/>
          </w:tcPr>
          <w:p w14:paraId="62C69C22" w14:textId="77777777" w:rsidR="00DC5B85" w:rsidRPr="00707DB3" w:rsidRDefault="00DC5B85" w:rsidP="00B0701F">
            <w:pPr>
              <w:pStyle w:val="a4"/>
              <w:numPr>
                <w:ilvl w:val="0"/>
                <w:numId w:val="23"/>
              </w:numPr>
            </w:pPr>
          </w:p>
        </w:tc>
        <w:tc>
          <w:tcPr>
            <w:tcW w:w="7457" w:type="dxa"/>
          </w:tcPr>
          <w:p w14:paraId="2F5C3B8F" w14:textId="0123B3B3" w:rsidR="00DC5B85" w:rsidRPr="00707DB3" w:rsidRDefault="00DC5B85" w:rsidP="00B0701F">
            <w:pPr>
              <w:rPr>
                <w:b/>
                <w:bCs/>
              </w:rPr>
            </w:pPr>
            <w:r w:rsidRPr="00707DB3">
              <w:t xml:space="preserve">Capacitatea organizațională și resurse umane (Nr. specialiștilor TI angajați min. </w:t>
            </w:r>
            <w:r>
              <w:t>8</w:t>
            </w:r>
            <w:r w:rsidRPr="00707DB3">
              <w:t xml:space="preserve"> persoane)</w:t>
            </w:r>
          </w:p>
        </w:tc>
      </w:tr>
      <w:tr w:rsidR="00DC5B85" w:rsidRPr="00707DB3" w14:paraId="35E2C9FD" w14:textId="77777777" w:rsidTr="00DC5B85">
        <w:trPr>
          <w:trHeight w:val="300"/>
        </w:trPr>
        <w:tc>
          <w:tcPr>
            <w:tcW w:w="2167" w:type="dxa"/>
            <w:vAlign w:val="center"/>
          </w:tcPr>
          <w:p w14:paraId="55F1D9C8" w14:textId="77777777" w:rsidR="00DC5B85" w:rsidRPr="00707DB3" w:rsidRDefault="00DC5B85" w:rsidP="00B0701F">
            <w:pPr>
              <w:pStyle w:val="a4"/>
              <w:numPr>
                <w:ilvl w:val="0"/>
                <w:numId w:val="23"/>
              </w:numPr>
            </w:pPr>
          </w:p>
        </w:tc>
        <w:tc>
          <w:tcPr>
            <w:tcW w:w="7457" w:type="dxa"/>
          </w:tcPr>
          <w:p w14:paraId="46CCB259" w14:textId="6022ADFE" w:rsidR="00DC5B85" w:rsidRPr="00707DB3" w:rsidRDefault="00DC5B85" w:rsidP="00B0701F">
            <w:pPr>
              <w:rPr>
                <w:b/>
                <w:bCs/>
              </w:rPr>
            </w:pPr>
            <w:r w:rsidRPr="00707DB3">
              <w:t xml:space="preserve">Experiență de minim </w:t>
            </w:r>
            <w:r>
              <w:t>3</w:t>
            </w:r>
            <w:r w:rsidRPr="00707DB3">
              <w:t xml:space="preserve"> ani în dezvoltarea sistemelor informatice</w:t>
            </w:r>
            <w:r>
              <w:t>. Se consideră punct forte pentru experiență minimă de 5 ani.</w:t>
            </w:r>
          </w:p>
        </w:tc>
      </w:tr>
      <w:tr w:rsidR="00DC5B85" w:rsidRPr="00707DB3" w14:paraId="481A68EB" w14:textId="77777777" w:rsidTr="00DC5B85">
        <w:trPr>
          <w:trHeight w:val="300"/>
        </w:trPr>
        <w:tc>
          <w:tcPr>
            <w:tcW w:w="2167" w:type="dxa"/>
            <w:vAlign w:val="center"/>
          </w:tcPr>
          <w:p w14:paraId="586BB797" w14:textId="77777777" w:rsidR="00DC5B85" w:rsidRPr="00707DB3" w:rsidRDefault="00DC5B85" w:rsidP="00B0701F">
            <w:pPr>
              <w:pStyle w:val="a4"/>
              <w:numPr>
                <w:ilvl w:val="0"/>
                <w:numId w:val="23"/>
              </w:numPr>
            </w:pPr>
          </w:p>
        </w:tc>
        <w:tc>
          <w:tcPr>
            <w:tcW w:w="7457" w:type="dxa"/>
          </w:tcPr>
          <w:p w14:paraId="37EE32AA" w14:textId="77777777" w:rsidR="00DC5B85" w:rsidRPr="00707DB3" w:rsidRDefault="00DC5B85" w:rsidP="00B0701F">
            <w:pPr>
              <w:rPr>
                <w:b/>
                <w:bCs/>
              </w:rPr>
            </w:pPr>
            <w:r w:rsidRPr="00707DB3">
              <w:t>Reputația profesională a organizației și a echipei / Credibilitate / Siguranță (min. 3 scrisori de recomandare sau referințe de la beneficiari privind implementarea de sisteme informatice complexe</w:t>
            </w:r>
          </w:p>
        </w:tc>
      </w:tr>
      <w:tr w:rsidR="00DC5B85" w:rsidRPr="00707DB3" w14:paraId="58B535C4" w14:textId="77777777" w:rsidTr="00DC5B85">
        <w:trPr>
          <w:trHeight w:val="300"/>
        </w:trPr>
        <w:tc>
          <w:tcPr>
            <w:tcW w:w="2167" w:type="dxa"/>
            <w:vAlign w:val="center"/>
          </w:tcPr>
          <w:p w14:paraId="3837CBF3" w14:textId="77777777" w:rsidR="00DC5B85" w:rsidRPr="00707DB3" w:rsidRDefault="00DC5B85" w:rsidP="00B0701F">
            <w:pPr>
              <w:pStyle w:val="a4"/>
              <w:numPr>
                <w:ilvl w:val="0"/>
                <w:numId w:val="23"/>
              </w:numPr>
            </w:pPr>
          </w:p>
        </w:tc>
        <w:tc>
          <w:tcPr>
            <w:tcW w:w="7457" w:type="dxa"/>
          </w:tcPr>
          <w:p w14:paraId="13A5BFA1" w14:textId="77777777" w:rsidR="00DC5B85" w:rsidRPr="00707DB3" w:rsidRDefault="00DC5B85" w:rsidP="00B0701F">
            <w:pPr>
              <w:rPr>
                <w:b/>
                <w:bCs/>
              </w:rPr>
            </w:pPr>
            <w:r w:rsidRPr="00707DB3">
              <w:t>Minim 3 proiecte de complexitate similară cu prezentarea unei descrieri generale</w:t>
            </w:r>
          </w:p>
        </w:tc>
      </w:tr>
      <w:tr w:rsidR="00DC5B85" w:rsidRPr="00707DB3" w14:paraId="0DB61973" w14:textId="77777777" w:rsidTr="00DC5B85">
        <w:trPr>
          <w:trHeight w:val="300"/>
        </w:trPr>
        <w:tc>
          <w:tcPr>
            <w:tcW w:w="2167" w:type="dxa"/>
            <w:vAlign w:val="center"/>
          </w:tcPr>
          <w:p w14:paraId="3ADC7579" w14:textId="77777777" w:rsidR="00DC5B85" w:rsidRPr="00707DB3" w:rsidRDefault="00DC5B85" w:rsidP="00B0701F">
            <w:pPr>
              <w:pStyle w:val="a4"/>
              <w:numPr>
                <w:ilvl w:val="0"/>
                <w:numId w:val="23"/>
              </w:numPr>
            </w:pPr>
          </w:p>
        </w:tc>
        <w:tc>
          <w:tcPr>
            <w:tcW w:w="7457" w:type="dxa"/>
            <w:vAlign w:val="center"/>
          </w:tcPr>
          <w:p w14:paraId="5178432E" w14:textId="53225210" w:rsidR="00DC5B85" w:rsidRPr="00E70E74" w:rsidRDefault="00DC5B85" w:rsidP="00B0701F">
            <w:pPr>
              <w:rPr>
                <w:b/>
                <w:bCs/>
                <w:lang w:val="en-US"/>
              </w:rPr>
            </w:pPr>
            <w:r w:rsidRPr="002F505C">
              <w:t>Experiența în elaborarea și implementarea soluțiilor bazate pe tehnologia ASP.NET</w:t>
            </w:r>
            <w:r>
              <w:t xml:space="preserve"> Core, </w:t>
            </w:r>
            <w:proofErr w:type="spellStart"/>
            <w:r>
              <w:t>razor</w:t>
            </w:r>
            <w:proofErr w:type="spellEnd"/>
            <w:r>
              <w:t xml:space="preserve"> </w:t>
            </w:r>
            <w:proofErr w:type="spellStart"/>
            <w:r>
              <w:t>pages</w:t>
            </w:r>
            <w:proofErr w:type="spellEnd"/>
            <w:r>
              <w:t xml:space="preserve">, </w:t>
            </w:r>
            <w:proofErr w:type="spellStart"/>
            <w:r>
              <w:t>DotNet</w:t>
            </w:r>
            <w:proofErr w:type="spellEnd"/>
            <w:r>
              <w:t xml:space="preserve"> Core, </w:t>
            </w:r>
            <w:proofErr w:type="spellStart"/>
            <w:r>
              <w:t>Entity</w:t>
            </w:r>
            <w:proofErr w:type="spellEnd"/>
            <w:r>
              <w:t xml:space="preserve"> Framework, </w:t>
            </w:r>
            <w:r w:rsidRPr="002F505C">
              <w:t>limbajul C#</w:t>
            </w:r>
            <w:r>
              <w:t xml:space="preserve">, </w:t>
            </w:r>
            <w:proofErr w:type="spellStart"/>
            <w:r>
              <w:t>Sql</w:t>
            </w:r>
            <w:proofErr w:type="spellEnd"/>
            <w:r>
              <w:t xml:space="preserve"> Server, HTML, CSS, </w:t>
            </w:r>
            <w:proofErr w:type="spellStart"/>
            <w:r>
              <w:t>Javascript</w:t>
            </w:r>
            <w:proofErr w:type="spellEnd"/>
            <w:r>
              <w:t xml:space="preserve">, </w:t>
            </w:r>
            <w:proofErr w:type="spellStart"/>
            <w:r w:rsidRPr="00ED0600">
              <w:t>jQuery</w:t>
            </w:r>
            <w:proofErr w:type="spellEnd"/>
            <w:r>
              <w:t xml:space="preserve"> și </w:t>
            </w:r>
            <w:proofErr w:type="spellStart"/>
            <w:r>
              <w:t>Bootstrap</w:t>
            </w:r>
            <w:proofErr w:type="spellEnd"/>
            <w:r>
              <w:t xml:space="preserve"> 5.x</w:t>
            </w:r>
          </w:p>
        </w:tc>
      </w:tr>
      <w:tr w:rsidR="00DC5B85" w:rsidRPr="00707DB3" w14:paraId="1D736100" w14:textId="77777777" w:rsidTr="00DC5B85">
        <w:trPr>
          <w:trHeight w:val="521"/>
        </w:trPr>
        <w:tc>
          <w:tcPr>
            <w:tcW w:w="2167" w:type="dxa"/>
            <w:vAlign w:val="center"/>
          </w:tcPr>
          <w:p w14:paraId="1DFB0D2C" w14:textId="77777777" w:rsidR="00DC5B85" w:rsidRPr="00707DB3" w:rsidRDefault="00DC5B85" w:rsidP="00B0701F">
            <w:pPr>
              <w:pStyle w:val="a4"/>
              <w:numPr>
                <w:ilvl w:val="0"/>
                <w:numId w:val="23"/>
              </w:numPr>
            </w:pPr>
          </w:p>
        </w:tc>
        <w:tc>
          <w:tcPr>
            <w:tcW w:w="7457" w:type="dxa"/>
          </w:tcPr>
          <w:p w14:paraId="664919E5" w14:textId="77777777" w:rsidR="00DC5B85" w:rsidRPr="002F505C" w:rsidRDefault="00DC5B85" w:rsidP="00B0701F">
            <w:pPr>
              <w:rPr>
                <w:b/>
                <w:bCs/>
              </w:rPr>
            </w:pPr>
            <w:r w:rsidRPr="002F505C">
              <w:t>Certificat ISO 27001</w:t>
            </w:r>
          </w:p>
        </w:tc>
      </w:tr>
      <w:tr w:rsidR="00DC5B85" w:rsidRPr="00707DB3" w14:paraId="33A3D776" w14:textId="77777777" w:rsidTr="00DC5B85">
        <w:trPr>
          <w:trHeight w:val="300"/>
        </w:trPr>
        <w:tc>
          <w:tcPr>
            <w:tcW w:w="2167" w:type="dxa"/>
            <w:vAlign w:val="center"/>
          </w:tcPr>
          <w:p w14:paraId="6E5D0BAC" w14:textId="77777777" w:rsidR="00DC5B85" w:rsidRPr="00707DB3" w:rsidRDefault="00DC5B85" w:rsidP="00B0701F">
            <w:pPr>
              <w:pStyle w:val="a4"/>
              <w:numPr>
                <w:ilvl w:val="0"/>
                <w:numId w:val="23"/>
              </w:numPr>
            </w:pPr>
          </w:p>
        </w:tc>
        <w:tc>
          <w:tcPr>
            <w:tcW w:w="7457" w:type="dxa"/>
          </w:tcPr>
          <w:p w14:paraId="4535950C" w14:textId="77777777" w:rsidR="00DC5B85" w:rsidRPr="002F505C" w:rsidRDefault="00DC5B85" w:rsidP="00B0701F">
            <w:pPr>
              <w:rPr>
                <w:b/>
                <w:bCs/>
              </w:rPr>
            </w:pPr>
            <w:r w:rsidRPr="002F505C">
              <w:t>Certificat de conformitate al Sistemului de management al calității ISO 9001:2008 (sau similar)</w:t>
            </w:r>
          </w:p>
        </w:tc>
      </w:tr>
      <w:tr w:rsidR="00DC5B85" w:rsidRPr="00707DB3" w14:paraId="08EA31A9" w14:textId="77777777" w:rsidTr="005B66EE">
        <w:trPr>
          <w:trHeight w:val="1142"/>
        </w:trPr>
        <w:tc>
          <w:tcPr>
            <w:tcW w:w="2167" w:type="dxa"/>
            <w:vAlign w:val="center"/>
          </w:tcPr>
          <w:p w14:paraId="2F8D9C24" w14:textId="77777777" w:rsidR="00DC5B85" w:rsidRPr="00707DB3" w:rsidRDefault="00DC5B85" w:rsidP="00B0701F">
            <w:pPr>
              <w:pStyle w:val="a4"/>
              <w:numPr>
                <w:ilvl w:val="0"/>
                <w:numId w:val="23"/>
              </w:numPr>
            </w:pPr>
          </w:p>
        </w:tc>
        <w:tc>
          <w:tcPr>
            <w:tcW w:w="7457" w:type="dxa"/>
          </w:tcPr>
          <w:p w14:paraId="6929F007" w14:textId="77777777" w:rsidR="00DC5B85" w:rsidRPr="002F505C" w:rsidRDefault="00DC5B85" w:rsidP="00B0701F">
            <w:pPr>
              <w:rPr>
                <w:b/>
                <w:bCs/>
              </w:rPr>
            </w:pPr>
            <w:r w:rsidRPr="002F505C">
              <w:t>Certificat de conformitate al Sistemului de management al serviciilor în domeniul tehnologiei informației ISO/IEC 20000-1:2011 (sau similar)</w:t>
            </w:r>
          </w:p>
        </w:tc>
      </w:tr>
      <w:tr w:rsidR="00DC5B85" w:rsidRPr="00707DB3" w14:paraId="774A1009" w14:textId="77777777" w:rsidTr="00DC5B85">
        <w:trPr>
          <w:trHeight w:val="461"/>
        </w:trPr>
        <w:tc>
          <w:tcPr>
            <w:tcW w:w="2167" w:type="dxa"/>
            <w:vAlign w:val="center"/>
          </w:tcPr>
          <w:p w14:paraId="1F844553" w14:textId="77777777" w:rsidR="00DC5B85" w:rsidRPr="00707DB3" w:rsidRDefault="00DC5B85" w:rsidP="00B0701F">
            <w:pPr>
              <w:pStyle w:val="a4"/>
              <w:numPr>
                <w:ilvl w:val="0"/>
                <w:numId w:val="23"/>
              </w:numPr>
            </w:pPr>
          </w:p>
        </w:tc>
        <w:tc>
          <w:tcPr>
            <w:tcW w:w="7457" w:type="dxa"/>
            <w:vAlign w:val="center"/>
          </w:tcPr>
          <w:p w14:paraId="1085C7AE" w14:textId="77777777" w:rsidR="00DC5B85" w:rsidRPr="002F505C" w:rsidRDefault="00DC5B85" w:rsidP="00B0701F">
            <w:pPr>
              <w:rPr>
                <w:b/>
                <w:bCs/>
              </w:rPr>
            </w:pPr>
            <w:r w:rsidRPr="002F505C">
              <w:t>Manager de Proiect</w:t>
            </w:r>
          </w:p>
        </w:tc>
      </w:tr>
      <w:tr w:rsidR="00DC5B85" w:rsidRPr="00707DB3" w14:paraId="4D1AED23" w14:textId="77777777" w:rsidTr="00DC5B85">
        <w:trPr>
          <w:trHeight w:val="413"/>
        </w:trPr>
        <w:tc>
          <w:tcPr>
            <w:tcW w:w="2167" w:type="dxa"/>
            <w:vAlign w:val="center"/>
          </w:tcPr>
          <w:p w14:paraId="6F562174" w14:textId="77777777" w:rsidR="00DC5B85" w:rsidRPr="00707DB3" w:rsidRDefault="00DC5B85" w:rsidP="00B0701F">
            <w:pPr>
              <w:pStyle w:val="a4"/>
              <w:numPr>
                <w:ilvl w:val="0"/>
                <w:numId w:val="23"/>
              </w:numPr>
            </w:pPr>
          </w:p>
        </w:tc>
        <w:tc>
          <w:tcPr>
            <w:tcW w:w="7457" w:type="dxa"/>
          </w:tcPr>
          <w:p w14:paraId="13F22FA8" w14:textId="77777777" w:rsidR="00DC5B85" w:rsidRPr="002F505C" w:rsidRDefault="00DC5B85" w:rsidP="00B0701F">
            <w:pPr>
              <w:rPr>
                <w:b/>
                <w:bCs/>
              </w:rPr>
            </w:pPr>
            <w:r w:rsidRPr="002F505C">
              <w:t>Arhitect de Sistem</w:t>
            </w:r>
          </w:p>
        </w:tc>
      </w:tr>
      <w:tr w:rsidR="00DC5B85" w:rsidRPr="00707DB3" w14:paraId="1926E778" w14:textId="77777777" w:rsidTr="00DC5B85">
        <w:trPr>
          <w:trHeight w:val="300"/>
        </w:trPr>
        <w:tc>
          <w:tcPr>
            <w:tcW w:w="2167" w:type="dxa"/>
            <w:vAlign w:val="center"/>
          </w:tcPr>
          <w:p w14:paraId="1D083EE5" w14:textId="77777777" w:rsidR="00DC5B85" w:rsidRPr="00707DB3" w:rsidRDefault="00DC5B85" w:rsidP="00B0701F">
            <w:pPr>
              <w:pStyle w:val="a4"/>
              <w:numPr>
                <w:ilvl w:val="0"/>
                <w:numId w:val="23"/>
              </w:numPr>
            </w:pPr>
          </w:p>
        </w:tc>
        <w:tc>
          <w:tcPr>
            <w:tcW w:w="7457" w:type="dxa"/>
          </w:tcPr>
          <w:p w14:paraId="19C0EBE8" w14:textId="77777777" w:rsidR="00DC5B85" w:rsidRPr="002F505C" w:rsidRDefault="00DC5B85" w:rsidP="00B0701F">
            <w:pPr>
              <w:rPr>
                <w:b/>
                <w:bCs/>
              </w:rPr>
            </w:pPr>
            <w:r w:rsidRPr="002F505C">
              <w:t>Inginer-programator (min 2. Implicați în proiect)</w:t>
            </w:r>
          </w:p>
        </w:tc>
      </w:tr>
      <w:tr w:rsidR="00DC5B85" w:rsidRPr="00707DB3" w14:paraId="78CD4C5D" w14:textId="77777777" w:rsidTr="00DC5B85">
        <w:trPr>
          <w:trHeight w:val="547"/>
        </w:trPr>
        <w:tc>
          <w:tcPr>
            <w:tcW w:w="2167" w:type="dxa"/>
            <w:vAlign w:val="center"/>
          </w:tcPr>
          <w:p w14:paraId="048AA550" w14:textId="77777777" w:rsidR="00DC5B85" w:rsidRPr="00707DB3" w:rsidRDefault="00DC5B85" w:rsidP="00B0701F">
            <w:pPr>
              <w:pStyle w:val="a4"/>
              <w:numPr>
                <w:ilvl w:val="0"/>
                <w:numId w:val="23"/>
              </w:numPr>
            </w:pPr>
          </w:p>
        </w:tc>
        <w:tc>
          <w:tcPr>
            <w:tcW w:w="7457" w:type="dxa"/>
          </w:tcPr>
          <w:p w14:paraId="2516DA9C" w14:textId="77777777" w:rsidR="00DC5B85" w:rsidRPr="002F505C" w:rsidRDefault="00DC5B85" w:rsidP="00B0701F">
            <w:pPr>
              <w:rPr>
                <w:b/>
                <w:bCs/>
              </w:rPr>
            </w:pPr>
            <w:r w:rsidRPr="002F505C">
              <w:t>Analist de Sistem</w:t>
            </w:r>
          </w:p>
        </w:tc>
      </w:tr>
      <w:tr w:rsidR="00DC5B85" w:rsidRPr="00707DB3" w14:paraId="5352FB1C" w14:textId="77777777" w:rsidTr="00DC5B85">
        <w:trPr>
          <w:trHeight w:val="499"/>
        </w:trPr>
        <w:tc>
          <w:tcPr>
            <w:tcW w:w="2167" w:type="dxa"/>
            <w:vAlign w:val="center"/>
          </w:tcPr>
          <w:p w14:paraId="76F786BD" w14:textId="77777777" w:rsidR="00DC5B85" w:rsidRPr="00707DB3" w:rsidRDefault="00DC5B85" w:rsidP="00B0701F">
            <w:pPr>
              <w:pStyle w:val="a4"/>
              <w:numPr>
                <w:ilvl w:val="0"/>
                <w:numId w:val="23"/>
              </w:numPr>
            </w:pPr>
          </w:p>
        </w:tc>
        <w:tc>
          <w:tcPr>
            <w:tcW w:w="7457" w:type="dxa"/>
          </w:tcPr>
          <w:p w14:paraId="3C102B1E" w14:textId="77777777" w:rsidR="00DC5B85" w:rsidRPr="002F505C" w:rsidRDefault="00DC5B85" w:rsidP="00B0701F">
            <w:pPr>
              <w:rPr>
                <w:b/>
                <w:bCs/>
              </w:rPr>
            </w:pPr>
            <w:r w:rsidRPr="002F505C">
              <w:t>Administrator de bază de date (MSSQL)</w:t>
            </w:r>
          </w:p>
        </w:tc>
      </w:tr>
      <w:tr w:rsidR="00DC5B85" w:rsidRPr="00E747C1" w14:paraId="412376AE" w14:textId="77777777" w:rsidTr="00DC5B85">
        <w:trPr>
          <w:trHeight w:val="300"/>
        </w:trPr>
        <w:tc>
          <w:tcPr>
            <w:tcW w:w="2167" w:type="dxa"/>
            <w:vAlign w:val="center"/>
          </w:tcPr>
          <w:p w14:paraId="31783983" w14:textId="77777777" w:rsidR="00DC5B85" w:rsidRPr="00707DB3" w:rsidRDefault="00DC5B85" w:rsidP="00B0701F">
            <w:pPr>
              <w:pStyle w:val="a4"/>
              <w:numPr>
                <w:ilvl w:val="0"/>
                <w:numId w:val="23"/>
              </w:numPr>
            </w:pPr>
          </w:p>
        </w:tc>
        <w:tc>
          <w:tcPr>
            <w:tcW w:w="7457" w:type="dxa"/>
          </w:tcPr>
          <w:p w14:paraId="6988D36A" w14:textId="77777777" w:rsidR="00DC5B85" w:rsidRPr="002F505C" w:rsidRDefault="00DC5B85" w:rsidP="00B0701F">
            <w:pPr>
              <w:rPr>
                <w:b/>
                <w:bCs/>
              </w:rPr>
            </w:pPr>
            <w:r w:rsidRPr="002F505C">
              <w:t xml:space="preserve">Administrator de sistem (Windows Server 2016, 2019, </w:t>
            </w:r>
            <w:proofErr w:type="spellStart"/>
            <w:r w:rsidRPr="002F505C">
              <w:t>Ubuntu</w:t>
            </w:r>
            <w:proofErr w:type="spellEnd"/>
            <w:r w:rsidRPr="002F505C">
              <w:t xml:space="preserve"> Linux)</w:t>
            </w:r>
          </w:p>
        </w:tc>
      </w:tr>
      <w:tr w:rsidR="00DC5B85" w:rsidRPr="00E747C1" w14:paraId="1827B790" w14:textId="77777777" w:rsidTr="00DC5B85">
        <w:trPr>
          <w:trHeight w:val="300"/>
        </w:trPr>
        <w:tc>
          <w:tcPr>
            <w:tcW w:w="2167" w:type="dxa"/>
            <w:vAlign w:val="center"/>
          </w:tcPr>
          <w:p w14:paraId="60A55F34" w14:textId="77777777" w:rsidR="00DC5B85" w:rsidRPr="00707DB3" w:rsidRDefault="00DC5B85" w:rsidP="00B0701F">
            <w:pPr>
              <w:pStyle w:val="a4"/>
              <w:numPr>
                <w:ilvl w:val="0"/>
                <w:numId w:val="23"/>
              </w:numPr>
            </w:pPr>
          </w:p>
        </w:tc>
        <w:tc>
          <w:tcPr>
            <w:tcW w:w="7457" w:type="dxa"/>
          </w:tcPr>
          <w:p w14:paraId="5D3A1440" w14:textId="64E6E4CA" w:rsidR="00DC5B85" w:rsidRPr="002F505C" w:rsidRDefault="00DC5B85" w:rsidP="00B0701F">
            <w:pPr>
              <w:rPr>
                <w:b/>
                <w:bCs/>
              </w:rPr>
            </w:pPr>
            <w:r>
              <w:t xml:space="preserve">Expert UI și UX </w:t>
            </w:r>
          </w:p>
        </w:tc>
      </w:tr>
    </w:tbl>
    <w:p w14:paraId="088CBDA4" w14:textId="77777777" w:rsidR="001202A2" w:rsidRPr="00707DB3" w:rsidRDefault="001202A2" w:rsidP="00B0701F">
      <w:pPr>
        <w:pStyle w:val="aa"/>
        <w:rPr>
          <w:shd w:val="clear" w:color="auto" w:fill="FFFFFF"/>
        </w:rPr>
      </w:pPr>
    </w:p>
    <w:p w14:paraId="1A53FA8C" w14:textId="77777777" w:rsidR="001202A2" w:rsidRDefault="001202A2" w:rsidP="00B0701F"/>
    <w:p w14:paraId="4C30F24A" w14:textId="77777777" w:rsidR="003A3D6D" w:rsidRDefault="003A3D6D" w:rsidP="00B0701F"/>
    <w:p w14:paraId="047E7247" w14:textId="77777777" w:rsidR="003A3D6D" w:rsidRDefault="003A3D6D" w:rsidP="00B0701F"/>
    <w:p w14:paraId="3E34D39B" w14:textId="77777777" w:rsidR="003A3D6D" w:rsidRDefault="003A3D6D" w:rsidP="00B0701F"/>
    <w:sectPr w:rsidR="003A3D6D" w:rsidSect="00F24A80">
      <w:headerReference w:type="even" r:id="rId10"/>
      <w:footerReference w:type="default" r:id="rId11"/>
      <w:headerReference w:type="first" r:id="rId12"/>
      <w:pgSz w:w="11906" w:h="16838"/>
      <w:pgMar w:top="567" w:right="707"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1D528" w14:textId="77777777" w:rsidR="00324670" w:rsidRDefault="00324670" w:rsidP="00B0701F">
      <w:r>
        <w:separator/>
      </w:r>
    </w:p>
    <w:p w14:paraId="5A6B2F54" w14:textId="77777777" w:rsidR="00324670" w:rsidRDefault="00324670" w:rsidP="00B0701F"/>
    <w:p w14:paraId="5D039483" w14:textId="77777777" w:rsidR="00324670" w:rsidRDefault="00324670" w:rsidP="00B0701F"/>
    <w:p w14:paraId="6D654E1D" w14:textId="77777777" w:rsidR="00324670" w:rsidRDefault="00324670" w:rsidP="00B0701F"/>
    <w:p w14:paraId="62729748" w14:textId="77777777" w:rsidR="00324670" w:rsidRDefault="00324670" w:rsidP="00B0701F"/>
    <w:p w14:paraId="6122A2F6" w14:textId="77777777" w:rsidR="00324670" w:rsidRDefault="00324670" w:rsidP="00B0701F"/>
    <w:p w14:paraId="08D2903C" w14:textId="77777777" w:rsidR="00324670" w:rsidRDefault="00324670" w:rsidP="00B0701F"/>
    <w:p w14:paraId="10F4119C" w14:textId="77777777" w:rsidR="00324670" w:rsidRDefault="00324670" w:rsidP="00B0701F"/>
    <w:p w14:paraId="7E544FE8" w14:textId="77777777" w:rsidR="00324670" w:rsidRDefault="00324670" w:rsidP="00B0701F"/>
    <w:p w14:paraId="038A6701" w14:textId="77777777" w:rsidR="00324670" w:rsidRDefault="00324670" w:rsidP="00B0701F"/>
    <w:p w14:paraId="6F9E3E3E" w14:textId="77777777" w:rsidR="00324670" w:rsidRDefault="00324670" w:rsidP="00B0701F"/>
    <w:p w14:paraId="24C6C929" w14:textId="77777777" w:rsidR="00324670" w:rsidRDefault="00324670" w:rsidP="00B0701F"/>
    <w:p w14:paraId="791FEE73" w14:textId="77777777" w:rsidR="00324670" w:rsidRDefault="00324670" w:rsidP="00B0701F"/>
    <w:p w14:paraId="590BB9B2" w14:textId="77777777" w:rsidR="00324670" w:rsidRDefault="00324670" w:rsidP="00B0701F"/>
    <w:p w14:paraId="31DFCEB0" w14:textId="77777777" w:rsidR="00324670" w:rsidRDefault="00324670" w:rsidP="00B0701F"/>
    <w:p w14:paraId="7208F46D" w14:textId="77777777" w:rsidR="00324670" w:rsidRDefault="00324670" w:rsidP="00B0701F"/>
    <w:p w14:paraId="5C95E62B" w14:textId="77777777" w:rsidR="00324670" w:rsidRDefault="00324670" w:rsidP="00B0701F"/>
    <w:p w14:paraId="7DABE119" w14:textId="77777777" w:rsidR="00324670" w:rsidRDefault="00324670" w:rsidP="00B0701F"/>
    <w:p w14:paraId="45E78859" w14:textId="77777777" w:rsidR="00324670" w:rsidRDefault="00324670" w:rsidP="00B0701F"/>
    <w:p w14:paraId="5E66995E" w14:textId="77777777" w:rsidR="00324670" w:rsidRDefault="00324670" w:rsidP="00B0701F"/>
    <w:p w14:paraId="21169F97" w14:textId="77777777" w:rsidR="00324670" w:rsidRDefault="00324670" w:rsidP="00B0701F"/>
    <w:p w14:paraId="7BF521AB" w14:textId="77777777" w:rsidR="00324670" w:rsidRDefault="00324670" w:rsidP="00B0701F"/>
    <w:p w14:paraId="061997B5" w14:textId="77777777" w:rsidR="00324670" w:rsidRDefault="00324670" w:rsidP="00B0701F"/>
    <w:p w14:paraId="1EDDB487" w14:textId="77777777" w:rsidR="00324670" w:rsidRDefault="00324670" w:rsidP="00B0701F"/>
    <w:p w14:paraId="3A63543E" w14:textId="77777777" w:rsidR="00324670" w:rsidRDefault="00324670" w:rsidP="00B0701F"/>
    <w:p w14:paraId="0FA3A704" w14:textId="77777777" w:rsidR="00324670" w:rsidRDefault="00324670" w:rsidP="00B0701F"/>
    <w:p w14:paraId="144B0BCA" w14:textId="77777777" w:rsidR="00324670" w:rsidRDefault="00324670" w:rsidP="00B0701F"/>
    <w:p w14:paraId="1E0FF4DD" w14:textId="77777777" w:rsidR="00324670" w:rsidRDefault="00324670" w:rsidP="00B0701F"/>
    <w:p w14:paraId="653189C4" w14:textId="77777777" w:rsidR="00324670" w:rsidRDefault="00324670" w:rsidP="00B0701F"/>
    <w:p w14:paraId="387F08FC" w14:textId="77777777" w:rsidR="00324670" w:rsidRDefault="00324670" w:rsidP="00B0701F"/>
    <w:p w14:paraId="7C886AC8" w14:textId="77777777" w:rsidR="00324670" w:rsidRDefault="00324670" w:rsidP="00B0701F"/>
    <w:p w14:paraId="1875868D" w14:textId="77777777" w:rsidR="00324670" w:rsidRDefault="00324670" w:rsidP="00B0701F"/>
    <w:p w14:paraId="6FB7877E" w14:textId="77777777" w:rsidR="00324670" w:rsidRDefault="00324670" w:rsidP="00B0701F"/>
    <w:p w14:paraId="6ED5D66B" w14:textId="77777777" w:rsidR="00324670" w:rsidRDefault="00324670" w:rsidP="00B0701F"/>
    <w:p w14:paraId="1C8FCB92" w14:textId="77777777" w:rsidR="00324670" w:rsidRDefault="00324670" w:rsidP="00B0701F"/>
    <w:p w14:paraId="53816DE4" w14:textId="77777777" w:rsidR="00324670" w:rsidRDefault="00324670" w:rsidP="00B0701F"/>
    <w:p w14:paraId="2761931B" w14:textId="77777777" w:rsidR="00324670" w:rsidRDefault="00324670"/>
  </w:endnote>
  <w:endnote w:type="continuationSeparator" w:id="0">
    <w:p w14:paraId="0FAD448E" w14:textId="77777777" w:rsidR="00324670" w:rsidRDefault="00324670" w:rsidP="00B0701F">
      <w:r>
        <w:continuationSeparator/>
      </w:r>
    </w:p>
    <w:p w14:paraId="052BBB5B" w14:textId="77777777" w:rsidR="00324670" w:rsidRDefault="00324670" w:rsidP="00B0701F"/>
    <w:p w14:paraId="79BF3546" w14:textId="77777777" w:rsidR="00324670" w:rsidRDefault="00324670" w:rsidP="00B0701F"/>
    <w:p w14:paraId="376BA682" w14:textId="77777777" w:rsidR="00324670" w:rsidRDefault="00324670" w:rsidP="00B0701F"/>
    <w:p w14:paraId="37DF883E" w14:textId="77777777" w:rsidR="00324670" w:rsidRDefault="00324670" w:rsidP="00B0701F"/>
    <w:p w14:paraId="157A8326" w14:textId="77777777" w:rsidR="00324670" w:rsidRDefault="00324670" w:rsidP="00B0701F"/>
    <w:p w14:paraId="18060D5E" w14:textId="77777777" w:rsidR="00324670" w:rsidRDefault="00324670" w:rsidP="00B0701F"/>
    <w:p w14:paraId="3B3B8A58" w14:textId="77777777" w:rsidR="00324670" w:rsidRDefault="00324670" w:rsidP="00B0701F"/>
    <w:p w14:paraId="76371879" w14:textId="77777777" w:rsidR="00324670" w:rsidRDefault="00324670" w:rsidP="00B0701F"/>
    <w:p w14:paraId="3AB2D73D" w14:textId="77777777" w:rsidR="00324670" w:rsidRDefault="00324670" w:rsidP="00B0701F"/>
    <w:p w14:paraId="79F80D9B" w14:textId="77777777" w:rsidR="00324670" w:rsidRDefault="00324670" w:rsidP="00B0701F"/>
    <w:p w14:paraId="3C2EFA54" w14:textId="77777777" w:rsidR="00324670" w:rsidRDefault="00324670" w:rsidP="00B0701F"/>
    <w:p w14:paraId="71464EA4" w14:textId="77777777" w:rsidR="00324670" w:rsidRDefault="00324670" w:rsidP="00B0701F"/>
    <w:p w14:paraId="3143D986" w14:textId="77777777" w:rsidR="00324670" w:rsidRDefault="00324670" w:rsidP="00B0701F"/>
    <w:p w14:paraId="12FCAB8B" w14:textId="77777777" w:rsidR="00324670" w:rsidRDefault="00324670" w:rsidP="00B0701F"/>
    <w:p w14:paraId="024DC060" w14:textId="77777777" w:rsidR="00324670" w:rsidRDefault="00324670" w:rsidP="00B0701F"/>
    <w:p w14:paraId="7BD9E449" w14:textId="77777777" w:rsidR="00324670" w:rsidRDefault="00324670" w:rsidP="00B0701F"/>
    <w:p w14:paraId="7117B450" w14:textId="77777777" w:rsidR="00324670" w:rsidRDefault="00324670" w:rsidP="00B0701F"/>
    <w:p w14:paraId="356D5248" w14:textId="77777777" w:rsidR="00324670" w:rsidRDefault="00324670" w:rsidP="00B0701F"/>
    <w:p w14:paraId="3DFA5951" w14:textId="77777777" w:rsidR="00324670" w:rsidRDefault="00324670" w:rsidP="00B0701F"/>
    <w:p w14:paraId="48414501" w14:textId="77777777" w:rsidR="00324670" w:rsidRDefault="00324670" w:rsidP="00B0701F"/>
    <w:p w14:paraId="0B010345" w14:textId="77777777" w:rsidR="00324670" w:rsidRDefault="00324670" w:rsidP="00B0701F"/>
    <w:p w14:paraId="40E7219E" w14:textId="77777777" w:rsidR="00324670" w:rsidRDefault="00324670" w:rsidP="00B0701F"/>
    <w:p w14:paraId="7E018309" w14:textId="77777777" w:rsidR="00324670" w:rsidRDefault="00324670" w:rsidP="00B0701F"/>
    <w:p w14:paraId="1B0CEBE7" w14:textId="77777777" w:rsidR="00324670" w:rsidRDefault="00324670" w:rsidP="00B0701F"/>
    <w:p w14:paraId="59C2CBAB" w14:textId="77777777" w:rsidR="00324670" w:rsidRDefault="00324670" w:rsidP="00B0701F"/>
    <w:p w14:paraId="210C354A" w14:textId="77777777" w:rsidR="00324670" w:rsidRDefault="00324670" w:rsidP="00B0701F"/>
    <w:p w14:paraId="6C652D60" w14:textId="77777777" w:rsidR="00324670" w:rsidRDefault="00324670" w:rsidP="00B0701F"/>
    <w:p w14:paraId="008A9F62" w14:textId="77777777" w:rsidR="00324670" w:rsidRDefault="00324670" w:rsidP="00B0701F"/>
    <w:p w14:paraId="61112E78" w14:textId="77777777" w:rsidR="00324670" w:rsidRDefault="00324670" w:rsidP="00B0701F"/>
    <w:p w14:paraId="6B309074" w14:textId="77777777" w:rsidR="00324670" w:rsidRDefault="00324670" w:rsidP="00B0701F"/>
    <w:p w14:paraId="412295CC" w14:textId="77777777" w:rsidR="00324670" w:rsidRDefault="00324670" w:rsidP="00B0701F"/>
    <w:p w14:paraId="66D97D10" w14:textId="77777777" w:rsidR="00324670" w:rsidRDefault="00324670" w:rsidP="00B0701F"/>
    <w:p w14:paraId="409FB35E" w14:textId="77777777" w:rsidR="00324670" w:rsidRDefault="00324670" w:rsidP="00B0701F"/>
    <w:p w14:paraId="49B0EDD9" w14:textId="77777777" w:rsidR="00324670" w:rsidRDefault="00324670" w:rsidP="00B0701F"/>
    <w:p w14:paraId="23A1695D" w14:textId="77777777" w:rsidR="00324670" w:rsidRDefault="00324670" w:rsidP="00B0701F"/>
    <w:p w14:paraId="0253CBDD" w14:textId="77777777" w:rsidR="00324670" w:rsidRDefault="00324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468920"/>
      <w:docPartObj>
        <w:docPartGallery w:val="Page Numbers (Bottom of Page)"/>
        <w:docPartUnique/>
      </w:docPartObj>
    </w:sdtPr>
    <w:sdtContent>
      <w:p w14:paraId="78E2CCB8" w14:textId="0181A3E9" w:rsidR="00AC3156" w:rsidRDefault="00AC3156" w:rsidP="00B0701F">
        <w:pPr>
          <w:pStyle w:val="a8"/>
        </w:pPr>
        <w:r>
          <w:fldChar w:fldCharType="begin"/>
        </w:r>
        <w:r>
          <w:instrText>PAGE   \* MERGEFORMAT</w:instrText>
        </w:r>
        <w:r>
          <w:fldChar w:fldCharType="separate"/>
        </w:r>
        <w:r>
          <w:rPr>
            <w:lang w:val="ru-RU"/>
          </w:rPr>
          <w:t>2</w:t>
        </w:r>
        <w:r>
          <w:fldChar w:fldCharType="end"/>
        </w:r>
      </w:p>
    </w:sdtContent>
  </w:sdt>
  <w:p w14:paraId="74B84165" w14:textId="77777777" w:rsidR="00AC3156" w:rsidRDefault="00AC3156" w:rsidP="00B0701F"/>
  <w:p w14:paraId="4AACEA6D" w14:textId="77777777" w:rsidR="00AC3156" w:rsidRDefault="00AC3156" w:rsidP="00B0701F"/>
  <w:p w14:paraId="1B6673A2" w14:textId="77777777" w:rsidR="00AC3156" w:rsidRDefault="00AC31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1A1F2" w14:textId="77777777" w:rsidR="00324670" w:rsidRDefault="00324670" w:rsidP="00B0701F">
      <w:r>
        <w:separator/>
      </w:r>
    </w:p>
    <w:p w14:paraId="41BEBF78" w14:textId="77777777" w:rsidR="00324670" w:rsidRDefault="00324670" w:rsidP="00B0701F"/>
    <w:p w14:paraId="4DC4306A" w14:textId="77777777" w:rsidR="00324670" w:rsidRDefault="00324670" w:rsidP="00B0701F"/>
    <w:p w14:paraId="7A8239D5" w14:textId="77777777" w:rsidR="00324670" w:rsidRDefault="00324670" w:rsidP="00B0701F"/>
    <w:p w14:paraId="70F18CB9" w14:textId="77777777" w:rsidR="00324670" w:rsidRDefault="00324670" w:rsidP="00B0701F"/>
    <w:p w14:paraId="7DB08838" w14:textId="77777777" w:rsidR="00324670" w:rsidRDefault="00324670" w:rsidP="00B0701F"/>
    <w:p w14:paraId="7866C5A6" w14:textId="77777777" w:rsidR="00324670" w:rsidRDefault="00324670" w:rsidP="00B0701F"/>
    <w:p w14:paraId="19B97482" w14:textId="77777777" w:rsidR="00324670" w:rsidRDefault="00324670" w:rsidP="00B0701F"/>
    <w:p w14:paraId="7AB754CC" w14:textId="77777777" w:rsidR="00324670" w:rsidRDefault="00324670" w:rsidP="00B0701F"/>
    <w:p w14:paraId="663D1170" w14:textId="77777777" w:rsidR="00324670" w:rsidRDefault="00324670" w:rsidP="00B0701F"/>
    <w:p w14:paraId="4FD2F54A" w14:textId="77777777" w:rsidR="00324670" w:rsidRDefault="00324670" w:rsidP="00B0701F"/>
    <w:p w14:paraId="6B18FE88" w14:textId="77777777" w:rsidR="00324670" w:rsidRDefault="00324670" w:rsidP="00B0701F"/>
    <w:p w14:paraId="38E9A1C4" w14:textId="77777777" w:rsidR="00324670" w:rsidRDefault="00324670" w:rsidP="00B0701F"/>
    <w:p w14:paraId="75EFA781" w14:textId="77777777" w:rsidR="00324670" w:rsidRDefault="00324670" w:rsidP="00B0701F"/>
    <w:p w14:paraId="05F9EEC3" w14:textId="77777777" w:rsidR="00324670" w:rsidRDefault="00324670" w:rsidP="00B0701F"/>
    <w:p w14:paraId="60495BB8" w14:textId="77777777" w:rsidR="00324670" w:rsidRDefault="00324670" w:rsidP="00B0701F"/>
    <w:p w14:paraId="79509A7A" w14:textId="77777777" w:rsidR="00324670" w:rsidRDefault="00324670" w:rsidP="00B0701F"/>
    <w:p w14:paraId="24432518" w14:textId="77777777" w:rsidR="00324670" w:rsidRDefault="00324670" w:rsidP="00B0701F"/>
    <w:p w14:paraId="3EF2DD6A" w14:textId="77777777" w:rsidR="00324670" w:rsidRDefault="00324670" w:rsidP="00B0701F"/>
    <w:p w14:paraId="0625013B" w14:textId="77777777" w:rsidR="00324670" w:rsidRDefault="00324670" w:rsidP="00B0701F"/>
    <w:p w14:paraId="54ACE01E" w14:textId="77777777" w:rsidR="00324670" w:rsidRDefault="00324670" w:rsidP="00B0701F"/>
    <w:p w14:paraId="071EB4C5" w14:textId="77777777" w:rsidR="00324670" w:rsidRDefault="00324670" w:rsidP="00B0701F"/>
    <w:p w14:paraId="4009A330" w14:textId="77777777" w:rsidR="00324670" w:rsidRDefault="00324670" w:rsidP="00B0701F"/>
    <w:p w14:paraId="4CC63610" w14:textId="77777777" w:rsidR="00324670" w:rsidRDefault="00324670" w:rsidP="00B0701F"/>
    <w:p w14:paraId="6B14E48B" w14:textId="77777777" w:rsidR="00324670" w:rsidRDefault="00324670" w:rsidP="00B0701F"/>
    <w:p w14:paraId="1B909572" w14:textId="77777777" w:rsidR="00324670" w:rsidRDefault="00324670" w:rsidP="00B0701F"/>
    <w:p w14:paraId="14C1EE17" w14:textId="77777777" w:rsidR="00324670" w:rsidRDefault="00324670" w:rsidP="00B0701F"/>
    <w:p w14:paraId="6ED79A41" w14:textId="77777777" w:rsidR="00324670" w:rsidRDefault="00324670" w:rsidP="00B0701F"/>
    <w:p w14:paraId="6045AEC4" w14:textId="77777777" w:rsidR="00324670" w:rsidRDefault="00324670" w:rsidP="00B0701F"/>
    <w:p w14:paraId="6C4E787B" w14:textId="77777777" w:rsidR="00324670" w:rsidRDefault="00324670" w:rsidP="00B0701F"/>
    <w:p w14:paraId="1970FA60" w14:textId="77777777" w:rsidR="00324670" w:rsidRDefault="00324670" w:rsidP="00B0701F"/>
    <w:p w14:paraId="1E41F9BD" w14:textId="77777777" w:rsidR="00324670" w:rsidRDefault="00324670" w:rsidP="00B0701F"/>
    <w:p w14:paraId="6416785D" w14:textId="77777777" w:rsidR="00324670" w:rsidRDefault="00324670" w:rsidP="00B0701F"/>
    <w:p w14:paraId="4D14642C" w14:textId="77777777" w:rsidR="00324670" w:rsidRDefault="00324670" w:rsidP="00B0701F"/>
    <w:p w14:paraId="2253C467" w14:textId="77777777" w:rsidR="00324670" w:rsidRDefault="00324670" w:rsidP="00B0701F"/>
    <w:p w14:paraId="02A263C9" w14:textId="77777777" w:rsidR="00324670" w:rsidRDefault="00324670" w:rsidP="00B0701F"/>
    <w:p w14:paraId="2ADACA9F" w14:textId="77777777" w:rsidR="00324670" w:rsidRDefault="00324670"/>
  </w:footnote>
  <w:footnote w:type="continuationSeparator" w:id="0">
    <w:p w14:paraId="4940CFF4" w14:textId="77777777" w:rsidR="00324670" w:rsidRDefault="00324670" w:rsidP="00B0701F">
      <w:r>
        <w:continuationSeparator/>
      </w:r>
    </w:p>
    <w:p w14:paraId="56768E6B" w14:textId="77777777" w:rsidR="00324670" w:rsidRDefault="00324670" w:rsidP="00B0701F"/>
    <w:p w14:paraId="1D42835A" w14:textId="77777777" w:rsidR="00324670" w:rsidRDefault="00324670" w:rsidP="00B0701F"/>
    <w:p w14:paraId="1BB5DD6D" w14:textId="77777777" w:rsidR="00324670" w:rsidRDefault="00324670" w:rsidP="00B0701F"/>
    <w:p w14:paraId="2AFC6E3F" w14:textId="77777777" w:rsidR="00324670" w:rsidRDefault="00324670" w:rsidP="00B0701F"/>
    <w:p w14:paraId="311E43F3" w14:textId="77777777" w:rsidR="00324670" w:rsidRDefault="00324670" w:rsidP="00B0701F"/>
    <w:p w14:paraId="71218BAE" w14:textId="77777777" w:rsidR="00324670" w:rsidRDefault="00324670" w:rsidP="00B0701F"/>
    <w:p w14:paraId="2EF87A36" w14:textId="77777777" w:rsidR="00324670" w:rsidRDefault="00324670" w:rsidP="00B0701F"/>
    <w:p w14:paraId="0D7547F5" w14:textId="77777777" w:rsidR="00324670" w:rsidRDefault="00324670" w:rsidP="00B0701F"/>
    <w:p w14:paraId="6756296A" w14:textId="77777777" w:rsidR="00324670" w:rsidRDefault="00324670" w:rsidP="00B0701F"/>
    <w:p w14:paraId="6F7FB62D" w14:textId="77777777" w:rsidR="00324670" w:rsidRDefault="00324670" w:rsidP="00B0701F"/>
    <w:p w14:paraId="117CC10E" w14:textId="77777777" w:rsidR="00324670" w:rsidRDefault="00324670" w:rsidP="00B0701F"/>
    <w:p w14:paraId="7A06EE5B" w14:textId="77777777" w:rsidR="00324670" w:rsidRDefault="00324670" w:rsidP="00B0701F"/>
    <w:p w14:paraId="76F302B4" w14:textId="77777777" w:rsidR="00324670" w:rsidRDefault="00324670" w:rsidP="00B0701F"/>
    <w:p w14:paraId="63BBB816" w14:textId="77777777" w:rsidR="00324670" w:rsidRDefault="00324670" w:rsidP="00B0701F"/>
    <w:p w14:paraId="33921835" w14:textId="77777777" w:rsidR="00324670" w:rsidRDefault="00324670" w:rsidP="00B0701F"/>
    <w:p w14:paraId="06B77888" w14:textId="77777777" w:rsidR="00324670" w:rsidRDefault="00324670" w:rsidP="00B0701F"/>
    <w:p w14:paraId="4797B3A0" w14:textId="77777777" w:rsidR="00324670" w:rsidRDefault="00324670" w:rsidP="00B0701F"/>
    <w:p w14:paraId="21D2E023" w14:textId="77777777" w:rsidR="00324670" w:rsidRDefault="00324670" w:rsidP="00B0701F"/>
    <w:p w14:paraId="31ED5E7B" w14:textId="77777777" w:rsidR="00324670" w:rsidRDefault="00324670" w:rsidP="00B0701F"/>
    <w:p w14:paraId="7A4E5E43" w14:textId="77777777" w:rsidR="00324670" w:rsidRDefault="00324670" w:rsidP="00B0701F"/>
    <w:p w14:paraId="2B83186B" w14:textId="77777777" w:rsidR="00324670" w:rsidRDefault="00324670" w:rsidP="00B0701F"/>
    <w:p w14:paraId="5F4C7FE2" w14:textId="77777777" w:rsidR="00324670" w:rsidRDefault="00324670" w:rsidP="00B0701F"/>
    <w:p w14:paraId="14D2F817" w14:textId="77777777" w:rsidR="00324670" w:rsidRDefault="00324670" w:rsidP="00B0701F"/>
    <w:p w14:paraId="7C844EE9" w14:textId="77777777" w:rsidR="00324670" w:rsidRDefault="00324670" w:rsidP="00B0701F"/>
    <w:p w14:paraId="7AD44890" w14:textId="77777777" w:rsidR="00324670" w:rsidRDefault="00324670" w:rsidP="00B0701F"/>
    <w:p w14:paraId="3CF0A955" w14:textId="77777777" w:rsidR="00324670" w:rsidRDefault="00324670" w:rsidP="00B0701F"/>
    <w:p w14:paraId="779D06CE" w14:textId="77777777" w:rsidR="00324670" w:rsidRDefault="00324670" w:rsidP="00B0701F"/>
    <w:p w14:paraId="5E1B0060" w14:textId="77777777" w:rsidR="00324670" w:rsidRDefault="00324670" w:rsidP="00B0701F"/>
    <w:p w14:paraId="4CEA404F" w14:textId="77777777" w:rsidR="00324670" w:rsidRDefault="00324670" w:rsidP="00B0701F"/>
    <w:p w14:paraId="51B203F2" w14:textId="77777777" w:rsidR="00324670" w:rsidRDefault="00324670" w:rsidP="00B0701F"/>
    <w:p w14:paraId="354E2E4F" w14:textId="77777777" w:rsidR="00324670" w:rsidRDefault="00324670" w:rsidP="00B0701F"/>
    <w:p w14:paraId="13536CE9" w14:textId="77777777" w:rsidR="00324670" w:rsidRDefault="00324670" w:rsidP="00B0701F"/>
    <w:p w14:paraId="0285E2D1" w14:textId="77777777" w:rsidR="00324670" w:rsidRDefault="00324670" w:rsidP="00B0701F"/>
    <w:p w14:paraId="655B19EE" w14:textId="77777777" w:rsidR="00324670" w:rsidRDefault="00324670" w:rsidP="00B0701F"/>
    <w:p w14:paraId="72FEAD88" w14:textId="77777777" w:rsidR="00324670" w:rsidRDefault="00324670" w:rsidP="00B0701F"/>
    <w:p w14:paraId="2F5424BB" w14:textId="77777777" w:rsidR="00324670" w:rsidRDefault="00324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49F5" w14:textId="7B4D353E" w:rsidR="00AC3156" w:rsidRDefault="00AC3156" w:rsidP="00B0701F">
    <w:pPr>
      <w:pStyle w:val="a6"/>
    </w:pPr>
    <w:r>
      <w:rPr>
        <w:noProof/>
      </w:rPr>
      <mc:AlternateContent>
        <mc:Choice Requires="wps">
          <w:drawing>
            <wp:anchor distT="0" distB="0" distL="0" distR="0" simplePos="0" relativeHeight="251659264" behindDoc="0" locked="0" layoutInCell="1" allowOverlap="1" wp14:anchorId="5C00941E" wp14:editId="5440E54A">
              <wp:simplePos x="635" y="635"/>
              <wp:positionH relativeFrom="page">
                <wp:align>right</wp:align>
              </wp:positionH>
              <wp:positionV relativeFrom="page">
                <wp:align>top</wp:align>
              </wp:positionV>
              <wp:extent cx="574040" cy="445135"/>
              <wp:effectExtent l="0" t="0" r="0" b="12065"/>
              <wp:wrapNone/>
              <wp:docPr id="528287888" name="Text Box 2" descr="Public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4040" cy="445135"/>
                      </a:xfrm>
                      <a:prstGeom prst="rect">
                        <a:avLst/>
                      </a:prstGeom>
                      <a:noFill/>
                      <a:ln>
                        <a:noFill/>
                      </a:ln>
                    </wps:spPr>
                    <wps:txbx>
                      <w:txbxContent>
                        <w:p w14:paraId="5150C6D5" w14:textId="22E8C115" w:rsidR="00AC3156" w:rsidRPr="006146C6" w:rsidRDefault="00AC3156" w:rsidP="00B0701F">
                          <w:pPr>
                            <w:rPr>
                              <w:noProof/>
                            </w:rPr>
                          </w:pPr>
                          <w:r w:rsidRPr="006146C6">
                            <w:rPr>
                              <w:noProof/>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00941E" id="_x0000_t202" coordsize="21600,21600" o:spt="202" path="m,l,21600r21600,l21600,xe">
              <v:stroke joinstyle="miter"/>
              <v:path gradientshapeok="t" o:connecttype="rect"/>
            </v:shapetype>
            <v:shape id="Text Box 2" o:spid="_x0000_s1026" type="#_x0000_t202" alt="Public " style="position:absolute;left:0;text-align:left;margin-left:-6pt;margin-top:0;width:45.2pt;height:35.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" filled="f" stroked="f">
              <v:textbox style="mso-fit-shape-to-text:t" inset="0,15pt,20pt,0">
                <w:txbxContent>
                  <w:p w14:paraId="5150C6D5" w14:textId="22E8C115" w:rsidR="00AC3156" w:rsidRPr="006146C6" w:rsidRDefault="00AC3156" w:rsidP="00B0701F">
                    <w:pPr>
                      <w:rPr>
                        <w:noProof/>
                      </w:rPr>
                    </w:pPr>
                    <w:r w:rsidRPr="006146C6">
                      <w:rPr>
                        <w:noProof/>
                      </w:rPr>
                      <w:t xml:space="preserve">Public </w:t>
                    </w:r>
                  </w:p>
                </w:txbxContent>
              </v:textbox>
              <w10:wrap anchorx="page" anchory="page"/>
            </v:shape>
          </w:pict>
        </mc:Fallback>
      </mc:AlternateContent>
    </w:r>
  </w:p>
  <w:p w14:paraId="7E10D40F" w14:textId="77777777" w:rsidR="00AC3156" w:rsidRDefault="00AC3156" w:rsidP="00B0701F"/>
  <w:p w14:paraId="2BD20CB2" w14:textId="77777777" w:rsidR="00AC3156" w:rsidRDefault="00AC3156" w:rsidP="00B0701F"/>
  <w:p w14:paraId="164DF8E6" w14:textId="77777777" w:rsidR="00AC3156" w:rsidRDefault="00AC3156" w:rsidP="00B0701F"/>
  <w:p w14:paraId="4B8BB8D0" w14:textId="77777777" w:rsidR="00AC3156" w:rsidRDefault="00AC3156" w:rsidP="00B0701F"/>
  <w:p w14:paraId="6D687B5E" w14:textId="77777777" w:rsidR="00AC3156" w:rsidRDefault="00AC3156" w:rsidP="00B0701F"/>
  <w:p w14:paraId="718055FE" w14:textId="77777777" w:rsidR="00AC3156" w:rsidRDefault="00AC3156" w:rsidP="00B0701F"/>
  <w:p w14:paraId="50CBC3F7" w14:textId="77777777" w:rsidR="00AC3156" w:rsidRDefault="00AC3156" w:rsidP="00B0701F"/>
  <w:p w14:paraId="6DCBC14A" w14:textId="77777777" w:rsidR="00AC3156" w:rsidRDefault="00AC3156" w:rsidP="00B0701F"/>
  <w:p w14:paraId="4E8EF0C0" w14:textId="77777777" w:rsidR="00AC3156" w:rsidRDefault="00AC3156" w:rsidP="00B0701F"/>
  <w:p w14:paraId="2D2BA77A" w14:textId="77777777" w:rsidR="00AC3156" w:rsidRDefault="00AC3156" w:rsidP="00B0701F"/>
  <w:p w14:paraId="3B0A22D5" w14:textId="77777777" w:rsidR="00AC3156" w:rsidRDefault="00AC3156" w:rsidP="00B0701F"/>
  <w:p w14:paraId="0AB5F0CB" w14:textId="77777777" w:rsidR="00AC3156" w:rsidRDefault="00AC3156" w:rsidP="00B0701F"/>
  <w:p w14:paraId="7A67108F" w14:textId="77777777" w:rsidR="00AC3156" w:rsidRDefault="00AC3156" w:rsidP="00B0701F"/>
  <w:p w14:paraId="2A8E7CF6" w14:textId="77777777" w:rsidR="00AC3156" w:rsidRDefault="00AC3156" w:rsidP="00B0701F"/>
  <w:p w14:paraId="5589783D" w14:textId="77777777" w:rsidR="00AC3156" w:rsidRDefault="00AC3156" w:rsidP="00B0701F"/>
  <w:p w14:paraId="19701E96" w14:textId="77777777" w:rsidR="00AC3156" w:rsidRDefault="00AC3156" w:rsidP="00B0701F"/>
  <w:p w14:paraId="11696931" w14:textId="77777777" w:rsidR="00AC3156" w:rsidRDefault="00AC3156" w:rsidP="00B0701F"/>
  <w:p w14:paraId="03E882F1" w14:textId="77777777" w:rsidR="00AC3156" w:rsidRDefault="00AC3156" w:rsidP="00B0701F"/>
  <w:p w14:paraId="044E386C" w14:textId="77777777" w:rsidR="00AC3156" w:rsidRDefault="00AC3156" w:rsidP="00B0701F"/>
  <w:p w14:paraId="52641953" w14:textId="77777777" w:rsidR="00AC3156" w:rsidRDefault="00AC3156" w:rsidP="00B0701F"/>
  <w:p w14:paraId="179B234D" w14:textId="77777777" w:rsidR="00AC3156" w:rsidRDefault="00AC3156" w:rsidP="00B0701F"/>
  <w:p w14:paraId="61CBCC4E" w14:textId="77777777" w:rsidR="00AC3156" w:rsidRDefault="00AC3156" w:rsidP="00B0701F"/>
  <w:p w14:paraId="4E24568B" w14:textId="77777777" w:rsidR="00AC3156" w:rsidRDefault="00AC3156" w:rsidP="00B0701F"/>
  <w:p w14:paraId="560D1680" w14:textId="77777777" w:rsidR="00AC3156" w:rsidRDefault="00AC3156" w:rsidP="00B0701F"/>
  <w:p w14:paraId="7E6AE2F1" w14:textId="77777777" w:rsidR="00AC3156" w:rsidRDefault="00AC3156" w:rsidP="00B0701F"/>
  <w:p w14:paraId="70E42722" w14:textId="77777777" w:rsidR="00AC3156" w:rsidRDefault="00AC3156" w:rsidP="00B0701F"/>
  <w:p w14:paraId="2634342A" w14:textId="77777777" w:rsidR="00AC3156" w:rsidRDefault="00AC3156" w:rsidP="00B0701F"/>
  <w:p w14:paraId="2283E68A" w14:textId="77777777" w:rsidR="00AC3156" w:rsidRDefault="00AC3156" w:rsidP="00B0701F"/>
  <w:p w14:paraId="3BC8A101" w14:textId="77777777" w:rsidR="00AC3156" w:rsidRDefault="00AC3156" w:rsidP="00B0701F"/>
  <w:p w14:paraId="4C2B9532" w14:textId="77777777" w:rsidR="00AC3156" w:rsidRDefault="00AC3156" w:rsidP="00B0701F"/>
  <w:p w14:paraId="1EAE7503" w14:textId="77777777" w:rsidR="00AC3156" w:rsidRDefault="00AC3156" w:rsidP="00B0701F"/>
  <w:p w14:paraId="6F717760" w14:textId="77777777" w:rsidR="00AC3156" w:rsidRDefault="00AC3156" w:rsidP="00B0701F"/>
  <w:p w14:paraId="4249D3E3" w14:textId="77777777" w:rsidR="00AC3156" w:rsidRDefault="00AC3156" w:rsidP="00B0701F"/>
  <w:p w14:paraId="65CC5DB5" w14:textId="77777777" w:rsidR="00AC3156" w:rsidRDefault="00AC31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5787" w14:textId="450A6684" w:rsidR="00AC3156" w:rsidRDefault="00AC3156" w:rsidP="00B0701F">
    <w:pPr>
      <w:pStyle w:val="a6"/>
    </w:pPr>
    <w:r>
      <w:rPr>
        <w:noProof/>
      </w:rPr>
      <mc:AlternateContent>
        <mc:Choice Requires="wps">
          <w:drawing>
            <wp:anchor distT="0" distB="0" distL="0" distR="0" simplePos="0" relativeHeight="251658240" behindDoc="0" locked="0" layoutInCell="1" allowOverlap="1" wp14:anchorId="3B0BAD3F" wp14:editId="750243E3">
              <wp:simplePos x="635" y="635"/>
              <wp:positionH relativeFrom="page">
                <wp:align>right</wp:align>
              </wp:positionH>
              <wp:positionV relativeFrom="page">
                <wp:align>top</wp:align>
              </wp:positionV>
              <wp:extent cx="574040" cy="445135"/>
              <wp:effectExtent l="0" t="0" r="0" b="12065"/>
              <wp:wrapNone/>
              <wp:docPr id="1620947081" name="Text Box 1" descr="Public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4040" cy="445135"/>
                      </a:xfrm>
                      <a:prstGeom prst="rect">
                        <a:avLst/>
                      </a:prstGeom>
                      <a:noFill/>
                      <a:ln>
                        <a:noFill/>
                      </a:ln>
                    </wps:spPr>
                    <wps:txbx>
                      <w:txbxContent>
                        <w:p w14:paraId="16EC9BAC" w14:textId="0E1CE5E3" w:rsidR="00AC3156" w:rsidRPr="006146C6" w:rsidRDefault="00AC3156" w:rsidP="00B0701F">
                          <w:pPr>
                            <w:rPr>
                              <w:noProof/>
                            </w:rPr>
                          </w:pPr>
                          <w:r w:rsidRPr="006146C6">
                            <w:rPr>
                              <w:noProof/>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0BAD3F" id="_x0000_t202" coordsize="21600,21600" o:spt="202" path="m,l,21600r21600,l21600,xe">
              <v:stroke joinstyle="miter"/>
              <v:path gradientshapeok="t" o:connecttype="rect"/>
            </v:shapetype>
            <v:shape id="Text Box 1" o:spid="_x0000_s1027" type="#_x0000_t202" alt="Public " style="position:absolute;left:0;text-align:left;margin-left:-6pt;margin-top:0;width:45.2pt;height:35.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" filled="f" stroked="f">
              <v:textbox style="mso-fit-shape-to-text:t" inset="0,15pt,20pt,0">
                <w:txbxContent>
                  <w:p w14:paraId="16EC9BAC" w14:textId="0E1CE5E3" w:rsidR="00AC3156" w:rsidRPr="006146C6" w:rsidRDefault="00AC3156" w:rsidP="00B0701F">
                    <w:pPr>
                      <w:rPr>
                        <w:noProof/>
                      </w:rPr>
                    </w:pPr>
                    <w:r w:rsidRPr="006146C6">
                      <w:rPr>
                        <w:noProof/>
                      </w:rPr>
                      <w:t xml:space="preserve">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81762272"/>
    <w:name w:val="WW8Num2"/>
    <w:lvl w:ilvl="0">
      <w:start w:val="1"/>
      <w:numFmt w:val="bullet"/>
      <w:lvlText w:val="■"/>
      <w:lvlJc w:val="left"/>
      <w:pPr>
        <w:tabs>
          <w:tab w:val="num" w:pos="1514"/>
        </w:tabs>
        <w:ind w:left="1514" w:hanging="360"/>
      </w:pPr>
      <w:rPr>
        <w:rFonts w:ascii="Arial" w:hAnsi="Arial"/>
        <w:color w:val="4472C4" w:themeColor="accent1"/>
        <w:sz w:val="20"/>
      </w:rPr>
    </w:lvl>
  </w:abstractNum>
  <w:abstractNum w:abstractNumId="1" w15:restartNumberingAfterBreak="0">
    <w:nsid w:val="0402675F"/>
    <w:multiLevelType w:val="multilevel"/>
    <w:tmpl w:val="8BCEEE1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41B4E"/>
    <w:multiLevelType w:val="hybridMultilevel"/>
    <w:tmpl w:val="5B146E42"/>
    <w:lvl w:ilvl="0" w:tplc="42923C7E">
      <w:start w:val="1"/>
      <w:numFmt w:val="bullet"/>
      <w:lvlText w:val=""/>
      <w:lvlJc w:val="left"/>
      <w:pPr>
        <w:ind w:left="1080" w:hanging="360"/>
      </w:pPr>
      <w:rPr>
        <w:rFonts w:ascii="Symbol" w:hAnsi="Symbol"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A24517"/>
    <w:multiLevelType w:val="multilevel"/>
    <w:tmpl w:val="1382BDC4"/>
    <w:lvl w:ilvl="0">
      <w:start w:val="1"/>
      <w:numFmt w:val="decimal"/>
      <w:isLgl/>
      <w:lvlText w:val="CMS.%1."/>
      <w:lvlJc w:val="center"/>
      <w:pPr>
        <w:ind w:left="0" w:firstLine="454"/>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DE3A02"/>
    <w:multiLevelType w:val="hybridMultilevel"/>
    <w:tmpl w:val="F76A2524"/>
    <w:lvl w:ilvl="0" w:tplc="9292568C">
      <w:start w:val="1"/>
      <w:numFmt w:val="bullet"/>
      <w:pStyle w:val="Bulinebune"/>
      <w:lvlText w:val="■"/>
      <w:lvlJc w:val="left"/>
      <w:pPr>
        <w:tabs>
          <w:tab w:val="num" w:pos="1620"/>
        </w:tabs>
        <w:ind w:left="1620" w:hanging="360"/>
      </w:pPr>
      <w:rPr>
        <w:rFonts w:ascii="Arial" w:hAnsi="Arial" w:hint="default"/>
        <w:sz w:val="20"/>
      </w:rPr>
    </w:lvl>
    <w:lvl w:ilvl="1" w:tplc="04190017">
      <w:start w:val="1"/>
      <w:numFmt w:val="lowerLetter"/>
      <w:lvlText w:val="%2)"/>
      <w:lvlJc w:val="left"/>
      <w:pPr>
        <w:tabs>
          <w:tab w:val="num" w:pos="2133"/>
        </w:tabs>
        <w:ind w:left="2133" w:hanging="360"/>
      </w:pPr>
      <w:rPr>
        <w:rFonts w:cs="Times New Roman" w:hint="default"/>
        <w:sz w:val="20"/>
      </w:rPr>
    </w:lvl>
    <w:lvl w:ilvl="2" w:tplc="04190005">
      <w:start w:val="1"/>
      <w:numFmt w:val="bullet"/>
      <w:lvlText w:val=""/>
      <w:lvlJc w:val="left"/>
      <w:pPr>
        <w:tabs>
          <w:tab w:val="num" w:pos="2853"/>
        </w:tabs>
        <w:ind w:left="2853" w:hanging="360"/>
      </w:pPr>
      <w:rPr>
        <w:rFonts w:ascii="Wingdings" w:hAnsi="Wingdings" w:hint="default"/>
      </w:rPr>
    </w:lvl>
    <w:lvl w:ilvl="3" w:tplc="04190001" w:tentative="1">
      <w:start w:val="1"/>
      <w:numFmt w:val="bullet"/>
      <w:lvlText w:val=""/>
      <w:lvlJc w:val="left"/>
      <w:pPr>
        <w:tabs>
          <w:tab w:val="num" w:pos="3573"/>
        </w:tabs>
        <w:ind w:left="3573" w:hanging="360"/>
      </w:pPr>
      <w:rPr>
        <w:rFonts w:ascii="Symbol" w:hAnsi="Symbol" w:hint="default"/>
      </w:rPr>
    </w:lvl>
    <w:lvl w:ilvl="4" w:tplc="04190003" w:tentative="1">
      <w:start w:val="1"/>
      <w:numFmt w:val="bullet"/>
      <w:lvlText w:val="o"/>
      <w:lvlJc w:val="left"/>
      <w:pPr>
        <w:tabs>
          <w:tab w:val="num" w:pos="4293"/>
        </w:tabs>
        <w:ind w:left="4293" w:hanging="360"/>
      </w:pPr>
      <w:rPr>
        <w:rFonts w:ascii="Courier New" w:hAnsi="Courier New" w:hint="default"/>
      </w:rPr>
    </w:lvl>
    <w:lvl w:ilvl="5" w:tplc="04190005" w:tentative="1">
      <w:start w:val="1"/>
      <w:numFmt w:val="bullet"/>
      <w:lvlText w:val=""/>
      <w:lvlJc w:val="left"/>
      <w:pPr>
        <w:tabs>
          <w:tab w:val="num" w:pos="5013"/>
        </w:tabs>
        <w:ind w:left="5013" w:hanging="360"/>
      </w:pPr>
      <w:rPr>
        <w:rFonts w:ascii="Wingdings" w:hAnsi="Wingdings" w:hint="default"/>
      </w:rPr>
    </w:lvl>
    <w:lvl w:ilvl="6" w:tplc="04190001" w:tentative="1">
      <w:start w:val="1"/>
      <w:numFmt w:val="bullet"/>
      <w:lvlText w:val=""/>
      <w:lvlJc w:val="left"/>
      <w:pPr>
        <w:tabs>
          <w:tab w:val="num" w:pos="5733"/>
        </w:tabs>
        <w:ind w:left="5733" w:hanging="360"/>
      </w:pPr>
      <w:rPr>
        <w:rFonts w:ascii="Symbol" w:hAnsi="Symbol" w:hint="default"/>
      </w:rPr>
    </w:lvl>
    <w:lvl w:ilvl="7" w:tplc="04190003" w:tentative="1">
      <w:start w:val="1"/>
      <w:numFmt w:val="bullet"/>
      <w:lvlText w:val="o"/>
      <w:lvlJc w:val="left"/>
      <w:pPr>
        <w:tabs>
          <w:tab w:val="num" w:pos="6453"/>
        </w:tabs>
        <w:ind w:left="6453" w:hanging="360"/>
      </w:pPr>
      <w:rPr>
        <w:rFonts w:ascii="Courier New" w:hAnsi="Courier New" w:hint="default"/>
      </w:rPr>
    </w:lvl>
    <w:lvl w:ilvl="8" w:tplc="04190005" w:tentative="1">
      <w:start w:val="1"/>
      <w:numFmt w:val="bullet"/>
      <w:lvlText w:val=""/>
      <w:lvlJc w:val="left"/>
      <w:pPr>
        <w:tabs>
          <w:tab w:val="num" w:pos="7173"/>
        </w:tabs>
        <w:ind w:left="7173" w:hanging="360"/>
      </w:pPr>
      <w:rPr>
        <w:rFonts w:ascii="Wingdings" w:hAnsi="Wingdings" w:hint="default"/>
      </w:rPr>
    </w:lvl>
  </w:abstractNum>
  <w:abstractNum w:abstractNumId="5" w15:restartNumberingAfterBreak="0">
    <w:nsid w:val="08833C66"/>
    <w:multiLevelType w:val="multilevel"/>
    <w:tmpl w:val="B142A2DC"/>
    <w:lvl w:ilvl="0">
      <w:start w:val="1"/>
      <w:numFmt w:val="decimal"/>
      <w:isLgl/>
      <w:lvlText w:val="CER.%1."/>
      <w:lvlJc w:val="center"/>
      <w:pPr>
        <w:ind w:left="0" w:firstLine="851"/>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A30DFE"/>
    <w:multiLevelType w:val="multilevel"/>
    <w:tmpl w:val="1382BDC4"/>
    <w:lvl w:ilvl="0">
      <w:start w:val="1"/>
      <w:numFmt w:val="decimal"/>
      <w:isLgl/>
      <w:lvlText w:val="CMS.%1."/>
      <w:lvlJc w:val="center"/>
      <w:pPr>
        <w:ind w:left="0" w:firstLine="454"/>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8859A2"/>
    <w:multiLevelType w:val="hybridMultilevel"/>
    <w:tmpl w:val="0D26E0E8"/>
    <w:lvl w:ilvl="0" w:tplc="F1CEF264">
      <w:start w:val="1"/>
      <w:numFmt w:val="bullet"/>
      <w:lvlText w:val=""/>
      <w:lvlJc w:val="left"/>
      <w:pPr>
        <w:ind w:left="360" w:hanging="360"/>
      </w:pPr>
      <w:rPr>
        <w:rFonts w:ascii="Wingdings" w:hAnsi="Wingdings" w:hint="default"/>
        <w:color w:val="4472C4" w:themeColor="accen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2037DDA"/>
    <w:multiLevelType w:val="multilevel"/>
    <w:tmpl w:val="94ECB154"/>
    <w:lvl w:ilvl="0">
      <w:start w:val="1"/>
      <w:numFmt w:val="decimal"/>
      <w:isLgl/>
      <w:lvlText w:val="SOL.%1."/>
      <w:lvlJc w:val="center"/>
      <w:pPr>
        <w:ind w:left="0" w:firstLine="851"/>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1D16CD"/>
    <w:multiLevelType w:val="hybridMultilevel"/>
    <w:tmpl w:val="C00C08AA"/>
    <w:lvl w:ilvl="0" w:tplc="DE18D74C">
      <w:start w:val="1"/>
      <w:numFmt w:val="bullet"/>
      <w:lvlText w:val=""/>
      <w:lvlJc w:val="left"/>
      <w:pPr>
        <w:ind w:left="720" w:hanging="360"/>
      </w:pPr>
      <w:rPr>
        <w:rFonts w:ascii="Symbol" w:hAnsi="Symbol" w:hint="default"/>
        <w:color w:val="4472C4" w:themeColor="accent1"/>
      </w:rPr>
    </w:lvl>
    <w:lvl w:ilvl="1" w:tplc="FF7A8AFA">
      <w:numFmt w:val="bullet"/>
      <w:lvlText w:val="•"/>
      <w:lvlJc w:val="left"/>
      <w:pPr>
        <w:ind w:left="1785" w:hanging="705"/>
      </w:pPr>
      <w:rPr>
        <w:rFonts w:ascii="Myriad Pro" w:eastAsia="MS Mincho" w:hAnsi="Myriad Pro"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252E"/>
    <w:multiLevelType w:val="multilevel"/>
    <w:tmpl w:val="2AE870DE"/>
    <w:lvl w:ilvl="0">
      <w:start w:val="8"/>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i/>
        <w:iCs/>
        <w:color w:val="227AC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F03AF0"/>
    <w:multiLevelType w:val="multilevel"/>
    <w:tmpl w:val="97D44E7A"/>
    <w:lvl w:ilvl="0">
      <w:start w:val="8"/>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EBE470A"/>
    <w:multiLevelType w:val="hybridMultilevel"/>
    <w:tmpl w:val="2012C4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D01F0C"/>
    <w:multiLevelType w:val="multilevel"/>
    <w:tmpl w:val="747C551A"/>
    <w:lvl w:ilvl="0">
      <w:start w:val="1"/>
      <w:numFmt w:val="decimal"/>
      <w:isLgl/>
      <w:lvlText w:val="DELIV.%1."/>
      <w:lvlJc w:val="center"/>
      <w:pPr>
        <w:ind w:left="0" w:firstLine="851"/>
      </w:pPr>
      <w:rPr>
        <w:rFonts w:hint="default"/>
        <w:sz w:val="26"/>
        <w:szCs w:val="26"/>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230BB"/>
    <w:multiLevelType w:val="hybridMultilevel"/>
    <w:tmpl w:val="B3DEEFBA"/>
    <w:lvl w:ilvl="0" w:tplc="3268254C">
      <w:start w:val="1"/>
      <w:numFmt w:val="bullet"/>
      <w:lvlText w:val=""/>
      <w:lvlJc w:val="left"/>
      <w:pPr>
        <w:ind w:left="720" w:hanging="360"/>
      </w:pPr>
      <w:rPr>
        <w:rFonts w:ascii="Symbol" w:hAnsi="Symbol" w:hint="default"/>
        <w:color w:val="4472C4" w:themeColor="accen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8651490"/>
    <w:multiLevelType w:val="multilevel"/>
    <w:tmpl w:val="94ECB154"/>
    <w:lvl w:ilvl="0">
      <w:start w:val="1"/>
      <w:numFmt w:val="decimal"/>
      <w:isLgl/>
      <w:lvlText w:val="SOL.%1."/>
      <w:lvlJc w:val="center"/>
      <w:pPr>
        <w:ind w:left="0" w:firstLine="851"/>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190AEA"/>
    <w:multiLevelType w:val="multilevel"/>
    <w:tmpl w:val="1382BDC4"/>
    <w:lvl w:ilvl="0">
      <w:start w:val="1"/>
      <w:numFmt w:val="decimal"/>
      <w:isLgl/>
      <w:lvlText w:val="CMS.%1."/>
      <w:lvlJc w:val="center"/>
      <w:pPr>
        <w:ind w:left="0" w:firstLine="454"/>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8319B5"/>
    <w:multiLevelType w:val="multilevel"/>
    <w:tmpl w:val="1382BDC4"/>
    <w:lvl w:ilvl="0">
      <w:start w:val="1"/>
      <w:numFmt w:val="decimal"/>
      <w:isLgl/>
      <w:lvlText w:val="CMS.%1."/>
      <w:lvlJc w:val="center"/>
      <w:pPr>
        <w:ind w:left="0" w:firstLine="454"/>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411B85"/>
    <w:multiLevelType w:val="multilevel"/>
    <w:tmpl w:val="1382BDC4"/>
    <w:lvl w:ilvl="0">
      <w:start w:val="1"/>
      <w:numFmt w:val="decimal"/>
      <w:isLgl/>
      <w:lvlText w:val="CMS.%1."/>
      <w:lvlJc w:val="center"/>
      <w:pPr>
        <w:ind w:left="0" w:firstLine="454"/>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5722ED"/>
    <w:multiLevelType w:val="multilevel"/>
    <w:tmpl w:val="1382BDC4"/>
    <w:lvl w:ilvl="0">
      <w:start w:val="1"/>
      <w:numFmt w:val="decimal"/>
      <w:isLgl/>
      <w:lvlText w:val="CMS.%1."/>
      <w:lvlJc w:val="center"/>
      <w:pPr>
        <w:ind w:left="0" w:firstLine="454"/>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667DE0"/>
    <w:multiLevelType w:val="multilevel"/>
    <w:tmpl w:val="1382BDC4"/>
    <w:lvl w:ilvl="0">
      <w:start w:val="1"/>
      <w:numFmt w:val="decimal"/>
      <w:isLgl/>
      <w:lvlText w:val="CMS.%1."/>
      <w:lvlJc w:val="center"/>
      <w:pPr>
        <w:ind w:left="0" w:firstLine="454"/>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C014F6"/>
    <w:multiLevelType w:val="hybridMultilevel"/>
    <w:tmpl w:val="976A4B2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589060D"/>
    <w:multiLevelType w:val="multilevel"/>
    <w:tmpl w:val="A41C5EF8"/>
    <w:lvl w:ilvl="0">
      <w:start w:val="8"/>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A866A1C"/>
    <w:multiLevelType w:val="hybridMultilevel"/>
    <w:tmpl w:val="E6EA2CF2"/>
    <w:lvl w:ilvl="0" w:tplc="AD9CC5E0">
      <w:start w:val="1"/>
      <w:numFmt w:val="decimal"/>
      <w:lvlText w:val="%1."/>
      <w:lvlJc w:val="left"/>
      <w:pPr>
        <w:ind w:left="927" w:hanging="360"/>
      </w:pPr>
      <w:rPr>
        <w:rFonts w:hint="default"/>
        <w:b/>
        <w:bCs/>
        <w:color w:val="4472C4" w:themeColor="accen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C833320"/>
    <w:multiLevelType w:val="multilevel"/>
    <w:tmpl w:val="13DEA468"/>
    <w:lvl w:ilvl="0">
      <w:start w:val="1"/>
      <w:numFmt w:val="decimal"/>
      <w:lvlText w:val="%1."/>
      <w:lvlJc w:val="left"/>
      <w:pPr>
        <w:ind w:left="360" w:hanging="360"/>
      </w:pPr>
      <w:rPr>
        <w:rFonts w:hint="default"/>
        <w:b/>
        <w:bCs/>
        <w:color w:val="4472C4" w:themeColor="accent1"/>
      </w:rPr>
    </w:lvl>
    <w:lvl w:ilvl="1">
      <w:start w:val="1"/>
      <w:numFmt w:val="decimal"/>
      <w:isLgl/>
      <w:lvlText w:val="%1.%2."/>
      <w:lvlJc w:val="left"/>
      <w:pPr>
        <w:ind w:left="1440" w:hanging="720"/>
      </w:pPr>
      <w:rPr>
        <w:rFonts w:hint="default"/>
        <w:b w:val="0"/>
        <w:bCs w:val="0"/>
        <w:i/>
        <w:iCs/>
        <w:color w:val="4472C4" w:themeColor="accent1"/>
      </w:rPr>
    </w:lvl>
    <w:lvl w:ilvl="2">
      <w:start w:val="1"/>
      <w:numFmt w:val="decimal"/>
      <w:isLgl/>
      <w:lvlText w:val="%1.%2.%3."/>
      <w:lvlJc w:val="left"/>
      <w:pPr>
        <w:ind w:left="1800" w:hanging="720"/>
      </w:pPr>
      <w:rPr>
        <w:rFonts w:hint="default"/>
        <w:b/>
        <w:bCs/>
        <w:color w:val="4472C4" w:themeColor="accent1"/>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E1C758B"/>
    <w:multiLevelType w:val="hybridMultilevel"/>
    <w:tmpl w:val="121C13D6"/>
    <w:lvl w:ilvl="0" w:tplc="74C88F42">
      <w:start w:val="1"/>
      <w:numFmt w:val="bullet"/>
      <w:lvlText w:val=""/>
      <w:lvlJc w:val="left"/>
      <w:pPr>
        <w:ind w:left="1080" w:hanging="360"/>
      </w:pPr>
      <w:rPr>
        <w:rFonts w:ascii="Symbol" w:hAnsi="Symbol"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4260AB"/>
    <w:multiLevelType w:val="multilevel"/>
    <w:tmpl w:val="1A8CB576"/>
    <w:lvl w:ilvl="0">
      <w:start w:val="8"/>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color w:val="4472C4" w:themeColor="accen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474589C"/>
    <w:multiLevelType w:val="multilevel"/>
    <w:tmpl w:val="94EEFD66"/>
    <w:lvl w:ilvl="0">
      <w:start w:val="8"/>
      <w:numFmt w:val="decimal"/>
      <w:lvlText w:val="%1."/>
      <w:lvlJc w:val="left"/>
      <w:pPr>
        <w:ind w:left="585" w:hanging="585"/>
      </w:pPr>
      <w:rPr>
        <w:rFonts w:hint="default"/>
        <w:color w:val="4472C4" w:themeColor="accent1"/>
      </w:rPr>
    </w:lvl>
    <w:lvl w:ilvl="1">
      <w:start w:val="3"/>
      <w:numFmt w:val="decimal"/>
      <w:lvlText w:val="%1.%2."/>
      <w:lvlJc w:val="left"/>
      <w:pPr>
        <w:ind w:left="1260" w:hanging="720"/>
      </w:pPr>
      <w:rPr>
        <w:rFonts w:hint="default"/>
        <w:color w:val="4472C4" w:themeColor="accent1"/>
      </w:rPr>
    </w:lvl>
    <w:lvl w:ilvl="2">
      <w:start w:val="3"/>
      <w:numFmt w:val="decimal"/>
      <w:lvlText w:val="%1.%2.%3."/>
      <w:lvlJc w:val="left"/>
      <w:pPr>
        <w:ind w:left="1800" w:hanging="720"/>
      </w:pPr>
      <w:rPr>
        <w:rFonts w:hint="default"/>
        <w:color w:val="4472C4" w:themeColor="accent1"/>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764C137D"/>
    <w:multiLevelType w:val="hybridMultilevel"/>
    <w:tmpl w:val="8FCE4714"/>
    <w:lvl w:ilvl="0" w:tplc="421C89C2">
      <w:start w:val="1"/>
      <w:numFmt w:val="bullet"/>
      <w:lvlText w:val=""/>
      <w:lvlJc w:val="left"/>
      <w:pPr>
        <w:ind w:left="424" w:hanging="360"/>
      </w:pPr>
      <w:rPr>
        <w:rFonts w:ascii="Symbol" w:eastAsia="Symbol" w:hAnsi="Symbol" w:hint="default"/>
        <w:b/>
        <w:bCs/>
        <w:w w:val="99"/>
        <w:sz w:val="26"/>
        <w:szCs w:val="26"/>
      </w:rPr>
    </w:lvl>
    <w:lvl w:ilvl="1" w:tplc="7EA8508C">
      <w:start w:val="1"/>
      <w:numFmt w:val="bullet"/>
      <w:lvlText w:val="•"/>
      <w:lvlJc w:val="left"/>
      <w:pPr>
        <w:ind w:left="650" w:hanging="360"/>
      </w:pPr>
      <w:rPr>
        <w:rFonts w:hint="default"/>
      </w:rPr>
    </w:lvl>
    <w:lvl w:ilvl="2" w:tplc="612E871E">
      <w:start w:val="1"/>
      <w:numFmt w:val="bullet"/>
      <w:lvlText w:val="•"/>
      <w:lvlJc w:val="left"/>
      <w:pPr>
        <w:ind w:left="876" w:hanging="360"/>
      </w:pPr>
      <w:rPr>
        <w:rFonts w:hint="default"/>
      </w:rPr>
    </w:lvl>
    <w:lvl w:ilvl="3" w:tplc="1016A176">
      <w:start w:val="1"/>
      <w:numFmt w:val="bullet"/>
      <w:lvlText w:val="•"/>
      <w:lvlJc w:val="left"/>
      <w:pPr>
        <w:ind w:left="1102" w:hanging="360"/>
      </w:pPr>
      <w:rPr>
        <w:rFonts w:hint="default"/>
      </w:rPr>
    </w:lvl>
    <w:lvl w:ilvl="4" w:tplc="A6F6D852">
      <w:start w:val="1"/>
      <w:numFmt w:val="bullet"/>
      <w:lvlText w:val="•"/>
      <w:lvlJc w:val="left"/>
      <w:pPr>
        <w:ind w:left="1327" w:hanging="360"/>
      </w:pPr>
      <w:rPr>
        <w:rFonts w:hint="default"/>
      </w:rPr>
    </w:lvl>
    <w:lvl w:ilvl="5" w:tplc="785A86BA">
      <w:start w:val="1"/>
      <w:numFmt w:val="bullet"/>
      <w:lvlText w:val="•"/>
      <w:lvlJc w:val="left"/>
      <w:pPr>
        <w:ind w:left="1553" w:hanging="360"/>
      </w:pPr>
      <w:rPr>
        <w:rFonts w:hint="default"/>
      </w:rPr>
    </w:lvl>
    <w:lvl w:ilvl="6" w:tplc="34C0EFE2">
      <w:start w:val="1"/>
      <w:numFmt w:val="bullet"/>
      <w:lvlText w:val="•"/>
      <w:lvlJc w:val="left"/>
      <w:pPr>
        <w:ind w:left="1779" w:hanging="360"/>
      </w:pPr>
      <w:rPr>
        <w:rFonts w:hint="default"/>
      </w:rPr>
    </w:lvl>
    <w:lvl w:ilvl="7" w:tplc="395C02F2">
      <w:start w:val="1"/>
      <w:numFmt w:val="bullet"/>
      <w:lvlText w:val="•"/>
      <w:lvlJc w:val="left"/>
      <w:pPr>
        <w:ind w:left="2005" w:hanging="360"/>
      </w:pPr>
      <w:rPr>
        <w:rFonts w:hint="default"/>
      </w:rPr>
    </w:lvl>
    <w:lvl w:ilvl="8" w:tplc="79A2BF1A">
      <w:start w:val="1"/>
      <w:numFmt w:val="bullet"/>
      <w:lvlText w:val="•"/>
      <w:lvlJc w:val="left"/>
      <w:pPr>
        <w:ind w:left="2231" w:hanging="360"/>
      </w:pPr>
      <w:rPr>
        <w:rFonts w:hint="default"/>
      </w:rPr>
    </w:lvl>
  </w:abstractNum>
  <w:abstractNum w:abstractNumId="29" w15:restartNumberingAfterBreak="0">
    <w:nsid w:val="79F92781"/>
    <w:multiLevelType w:val="multilevel"/>
    <w:tmpl w:val="540CAD86"/>
    <w:lvl w:ilvl="0">
      <w:start w:val="1"/>
      <w:numFmt w:val="decimal"/>
      <w:isLgl/>
      <w:lvlText w:val="DELIV.%1."/>
      <w:lvlJc w:val="center"/>
      <w:pPr>
        <w:ind w:left="0" w:firstLine="851"/>
      </w:pPr>
      <w:rPr>
        <w:rFonts w:hint="default"/>
      </w:rPr>
    </w:lvl>
    <w:lvl w:ilvl="1">
      <w:start w:val="1"/>
      <w:numFmt w:val="lowerLetter"/>
      <w:lvlText w:val="SS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3"/>
  </w:num>
  <w:num w:numId="3">
    <w:abstractNumId w:val="28"/>
  </w:num>
  <w:num w:numId="4">
    <w:abstractNumId w:val="24"/>
  </w:num>
  <w:num w:numId="5">
    <w:abstractNumId w:val="0"/>
  </w:num>
  <w:num w:numId="6">
    <w:abstractNumId w:val="4"/>
  </w:num>
  <w:num w:numId="7">
    <w:abstractNumId w:val="18"/>
  </w:num>
  <w:num w:numId="8">
    <w:abstractNumId w:val="9"/>
  </w:num>
  <w:num w:numId="9">
    <w:abstractNumId w:val="14"/>
  </w:num>
  <w:num w:numId="10">
    <w:abstractNumId w:val="17"/>
  </w:num>
  <w:num w:numId="11">
    <w:abstractNumId w:val="7"/>
  </w:num>
  <w:num w:numId="12">
    <w:abstractNumId w:val="20"/>
  </w:num>
  <w:num w:numId="13">
    <w:abstractNumId w:val="3"/>
  </w:num>
  <w:num w:numId="14">
    <w:abstractNumId w:val="27"/>
  </w:num>
  <w:num w:numId="15">
    <w:abstractNumId w:val="19"/>
  </w:num>
  <w:num w:numId="16">
    <w:abstractNumId w:val="6"/>
  </w:num>
  <w:num w:numId="17">
    <w:abstractNumId w:val="2"/>
  </w:num>
  <w:num w:numId="18">
    <w:abstractNumId w:val="25"/>
  </w:num>
  <w:num w:numId="19">
    <w:abstractNumId w:val="16"/>
  </w:num>
  <w:num w:numId="20">
    <w:abstractNumId w:val="13"/>
  </w:num>
  <w:num w:numId="21">
    <w:abstractNumId w:val="29"/>
  </w:num>
  <w:num w:numId="22">
    <w:abstractNumId w:val="15"/>
  </w:num>
  <w:num w:numId="23">
    <w:abstractNumId w:val="5"/>
  </w:num>
  <w:num w:numId="24">
    <w:abstractNumId w:val="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2"/>
  </w:num>
  <w:num w:numId="29">
    <w:abstractNumId w:val="11"/>
  </w:num>
  <w:num w:numId="30">
    <w:abstractNumId w:val="26"/>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1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72"/>
    <w:rsid w:val="0000327A"/>
    <w:rsid w:val="00023DDD"/>
    <w:rsid w:val="00047DFB"/>
    <w:rsid w:val="00054467"/>
    <w:rsid w:val="00077A4D"/>
    <w:rsid w:val="0008556C"/>
    <w:rsid w:val="00086787"/>
    <w:rsid w:val="000C4EAE"/>
    <w:rsid w:val="000D12AC"/>
    <w:rsid w:val="000D31A6"/>
    <w:rsid w:val="000E48C9"/>
    <w:rsid w:val="000E7FEF"/>
    <w:rsid w:val="000F7BE2"/>
    <w:rsid w:val="00101402"/>
    <w:rsid w:val="001202A2"/>
    <w:rsid w:val="00122537"/>
    <w:rsid w:val="00126E36"/>
    <w:rsid w:val="00132774"/>
    <w:rsid w:val="0013444D"/>
    <w:rsid w:val="00152793"/>
    <w:rsid w:val="00162542"/>
    <w:rsid w:val="00164B6F"/>
    <w:rsid w:val="001762BC"/>
    <w:rsid w:val="00182613"/>
    <w:rsid w:val="00197F61"/>
    <w:rsid w:val="001A01F9"/>
    <w:rsid w:val="001A0F75"/>
    <w:rsid w:val="001A2842"/>
    <w:rsid w:val="001A2B3D"/>
    <w:rsid w:val="001A3866"/>
    <w:rsid w:val="001A6D32"/>
    <w:rsid w:val="001C111E"/>
    <w:rsid w:val="001C69D4"/>
    <w:rsid w:val="001C71CE"/>
    <w:rsid w:val="001E4CBA"/>
    <w:rsid w:val="001E4CC0"/>
    <w:rsid w:val="001E500C"/>
    <w:rsid w:val="001F1675"/>
    <w:rsid w:val="001F287D"/>
    <w:rsid w:val="001F425A"/>
    <w:rsid w:val="0021022C"/>
    <w:rsid w:val="00232F79"/>
    <w:rsid w:val="002333DC"/>
    <w:rsid w:val="00233724"/>
    <w:rsid w:val="00250F9A"/>
    <w:rsid w:val="0027173B"/>
    <w:rsid w:val="00283FE4"/>
    <w:rsid w:val="002A2B94"/>
    <w:rsid w:val="002B191B"/>
    <w:rsid w:val="002C4567"/>
    <w:rsid w:val="002C6999"/>
    <w:rsid w:val="002C7815"/>
    <w:rsid w:val="002D6E7A"/>
    <w:rsid w:val="002F4004"/>
    <w:rsid w:val="00324670"/>
    <w:rsid w:val="00355467"/>
    <w:rsid w:val="003658F2"/>
    <w:rsid w:val="00381285"/>
    <w:rsid w:val="00382E41"/>
    <w:rsid w:val="00386475"/>
    <w:rsid w:val="00393DB1"/>
    <w:rsid w:val="003A3D6D"/>
    <w:rsid w:val="003C241A"/>
    <w:rsid w:val="003D466A"/>
    <w:rsid w:val="003F15C6"/>
    <w:rsid w:val="003F2690"/>
    <w:rsid w:val="003F7D2E"/>
    <w:rsid w:val="0041039C"/>
    <w:rsid w:val="0043420C"/>
    <w:rsid w:val="00442567"/>
    <w:rsid w:val="00444824"/>
    <w:rsid w:val="00451934"/>
    <w:rsid w:val="00471D2F"/>
    <w:rsid w:val="00495ADB"/>
    <w:rsid w:val="00496175"/>
    <w:rsid w:val="00497F20"/>
    <w:rsid w:val="004A584B"/>
    <w:rsid w:val="004A7E2A"/>
    <w:rsid w:val="004B3FCA"/>
    <w:rsid w:val="004C053F"/>
    <w:rsid w:val="004C0D07"/>
    <w:rsid w:val="004C6EAA"/>
    <w:rsid w:val="004D21F7"/>
    <w:rsid w:val="004D64A2"/>
    <w:rsid w:val="004D7549"/>
    <w:rsid w:val="004F7681"/>
    <w:rsid w:val="00511239"/>
    <w:rsid w:val="00511DC3"/>
    <w:rsid w:val="0052747F"/>
    <w:rsid w:val="0052765E"/>
    <w:rsid w:val="005305C8"/>
    <w:rsid w:val="005324F6"/>
    <w:rsid w:val="00534F57"/>
    <w:rsid w:val="00571679"/>
    <w:rsid w:val="00581119"/>
    <w:rsid w:val="00581D81"/>
    <w:rsid w:val="005839B5"/>
    <w:rsid w:val="005968B8"/>
    <w:rsid w:val="005B4276"/>
    <w:rsid w:val="005B66EE"/>
    <w:rsid w:val="005C6AAB"/>
    <w:rsid w:val="005C6D6D"/>
    <w:rsid w:val="005C77FC"/>
    <w:rsid w:val="005D1A01"/>
    <w:rsid w:val="005D24A1"/>
    <w:rsid w:val="006009A7"/>
    <w:rsid w:val="006127BE"/>
    <w:rsid w:val="006146C6"/>
    <w:rsid w:val="006177F5"/>
    <w:rsid w:val="006179E4"/>
    <w:rsid w:val="006273F5"/>
    <w:rsid w:val="0064404B"/>
    <w:rsid w:val="006449C6"/>
    <w:rsid w:val="00653657"/>
    <w:rsid w:val="00685481"/>
    <w:rsid w:val="00687673"/>
    <w:rsid w:val="00692E84"/>
    <w:rsid w:val="00694DC1"/>
    <w:rsid w:val="006A2C07"/>
    <w:rsid w:val="006B0E4F"/>
    <w:rsid w:val="006B5989"/>
    <w:rsid w:val="006C3EB0"/>
    <w:rsid w:val="006D750F"/>
    <w:rsid w:val="006E313E"/>
    <w:rsid w:val="00702BA3"/>
    <w:rsid w:val="0070521F"/>
    <w:rsid w:val="00716BCF"/>
    <w:rsid w:val="00735EAC"/>
    <w:rsid w:val="00741310"/>
    <w:rsid w:val="007419CC"/>
    <w:rsid w:val="00775172"/>
    <w:rsid w:val="00775B5D"/>
    <w:rsid w:val="007853D3"/>
    <w:rsid w:val="00785D0F"/>
    <w:rsid w:val="00792F22"/>
    <w:rsid w:val="007A5AC6"/>
    <w:rsid w:val="007C0A1E"/>
    <w:rsid w:val="007F2321"/>
    <w:rsid w:val="007F2DBF"/>
    <w:rsid w:val="00805130"/>
    <w:rsid w:val="008059E5"/>
    <w:rsid w:val="00812263"/>
    <w:rsid w:val="00845EEF"/>
    <w:rsid w:val="00880952"/>
    <w:rsid w:val="008910B5"/>
    <w:rsid w:val="008943F8"/>
    <w:rsid w:val="008B1D24"/>
    <w:rsid w:val="008C59A4"/>
    <w:rsid w:val="008C69AA"/>
    <w:rsid w:val="008E0FC1"/>
    <w:rsid w:val="009079AC"/>
    <w:rsid w:val="00912E20"/>
    <w:rsid w:val="00917752"/>
    <w:rsid w:val="00920E59"/>
    <w:rsid w:val="00922A32"/>
    <w:rsid w:val="00943543"/>
    <w:rsid w:val="00945174"/>
    <w:rsid w:val="00965FFB"/>
    <w:rsid w:val="00966760"/>
    <w:rsid w:val="00980280"/>
    <w:rsid w:val="00981599"/>
    <w:rsid w:val="00997560"/>
    <w:rsid w:val="009E1F88"/>
    <w:rsid w:val="009E3A57"/>
    <w:rsid w:val="009E7630"/>
    <w:rsid w:val="009F06AA"/>
    <w:rsid w:val="009F6A69"/>
    <w:rsid w:val="00A04667"/>
    <w:rsid w:val="00A0540A"/>
    <w:rsid w:val="00A17812"/>
    <w:rsid w:val="00A246E1"/>
    <w:rsid w:val="00A3637B"/>
    <w:rsid w:val="00A469E0"/>
    <w:rsid w:val="00A644B1"/>
    <w:rsid w:val="00A645B5"/>
    <w:rsid w:val="00A7498C"/>
    <w:rsid w:val="00A75006"/>
    <w:rsid w:val="00A81019"/>
    <w:rsid w:val="00A86D94"/>
    <w:rsid w:val="00A9406D"/>
    <w:rsid w:val="00AA26EB"/>
    <w:rsid w:val="00AA40B9"/>
    <w:rsid w:val="00AB76FA"/>
    <w:rsid w:val="00AC06F0"/>
    <w:rsid w:val="00AC2E2C"/>
    <w:rsid w:val="00AC3156"/>
    <w:rsid w:val="00AC39D5"/>
    <w:rsid w:val="00AC406C"/>
    <w:rsid w:val="00AC68B5"/>
    <w:rsid w:val="00AD472C"/>
    <w:rsid w:val="00AD658B"/>
    <w:rsid w:val="00AE45E6"/>
    <w:rsid w:val="00AE7AEA"/>
    <w:rsid w:val="00AF6862"/>
    <w:rsid w:val="00B023FD"/>
    <w:rsid w:val="00B03D52"/>
    <w:rsid w:val="00B04458"/>
    <w:rsid w:val="00B06D24"/>
    <w:rsid w:val="00B0701F"/>
    <w:rsid w:val="00B45B16"/>
    <w:rsid w:val="00B4600C"/>
    <w:rsid w:val="00B56782"/>
    <w:rsid w:val="00B85D14"/>
    <w:rsid w:val="00B90865"/>
    <w:rsid w:val="00BD0A34"/>
    <w:rsid w:val="00BD3277"/>
    <w:rsid w:val="00BF330B"/>
    <w:rsid w:val="00C05FC6"/>
    <w:rsid w:val="00C111D9"/>
    <w:rsid w:val="00C15EDB"/>
    <w:rsid w:val="00C20032"/>
    <w:rsid w:val="00C24F05"/>
    <w:rsid w:val="00C27B3F"/>
    <w:rsid w:val="00C4166E"/>
    <w:rsid w:val="00C42859"/>
    <w:rsid w:val="00C46AE7"/>
    <w:rsid w:val="00C62678"/>
    <w:rsid w:val="00C626F5"/>
    <w:rsid w:val="00C6624B"/>
    <w:rsid w:val="00CA6F10"/>
    <w:rsid w:val="00CB038D"/>
    <w:rsid w:val="00CB1D77"/>
    <w:rsid w:val="00CD25D1"/>
    <w:rsid w:val="00CD52F0"/>
    <w:rsid w:val="00CF6720"/>
    <w:rsid w:val="00D051A2"/>
    <w:rsid w:val="00D14381"/>
    <w:rsid w:val="00D20956"/>
    <w:rsid w:val="00D468C5"/>
    <w:rsid w:val="00D544F4"/>
    <w:rsid w:val="00D661D4"/>
    <w:rsid w:val="00D66393"/>
    <w:rsid w:val="00D67AB7"/>
    <w:rsid w:val="00DB2ECF"/>
    <w:rsid w:val="00DB66C9"/>
    <w:rsid w:val="00DC5B85"/>
    <w:rsid w:val="00DD073D"/>
    <w:rsid w:val="00DE0994"/>
    <w:rsid w:val="00DE7B0F"/>
    <w:rsid w:val="00DF0153"/>
    <w:rsid w:val="00DF0FE6"/>
    <w:rsid w:val="00DF11F8"/>
    <w:rsid w:val="00DF3938"/>
    <w:rsid w:val="00E0430C"/>
    <w:rsid w:val="00E04469"/>
    <w:rsid w:val="00E151F1"/>
    <w:rsid w:val="00E41506"/>
    <w:rsid w:val="00E529B2"/>
    <w:rsid w:val="00E541B8"/>
    <w:rsid w:val="00E54296"/>
    <w:rsid w:val="00E64F2E"/>
    <w:rsid w:val="00E70E74"/>
    <w:rsid w:val="00E72EA7"/>
    <w:rsid w:val="00E747C1"/>
    <w:rsid w:val="00E925FF"/>
    <w:rsid w:val="00EA10D0"/>
    <w:rsid w:val="00EA756C"/>
    <w:rsid w:val="00EB740F"/>
    <w:rsid w:val="00ED0600"/>
    <w:rsid w:val="00ED314E"/>
    <w:rsid w:val="00ED5B09"/>
    <w:rsid w:val="00EE1375"/>
    <w:rsid w:val="00EF37C2"/>
    <w:rsid w:val="00EF71D1"/>
    <w:rsid w:val="00F06828"/>
    <w:rsid w:val="00F07A23"/>
    <w:rsid w:val="00F21B5E"/>
    <w:rsid w:val="00F24048"/>
    <w:rsid w:val="00F240EF"/>
    <w:rsid w:val="00F24A80"/>
    <w:rsid w:val="00F33093"/>
    <w:rsid w:val="00F36597"/>
    <w:rsid w:val="00F4583A"/>
    <w:rsid w:val="00F6030C"/>
    <w:rsid w:val="00F778C9"/>
    <w:rsid w:val="00F849B6"/>
    <w:rsid w:val="00FD0A53"/>
    <w:rsid w:val="00FD7B7F"/>
    <w:rsid w:val="00FE655C"/>
    <w:rsid w:val="00FE73D2"/>
    <w:rsid w:val="00FF5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64C0C"/>
  <w15:chartTrackingRefBased/>
  <w15:docId w15:val="{B591F319-D326-4F60-A42C-0F83FAED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0701F"/>
    <w:pPr>
      <w:suppressAutoHyphens/>
      <w:spacing w:after="0" w:line="276" w:lineRule="auto"/>
      <w:jc w:val="both"/>
    </w:pPr>
    <w:rPr>
      <w:rFonts w:ascii="Times New Roman" w:eastAsia="MS Mincho" w:hAnsi="Times New Roman" w:cs="Times New Roman"/>
      <w:kern w:val="0"/>
      <w:sz w:val="26"/>
      <w:szCs w:val="26"/>
      <w:lang w:val="ro-MD" w:eastAsia="zh-CN"/>
      <w14:ligatures w14:val="none"/>
    </w:rPr>
  </w:style>
  <w:style w:type="paragraph" w:styleId="1">
    <w:name w:val="heading 1"/>
    <w:basedOn w:val="a"/>
    <w:next w:val="a"/>
    <w:link w:val="10"/>
    <w:autoRedefine/>
    <w:uiPriority w:val="9"/>
    <w:qFormat/>
    <w:rsid w:val="001202A2"/>
    <w:pPr>
      <w:keepNext/>
      <w:spacing w:before="47" w:after="240"/>
      <w:ind w:left="360" w:hanging="360"/>
      <w:jc w:val="center"/>
      <w:outlineLvl w:val="0"/>
    </w:pPr>
    <w:rPr>
      <w:bCs/>
      <w:color w:val="4472C4" w:themeColor="accent1"/>
      <w:kern w:val="1"/>
    </w:rPr>
  </w:style>
  <w:style w:type="paragraph" w:styleId="2">
    <w:name w:val="heading 2"/>
    <w:basedOn w:val="a"/>
    <w:next w:val="a"/>
    <w:link w:val="20"/>
    <w:uiPriority w:val="9"/>
    <w:unhideWhenUsed/>
    <w:qFormat/>
    <w:rsid w:val="001202A2"/>
    <w:pPr>
      <w:keepNext/>
      <w:keepLines/>
      <w:spacing w:before="40"/>
      <w:outlineLvl w:val="1"/>
    </w:pPr>
    <w:rPr>
      <w:rFonts w:asciiTheme="majorHAnsi" w:eastAsiaTheme="majorEastAsia" w:hAnsiTheme="majorHAnsi" w:cstheme="majorBidi"/>
      <w:color w:val="2F5496" w:themeColor="accent1" w:themeShade="BF"/>
    </w:rPr>
  </w:style>
  <w:style w:type="paragraph" w:styleId="3">
    <w:name w:val="heading 3"/>
    <w:basedOn w:val="a"/>
    <w:next w:val="a"/>
    <w:link w:val="30"/>
    <w:uiPriority w:val="9"/>
    <w:semiHidden/>
    <w:unhideWhenUsed/>
    <w:qFormat/>
    <w:rsid w:val="00B044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2A2"/>
    <w:rPr>
      <w:rFonts w:ascii="Times New Roman" w:eastAsia="MS Mincho" w:hAnsi="Times New Roman" w:cs="Times New Roman"/>
      <w:b/>
      <w:color w:val="4472C4" w:themeColor="accent1"/>
      <w:kern w:val="1"/>
      <w:sz w:val="26"/>
      <w:szCs w:val="26"/>
      <w:lang w:val="ro-RO" w:eastAsia="zh-CN"/>
      <w14:ligatures w14:val="none"/>
    </w:rPr>
  </w:style>
  <w:style w:type="character" w:customStyle="1" w:styleId="20">
    <w:name w:val="Заголовок 2 Знак"/>
    <w:basedOn w:val="a0"/>
    <w:link w:val="2"/>
    <w:uiPriority w:val="9"/>
    <w:rsid w:val="001202A2"/>
    <w:rPr>
      <w:rFonts w:asciiTheme="majorHAnsi" w:eastAsiaTheme="majorEastAsia" w:hAnsiTheme="majorHAnsi" w:cstheme="majorBidi"/>
      <w:b/>
      <w:bCs/>
      <w:color w:val="2F5496" w:themeColor="accent1" w:themeShade="BF"/>
      <w:kern w:val="0"/>
      <w:sz w:val="26"/>
      <w:szCs w:val="26"/>
      <w:lang w:val="ro-RO" w:eastAsia="zh-CN"/>
      <w14:ligatures w14:val="none"/>
    </w:rPr>
  </w:style>
  <w:style w:type="paragraph" w:styleId="a3">
    <w:name w:val="No Spacing"/>
    <w:uiPriority w:val="1"/>
    <w:qFormat/>
    <w:rsid w:val="001202A2"/>
    <w:pPr>
      <w:suppressAutoHyphens/>
      <w:spacing w:after="0" w:line="240" w:lineRule="auto"/>
      <w:jc w:val="both"/>
    </w:pPr>
    <w:rPr>
      <w:rFonts w:ascii="Myriad Pro" w:eastAsia="MS Mincho" w:hAnsi="Myriad Pro" w:cs="Calibri"/>
      <w:kern w:val="0"/>
      <w:sz w:val="20"/>
      <w:szCs w:val="20"/>
      <w:lang w:val="ro-RO" w:eastAsia="zh-CN"/>
      <w14:ligatures w14:val="none"/>
    </w:rPr>
  </w:style>
  <w:style w:type="paragraph" w:styleId="a4">
    <w:name w:val="List Paragraph"/>
    <w:basedOn w:val="a"/>
    <w:link w:val="a5"/>
    <w:uiPriority w:val="34"/>
    <w:qFormat/>
    <w:rsid w:val="001202A2"/>
    <w:pPr>
      <w:ind w:left="720"/>
      <w:contextualSpacing/>
    </w:pPr>
  </w:style>
  <w:style w:type="paragraph" w:styleId="a6">
    <w:name w:val="header"/>
    <w:basedOn w:val="a"/>
    <w:link w:val="a7"/>
    <w:uiPriority w:val="99"/>
    <w:unhideWhenUsed/>
    <w:rsid w:val="001202A2"/>
    <w:pPr>
      <w:tabs>
        <w:tab w:val="center" w:pos="4677"/>
        <w:tab w:val="right" w:pos="9355"/>
      </w:tabs>
    </w:pPr>
  </w:style>
  <w:style w:type="character" w:customStyle="1" w:styleId="a7">
    <w:name w:val="Верхний колонтитул Знак"/>
    <w:basedOn w:val="a0"/>
    <w:link w:val="a6"/>
    <w:uiPriority w:val="99"/>
    <w:rsid w:val="001202A2"/>
    <w:rPr>
      <w:rFonts w:ascii="Times New Roman" w:eastAsia="MS Mincho" w:hAnsi="Times New Roman" w:cs="Times New Roman"/>
      <w:b/>
      <w:bCs/>
      <w:kern w:val="0"/>
      <w:sz w:val="28"/>
      <w:szCs w:val="28"/>
      <w:lang w:val="ro-RO" w:eastAsia="zh-CN"/>
      <w14:ligatures w14:val="none"/>
    </w:rPr>
  </w:style>
  <w:style w:type="paragraph" w:styleId="a8">
    <w:name w:val="footer"/>
    <w:basedOn w:val="a"/>
    <w:link w:val="a9"/>
    <w:uiPriority w:val="99"/>
    <w:unhideWhenUsed/>
    <w:rsid w:val="001202A2"/>
    <w:pPr>
      <w:tabs>
        <w:tab w:val="center" w:pos="4677"/>
        <w:tab w:val="right" w:pos="9355"/>
      </w:tabs>
    </w:pPr>
  </w:style>
  <w:style w:type="character" w:customStyle="1" w:styleId="a9">
    <w:name w:val="Нижний колонтитул Знак"/>
    <w:basedOn w:val="a0"/>
    <w:link w:val="a8"/>
    <w:uiPriority w:val="99"/>
    <w:rsid w:val="001202A2"/>
    <w:rPr>
      <w:rFonts w:ascii="Times New Roman" w:eastAsia="MS Mincho" w:hAnsi="Times New Roman" w:cs="Times New Roman"/>
      <w:b/>
      <w:bCs/>
      <w:kern w:val="0"/>
      <w:sz w:val="28"/>
      <w:szCs w:val="28"/>
      <w:lang w:val="ro-RO" w:eastAsia="zh-CN"/>
      <w14:ligatures w14:val="none"/>
    </w:rPr>
  </w:style>
  <w:style w:type="character" w:customStyle="1" w:styleId="a5">
    <w:name w:val="Абзац списка Знак"/>
    <w:basedOn w:val="a0"/>
    <w:link w:val="a4"/>
    <w:uiPriority w:val="34"/>
    <w:locked/>
    <w:rsid w:val="001202A2"/>
    <w:rPr>
      <w:rFonts w:ascii="Times New Roman" w:eastAsia="MS Mincho" w:hAnsi="Times New Roman" w:cs="Times New Roman"/>
      <w:b/>
      <w:bCs/>
      <w:kern w:val="0"/>
      <w:sz w:val="28"/>
      <w:szCs w:val="28"/>
      <w:lang w:val="ro-RO" w:eastAsia="zh-CN"/>
      <w14:ligatures w14:val="none"/>
    </w:rPr>
  </w:style>
  <w:style w:type="paragraph" w:styleId="aa">
    <w:name w:val="Body Text"/>
    <w:basedOn w:val="a"/>
    <w:link w:val="ab"/>
    <w:uiPriority w:val="1"/>
    <w:qFormat/>
    <w:rsid w:val="001202A2"/>
    <w:pPr>
      <w:widowControl w:val="0"/>
      <w:suppressAutoHyphens w:val="0"/>
      <w:ind w:left="954" w:hanging="424"/>
      <w:jc w:val="left"/>
    </w:pPr>
    <w:rPr>
      <w:rFonts w:eastAsia="Times New Roman" w:cstheme="minorBidi"/>
      <w:b/>
      <w:bCs/>
      <w:lang w:val="en-US" w:eastAsia="en-US"/>
    </w:rPr>
  </w:style>
  <w:style w:type="character" w:customStyle="1" w:styleId="ab">
    <w:name w:val="Основной текст Знак"/>
    <w:basedOn w:val="a0"/>
    <w:link w:val="aa"/>
    <w:uiPriority w:val="1"/>
    <w:rsid w:val="001202A2"/>
    <w:rPr>
      <w:rFonts w:ascii="Times New Roman" w:eastAsia="Times New Roman" w:hAnsi="Times New Roman"/>
      <w:kern w:val="0"/>
      <w:sz w:val="26"/>
      <w:szCs w:val="26"/>
      <w:lang w:val="en-US"/>
      <w14:ligatures w14:val="none"/>
    </w:rPr>
  </w:style>
  <w:style w:type="paragraph" w:styleId="ac">
    <w:name w:val="Normal (Web)"/>
    <w:basedOn w:val="a"/>
    <w:uiPriority w:val="99"/>
    <w:unhideWhenUsed/>
    <w:rsid w:val="001202A2"/>
    <w:pPr>
      <w:suppressAutoHyphens w:val="0"/>
      <w:spacing w:before="100" w:beforeAutospacing="1" w:after="100" w:afterAutospacing="1"/>
      <w:jc w:val="left"/>
    </w:pPr>
    <w:rPr>
      <w:rFonts w:eastAsia="Times New Roman"/>
      <w:b/>
      <w:bCs/>
      <w:sz w:val="24"/>
      <w:szCs w:val="24"/>
      <w:lang w:val="ru-RU" w:eastAsia="ru-RU"/>
    </w:rPr>
  </w:style>
  <w:style w:type="table" w:customStyle="1" w:styleId="TableNormal1">
    <w:name w:val="Table Normal1"/>
    <w:uiPriority w:val="2"/>
    <w:semiHidden/>
    <w:unhideWhenUsed/>
    <w:qFormat/>
    <w:rsid w:val="001202A2"/>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02A2"/>
    <w:pPr>
      <w:widowControl w:val="0"/>
      <w:suppressAutoHyphens w:val="0"/>
      <w:jc w:val="left"/>
    </w:pPr>
    <w:rPr>
      <w:rFonts w:asciiTheme="minorHAnsi" w:eastAsiaTheme="minorHAnsi" w:hAnsiTheme="minorHAnsi" w:cstheme="minorBidi"/>
      <w:b/>
      <w:bCs/>
      <w:sz w:val="22"/>
      <w:szCs w:val="22"/>
      <w:lang w:val="en-US" w:eastAsia="en-US"/>
    </w:rPr>
  </w:style>
  <w:style w:type="table" w:styleId="ad">
    <w:name w:val="Table Grid"/>
    <w:aliases w:val="CV table"/>
    <w:basedOn w:val="a1"/>
    <w:uiPriority w:val="39"/>
    <w:rsid w:val="001202A2"/>
    <w:pPr>
      <w:suppressAutoHyphens/>
      <w:spacing w:before="120" w:after="120" w:line="276" w:lineRule="auto"/>
      <w:jc w:val="both"/>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Continut">
    <w:name w:val="Tabel_Continut"/>
    <w:autoRedefine/>
    <w:rsid w:val="001202A2"/>
    <w:pPr>
      <w:suppressAutoHyphens/>
      <w:spacing w:before="120" w:after="0" w:line="276" w:lineRule="auto"/>
      <w:jc w:val="both"/>
    </w:pPr>
    <w:rPr>
      <w:rFonts w:ascii="Times New Roman" w:eastAsia="MS Mincho" w:hAnsi="Times New Roman" w:cs="Times New Roman"/>
      <w:b/>
      <w:bCs/>
      <w:kern w:val="0"/>
      <w:sz w:val="28"/>
      <w:szCs w:val="28"/>
      <w:lang w:val="ro-RO" w:eastAsia="ja-JP"/>
      <w14:ligatures w14:val="none"/>
    </w:rPr>
  </w:style>
  <w:style w:type="character" w:styleId="ae">
    <w:name w:val="Emphasis"/>
    <w:basedOn w:val="a0"/>
    <w:uiPriority w:val="20"/>
    <w:qFormat/>
    <w:rsid w:val="001202A2"/>
    <w:rPr>
      <w:i/>
      <w:iCs/>
    </w:rPr>
  </w:style>
  <w:style w:type="paragraph" w:customStyle="1" w:styleId="Bulinebune">
    <w:name w:val="Buline_bune"/>
    <w:rsid w:val="001202A2"/>
    <w:pPr>
      <w:numPr>
        <w:numId w:val="6"/>
      </w:numPr>
      <w:suppressAutoHyphens/>
      <w:spacing w:before="120" w:after="120" w:line="252" w:lineRule="auto"/>
      <w:jc w:val="both"/>
    </w:pPr>
    <w:rPr>
      <w:rFonts w:ascii="Myriad Pro" w:eastAsia="MS Mincho" w:hAnsi="Myriad Pro" w:cs="Calibri"/>
      <w:kern w:val="0"/>
      <w:sz w:val="20"/>
      <w:szCs w:val="24"/>
      <w:lang w:val="ro-RO" w:eastAsia="zh-CN"/>
      <w14:ligatures w14:val="none"/>
    </w:rPr>
  </w:style>
  <w:style w:type="paragraph" w:customStyle="1" w:styleId="TabelAntet">
    <w:name w:val="Tabel_Antet"/>
    <w:autoRedefine/>
    <w:rsid w:val="001202A2"/>
    <w:pPr>
      <w:spacing w:before="160" w:line="240" w:lineRule="auto"/>
      <w:jc w:val="center"/>
    </w:pPr>
    <w:rPr>
      <w:rFonts w:ascii="Myriad Pro" w:eastAsia="MS Mincho" w:hAnsi="Myriad Pro" w:cs="Arial"/>
      <w:b/>
      <w:bCs/>
      <w:kern w:val="32"/>
      <w:sz w:val="20"/>
      <w:szCs w:val="32"/>
      <w:lang w:val="ro-RO" w:eastAsia="ja-JP"/>
      <w14:ligatures w14:val="none"/>
    </w:rPr>
  </w:style>
  <w:style w:type="paragraph" w:styleId="af">
    <w:name w:val="caption"/>
    <w:next w:val="a"/>
    <w:autoRedefine/>
    <w:rsid w:val="001202A2"/>
    <w:pPr>
      <w:spacing w:before="240" w:after="120" w:line="276" w:lineRule="auto"/>
    </w:pPr>
    <w:rPr>
      <w:rFonts w:ascii="Times New Roman" w:eastAsia="MS Mincho" w:hAnsi="Times New Roman" w:cs="Times New Roman"/>
      <w:b/>
      <w:bCs/>
      <w:color w:val="4472C4" w:themeColor="accent1"/>
      <w:kern w:val="0"/>
      <w:sz w:val="26"/>
      <w:szCs w:val="26"/>
      <w:lang w:val="ro-RO" w:eastAsia="ja-JP"/>
      <w14:ligatures w14:val="none"/>
    </w:rPr>
  </w:style>
  <w:style w:type="character" w:styleId="af0">
    <w:name w:val="Hyperlink"/>
    <w:basedOn w:val="a0"/>
    <w:uiPriority w:val="99"/>
    <w:unhideWhenUsed/>
    <w:rsid w:val="001202A2"/>
    <w:rPr>
      <w:color w:val="0563C1" w:themeColor="hyperlink"/>
      <w:u w:val="single"/>
    </w:rPr>
  </w:style>
  <w:style w:type="character" w:customStyle="1" w:styleId="30">
    <w:name w:val="Заголовок 3 Знак"/>
    <w:basedOn w:val="a0"/>
    <w:link w:val="3"/>
    <w:uiPriority w:val="9"/>
    <w:semiHidden/>
    <w:rsid w:val="00B04458"/>
    <w:rPr>
      <w:rFonts w:asciiTheme="majorHAnsi" w:eastAsiaTheme="majorEastAsia" w:hAnsiTheme="majorHAnsi" w:cstheme="majorBidi"/>
      <w:color w:val="1F3763" w:themeColor="accent1" w:themeShade="7F"/>
      <w:kern w:val="0"/>
      <w:sz w:val="24"/>
      <w:szCs w:val="24"/>
      <w:lang w:val="ro-RO" w:eastAsia="zh-CN"/>
      <w14:ligatures w14:val="none"/>
    </w:rPr>
  </w:style>
  <w:style w:type="paragraph" w:styleId="af1">
    <w:name w:val="Balloon Text"/>
    <w:basedOn w:val="a"/>
    <w:link w:val="af2"/>
    <w:uiPriority w:val="99"/>
    <w:semiHidden/>
    <w:unhideWhenUsed/>
    <w:rsid w:val="006B0E4F"/>
    <w:rPr>
      <w:rFonts w:ascii="Segoe UI" w:hAnsi="Segoe UI" w:cs="Segoe UI"/>
      <w:sz w:val="18"/>
      <w:szCs w:val="18"/>
    </w:rPr>
  </w:style>
  <w:style w:type="character" w:customStyle="1" w:styleId="af2">
    <w:name w:val="Текст выноски Знак"/>
    <w:basedOn w:val="a0"/>
    <w:link w:val="af1"/>
    <w:uiPriority w:val="99"/>
    <w:semiHidden/>
    <w:rsid w:val="006B0E4F"/>
    <w:rPr>
      <w:rFonts w:ascii="Segoe UI" w:eastAsia="MS Mincho" w:hAnsi="Segoe UI" w:cs="Segoe UI"/>
      <w:kern w:val="0"/>
      <w:sz w:val="18"/>
      <w:szCs w:val="18"/>
      <w:lang w:val="ro-RO"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381">
      <w:bodyDiv w:val="1"/>
      <w:marLeft w:val="0"/>
      <w:marRight w:val="0"/>
      <w:marTop w:val="0"/>
      <w:marBottom w:val="0"/>
      <w:divBdr>
        <w:top w:val="none" w:sz="0" w:space="0" w:color="auto"/>
        <w:left w:val="none" w:sz="0" w:space="0" w:color="auto"/>
        <w:bottom w:val="none" w:sz="0" w:space="0" w:color="auto"/>
        <w:right w:val="none" w:sz="0" w:space="0" w:color="auto"/>
      </w:divBdr>
    </w:div>
    <w:div w:id="177894784">
      <w:bodyDiv w:val="1"/>
      <w:marLeft w:val="0"/>
      <w:marRight w:val="0"/>
      <w:marTop w:val="0"/>
      <w:marBottom w:val="0"/>
      <w:divBdr>
        <w:top w:val="none" w:sz="0" w:space="0" w:color="auto"/>
        <w:left w:val="none" w:sz="0" w:space="0" w:color="auto"/>
        <w:bottom w:val="none" w:sz="0" w:space="0" w:color="auto"/>
        <w:right w:val="none" w:sz="0" w:space="0" w:color="auto"/>
      </w:divBdr>
    </w:div>
    <w:div w:id="267199247">
      <w:bodyDiv w:val="1"/>
      <w:marLeft w:val="0"/>
      <w:marRight w:val="0"/>
      <w:marTop w:val="0"/>
      <w:marBottom w:val="0"/>
      <w:divBdr>
        <w:top w:val="none" w:sz="0" w:space="0" w:color="auto"/>
        <w:left w:val="none" w:sz="0" w:space="0" w:color="auto"/>
        <w:bottom w:val="none" w:sz="0" w:space="0" w:color="auto"/>
        <w:right w:val="none" w:sz="0" w:space="0" w:color="auto"/>
      </w:divBdr>
    </w:div>
    <w:div w:id="533539432">
      <w:bodyDiv w:val="1"/>
      <w:marLeft w:val="0"/>
      <w:marRight w:val="0"/>
      <w:marTop w:val="0"/>
      <w:marBottom w:val="0"/>
      <w:divBdr>
        <w:top w:val="none" w:sz="0" w:space="0" w:color="auto"/>
        <w:left w:val="none" w:sz="0" w:space="0" w:color="auto"/>
        <w:bottom w:val="none" w:sz="0" w:space="0" w:color="auto"/>
        <w:right w:val="none" w:sz="0" w:space="0" w:color="auto"/>
      </w:divBdr>
    </w:div>
    <w:div w:id="675613162">
      <w:bodyDiv w:val="1"/>
      <w:marLeft w:val="0"/>
      <w:marRight w:val="0"/>
      <w:marTop w:val="0"/>
      <w:marBottom w:val="0"/>
      <w:divBdr>
        <w:top w:val="none" w:sz="0" w:space="0" w:color="auto"/>
        <w:left w:val="none" w:sz="0" w:space="0" w:color="auto"/>
        <w:bottom w:val="none" w:sz="0" w:space="0" w:color="auto"/>
        <w:right w:val="none" w:sz="0" w:space="0" w:color="auto"/>
      </w:divBdr>
    </w:div>
    <w:div w:id="884833821">
      <w:bodyDiv w:val="1"/>
      <w:marLeft w:val="0"/>
      <w:marRight w:val="0"/>
      <w:marTop w:val="0"/>
      <w:marBottom w:val="0"/>
      <w:divBdr>
        <w:top w:val="none" w:sz="0" w:space="0" w:color="auto"/>
        <w:left w:val="none" w:sz="0" w:space="0" w:color="auto"/>
        <w:bottom w:val="none" w:sz="0" w:space="0" w:color="auto"/>
        <w:right w:val="none" w:sz="0" w:space="0" w:color="auto"/>
      </w:divBdr>
    </w:div>
    <w:div w:id="1094060056">
      <w:bodyDiv w:val="1"/>
      <w:marLeft w:val="0"/>
      <w:marRight w:val="0"/>
      <w:marTop w:val="0"/>
      <w:marBottom w:val="0"/>
      <w:divBdr>
        <w:top w:val="none" w:sz="0" w:space="0" w:color="auto"/>
        <w:left w:val="none" w:sz="0" w:space="0" w:color="auto"/>
        <w:bottom w:val="none" w:sz="0" w:space="0" w:color="auto"/>
        <w:right w:val="none" w:sz="0" w:space="0" w:color="auto"/>
      </w:divBdr>
    </w:div>
    <w:div w:id="1102409842">
      <w:bodyDiv w:val="1"/>
      <w:marLeft w:val="0"/>
      <w:marRight w:val="0"/>
      <w:marTop w:val="0"/>
      <w:marBottom w:val="0"/>
      <w:divBdr>
        <w:top w:val="none" w:sz="0" w:space="0" w:color="auto"/>
        <w:left w:val="none" w:sz="0" w:space="0" w:color="auto"/>
        <w:bottom w:val="none" w:sz="0" w:space="0" w:color="auto"/>
        <w:right w:val="none" w:sz="0" w:space="0" w:color="auto"/>
      </w:divBdr>
    </w:div>
    <w:div w:id="1364137318">
      <w:bodyDiv w:val="1"/>
      <w:marLeft w:val="0"/>
      <w:marRight w:val="0"/>
      <w:marTop w:val="0"/>
      <w:marBottom w:val="0"/>
      <w:divBdr>
        <w:top w:val="none" w:sz="0" w:space="0" w:color="auto"/>
        <w:left w:val="none" w:sz="0" w:space="0" w:color="auto"/>
        <w:bottom w:val="none" w:sz="0" w:space="0" w:color="auto"/>
        <w:right w:val="none" w:sz="0" w:space="0" w:color="auto"/>
      </w:divBdr>
    </w:div>
    <w:div w:id="1714696081">
      <w:bodyDiv w:val="1"/>
      <w:marLeft w:val="0"/>
      <w:marRight w:val="0"/>
      <w:marTop w:val="0"/>
      <w:marBottom w:val="0"/>
      <w:divBdr>
        <w:top w:val="none" w:sz="0" w:space="0" w:color="auto"/>
        <w:left w:val="none" w:sz="0" w:space="0" w:color="auto"/>
        <w:bottom w:val="none" w:sz="0" w:space="0" w:color="auto"/>
        <w:right w:val="none" w:sz="0" w:space="0" w:color="auto"/>
      </w:divBdr>
    </w:div>
    <w:div w:id="1820729969">
      <w:bodyDiv w:val="1"/>
      <w:marLeft w:val="0"/>
      <w:marRight w:val="0"/>
      <w:marTop w:val="0"/>
      <w:marBottom w:val="0"/>
      <w:divBdr>
        <w:top w:val="none" w:sz="0" w:space="0" w:color="auto"/>
        <w:left w:val="none" w:sz="0" w:space="0" w:color="auto"/>
        <w:bottom w:val="none" w:sz="0" w:space="0" w:color="auto"/>
        <w:right w:val="none" w:sz="0" w:space="0" w:color="auto"/>
      </w:divBdr>
    </w:div>
    <w:div w:id="1874149327">
      <w:bodyDiv w:val="1"/>
      <w:marLeft w:val="0"/>
      <w:marRight w:val="0"/>
      <w:marTop w:val="0"/>
      <w:marBottom w:val="0"/>
      <w:divBdr>
        <w:top w:val="none" w:sz="0" w:space="0" w:color="auto"/>
        <w:left w:val="none" w:sz="0" w:space="0" w:color="auto"/>
        <w:bottom w:val="none" w:sz="0" w:space="0" w:color="auto"/>
        <w:right w:val="none" w:sz="0" w:space="0" w:color="auto"/>
      </w:divBdr>
    </w:div>
    <w:div w:id="20596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ieta.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inieta.gov.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D9E5-5E89-4AA9-8B04-1730CD66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4876</TotalTime>
  <Pages>28</Pages>
  <Words>9950</Words>
  <Characters>56717</Characters>
  <Application>Microsoft Office Word</Application>
  <DocSecurity>0</DocSecurity>
  <Lines>472</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Lupușor</dc:creator>
  <cp:keywords/>
  <dc:description/>
  <cp:lastModifiedBy>Oxana Tcacenco</cp:lastModifiedBy>
  <cp:revision>161</cp:revision>
  <cp:lastPrinted>2025-10-10T08:06:00Z</cp:lastPrinted>
  <dcterms:created xsi:type="dcterms:W3CDTF">2024-11-18T14:20:00Z</dcterms:created>
  <dcterms:modified xsi:type="dcterms:W3CDTF">2025-10-13T06:15:00Z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609db089,1f7d0890,7a0051ae</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2024-08-07T15:56:14Z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7eb306fe-9c2d-4764-84d8-677a1a4fb726</vt:lpwstr>
  </property>
  <property fmtid="{D5CDD505-2E9C-101B-9397-08002B2CF9AE}" pid="11" name="MSIP_Label_bdbc7d5b-1c3c-48bd-a0de-b79251cc4da2_ContentBits">
    <vt:lpwstr>1</vt:lpwstr>
  </property>
  <property fmtid="{D5CDD505-2E9C-101B-9397-08002B2CF9AE}" pid="12" name="GrammarlyDocumentId">
    <vt:lpwstr>b5d6db138647773a12dc52a06c4acd0a6de758a4bc2fd51f750ede58609ff5fb</vt:lpwstr>
  </property>
</Properties>
</file>